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E6D" w:rsidRDefault="00AD7E6D" w:rsidP="003C6DD1">
      <w:pPr>
        <w:jc w:val="center"/>
        <w:rPr>
          <w:rFonts w:ascii="Arabic Typesetting" w:hAnsi="Arabic Typesetting" w:cs="Arabic Typesetting" w:hint="cs"/>
          <w:b/>
          <w:bCs/>
          <w:sz w:val="124"/>
          <w:szCs w:val="124"/>
          <w:rtl/>
        </w:rPr>
      </w:pPr>
    </w:p>
    <w:p w:rsidR="00457681" w:rsidRDefault="003272EC" w:rsidP="003C6DD1">
      <w:pPr>
        <w:jc w:val="center"/>
        <w:rPr>
          <w:rFonts w:ascii="Arabic Typesetting" w:hAnsi="Arabic Typesetting" w:cs="Arabic Typesetting"/>
          <w:b/>
          <w:bCs/>
          <w:sz w:val="124"/>
          <w:szCs w:val="124"/>
          <w:rtl/>
        </w:rPr>
      </w:pPr>
      <w:r w:rsidRPr="00457681">
        <w:rPr>
          <w:rFonts w:ascii="Arabic Typesetting" w:hAnsi="Arabic Typesetting" w:cs="Arabic Typesetting"/>
          <w:b/>
          <w:bCs/>
          <w:sz w:val="124"/>
          <w:szCs w:val="124"/>
          <w:rtl/>
        </w:rPr>
        <w:t xml:space="preserve">الشيخ أبوبكر محمود جومي: </w:t>
      </w:r>
    </w:p>
    <w:p w:rsidR="003272EC" w:rsidRPr="00457681" w:rsidRDefault="003272EC" w:rsidP="003C6DD1">
      <w:pPr>
        <w:jc w:val="center"/>
        <w:rPr>
          <w:rFonts w:ascii="Arabic Typesetting" w:hAnsi="Arabic Typesetting" w:cs="Arabic Typesetting"/>
          <w:b/>
          <w:bCs/>
          <w:sz w:val="96"/>
          <w:szCs w:val="96"/>
          <w:rtl/>
        </w:rPr>
      </w:pPr>
      <w:r w:rsidRPr="00457681">
        <w:rPr>
          <w:rFonts w:ascii="Arabic Typesetting" w:hAnsi="Arabic Typesetting" w:cs="Arabic Typesetting"/>
          <w:b/>
          <w:bCs/>
          <w:sz w:val="96"/>
          <w:szCs w:val="96"/>
          <w:rtl/>
        </w:rPr>
        <w:t>حياته مواقفه وآراؤه</w:t>
      </w:r>
    </w:p>
    <w:p w:rsidR="00457681" w:rsidRDefault="00457681" w:rsidP="003C6DD1">
      <w:pPr>
        <w:jc w:val="center"/>
        <w:rPr>
          <w:rFonts w:ascii="mylotus" w:hAnsi="mylotus" w:cs="mylotus"/>
          <w:b/>
          <w:bCs/>
          <w:sz w:val="36"/>
          <w:szCs w:val="36"/>
          <w:rtl/>
        </w:rPr>
      </w:pPr>
    </w:p>
    <w:p w:rsidR="00457681" w:rsidRDefault="00457681" w:rsidP="003C6DD1">
      <w:pPr>
        <w:jc w:val="center"/>
        <w:rPr>
          <w:rFonts w:ascii="mylotus" w:hAnsi="mylotus" w:cs="mylotus"/>
          <w:b/>
          <w:bCs/>
          <w:sz w:val="36"/>
          <w:szCs w:val="36"/>
          <w:rtl/>
        </w:rPr>
      </w:pPr>
    </w:p>
    <w:p w:rsidR="003272EC" w:rsidRPr="00457681" w:rsidRDefault="003272EC" w:rsidP="003C6DD1">
      <w:pPr>
        <w:jc w:val="center"/>
        <w:rPr>
          <w:rFonts w:ascii="mylotus" w:hAnsi="mylotus" w:cs="DecoType Naskh"/>
          <w:sz w:val="36"/>
          <w:szCs w:val="36"/>
          <w:rtl/>
        </w:rPr>
      </w:pPr>
      <w:r w:rsidRPr="00457681">
        <w:rPr>
          <w:rFonts w:ascii="mylotus" w:hAnsi="mylotus" w:cs="DecoType Naskh" w:hint="cs"/>
          <w:sz w:val="36"/>
          <w:szCs w:val="36"/>
          <w:rtl/>
        </w:rPr>
        <w:t>تأليف</w:t>
      </w:r>
    </w:p>
    <w:p w:rsidR="003272EC" w:rsidRDefault="003272EC" w:rsidP="003C6DD1">
      <w:pPr>
        <w:jc w:val="center"/>
        <w:rPr>
          <w:rFonts w:ascii="mylotus" w:hAnsi="mylotus" w:cs="AL-Mateen"/>
          <w:b/>
          <w:bCs/>
          <w:sz w:val="36"/>
          <w:szCs w:val="36"/>
          <w:rtl/>
        </w:rPr>
      </w:pPr>
      <w:r w:rsidRPr="00457681">
        <w:rPr>
          <w:rFonts w:ascii="mylotus" w:hAnsi="mylotus" w:cs="AL-Mateen" w:hint="cs"/>
          <w:b/>
          <w:bCs/>
          <w:sz w:val="36"/>
          <w:szCs w:val="36"/>
          <w:rtl/>
        </w:rPr>
        <w:t>محمد المنصور إبراهيم</w:t>
      </w:r>
    </w:p>
    <w:p w:rsidR="00457681" w:rsidRPr="00457681" w:rsidRDefault="00457681" w:rsidP="003C6DD1">
      <w:pPr>
        <w:jc w:val="center"/>
        <w:rPr>
          <w:rFonts w:ascii="Andalus" w:hAnsi="Andalus" w:cs="Andalus"/>
          <w:sz w:val="32"/>
          <w:szCs w:val="32"/>
          <w:rtl/>
        </w:rPr>
      </w:pPr>
      <w:r w:rsidRPr="00457681">
        <w:rPr>
          <w:rFonts w:ascii="Andalus" w:hAnsi="Andalus" w:cs="Andalus"/>
          <w:sz w:val="32"/>
          <w:szCs w:val="32"/>
          <w:rtl/>
        </w:rPr>
        <w:t>الباحث بمركز الدراسات الإسلامية</w:t>
      </w:r>
    </w:p>
    <w:p w:rsidR="00457681" w:rsidRPr="00457681" w:rsidRDefault="00457681" w:rsidP="003C6DD1">
      <w:pPr>
        <w:jc w:val="center"/>
        <w:rPr>
          <w:rFonts w:ascii="Andalus" w:hAnsi="Andalus" w:cs="Andalus"/>
          <w:sz w:val="32"/>
          <w:szCs w:val="32"/>
          <w:rtl/>
        </w:rPr>
      </w:pPr>
      <w:r w:rsidRPr="00457681">
        <w:rPr>
          <w:rFonts w:ascii="Andalus" w:hAnsi="Andalus" w:cs="Andalus"/>
          <w:sz w:val="32"/>
          <w:szCs w:val="32"/>
          <w:rtl/>
        </w:rPr>
        <w:t>جامعة عثمان بن فودي، سكتو، نيجيريا</w:t>
      </w:r>
    </w:p>
    <w:p w:rsidR="003272EC" w:rsidRDefault="003272EC" w:rsidP="00457681">
      <w:pPr>
        <w:spacing w:after="200" w:line="276" w:lineRule="auto"/>
        <w:jc w:val="both"/>
        <w:rPr>
          <w:rtl/>
        </w:rPr>
      </w:pPr>
    </w:p>
    <w:p w:rsidR="00AD7E6D" w:rsidRDefault="00AD7E6D">
      <w:pPr>
        <w:bidi w:val="0"/>
        <w:spacing w:after="200" w:line="276" w:lineRule="auto"/>
        <w:rPr>
          <w:rFonts w:ascii="mylotus" w:hAnsi="mylotus"/>
          <w:b/>
          <w:bCs/>
          <w:sz w:val="36"/>
          <w:szCs w:val="36"/>
          <w:rtl/>
        </w:rPr>
      </w:pPr>
      <w:r>
        <w:rPr>
          <w:rFonts w:ascii="mylotus" w:hAnsi="mylotus"/>
          <w:b/>
          <w:bCs/>
          <w:sz w:val="36"/>
          <w:szCs w:val="36"/>
          <w:rtl/>
        </w:rPr>
        <w:br w:type="page"/>
      </w:r>
    </w:p>
    <w:p w:rsidR="00DE48FE" w:rsidRDefault="00DE48FE" w:rsidP="003C6DD1">
      <w:pPr>
        <w:pStyle w:val="a3"/>
        <w:ind w:left="0" w:firstLine="0"/>
        <w:jc w:val="both"/>
        <w:rPr>
          <w:rFonts w:ascii="mylotus" w:hAnsi="mylotus" w:cs="Traditional Arabic"/>
          <w:b/>
          <w:bCs/>
          <w:sz w:val="36"/>
          <w:szCs w:val="36"/>
          <w:rtl/>
        </w:rPr>
      </w:pPr>
      <w:r>
        <w:rPr>
          <w:rFonts w:ascii="mylotus" w:hAnsi="mylotus" w:cs="Traditional Arabic" w:hint="cs"/>
          <w:b/>
          <w:bCs/>
          <w:sz w:val="36"/>
          <w:szCs w:val="36"/>
          <w:rtl/>
        </w:rPr>
        <w:lastRenderedPageBreak/>
        <w:t>هذا الكتاب</w:t>
      </w:r>
    </w:p>
    <w:p w:rsidR="00DE48FE" w:rsidRDefault="00DE48FE" w:rsidP="003C6DD1">
      <w:pPr>
        <w:pStyle w:val="a3"/>
        <w:ind w:left="0" w:firstLine="0"/>
        <w:jc w:val="both"/>
        <w:rPr>
          <w:rFonts w:ascii="mylotus" w:hAnsi="mylotus" w:cs="Traditional Arabic"/>
          <w:sz w:val="36"/>
          <w:szCs w:val="36"/>
          <w:rtl/>
        </w:rPr>
      </w:pPr>
      <w:r>
        <w:rPr>
          <w:rFonts w:ascii="mylotus" w:hAnsi="mylotus" w:cs="Traditional Arabic" w:hint="cs"/>
          <w:sz w:val="36"/>
          <w:szCs w:val="36"/>
          <w:rtl/>
        </w:rPr>
        <w:t>أصله رسالة ماجستير قدمها محمد المنصور إبراهيم إلى قسم الدراسات الإسلامية بجامعة عثمان بن فودي، سكتو ونال بها شهادة العالمية العليا (الماجستير) في يونيو عام 2000م.</w:t>
      </w:r>
    </w:p>
    <w:p w:rsidR="00966985" w:rsidRDefault="00966985" w:rsidP="003C6DD1">
      <w:pPr>
        <w:pStyle w:val="a3"/>
        <w:ind w:left="0" w:firstLine="0"/>
        <w:jc w:val="both"/>
        <w:rPr>
          <w:rFonts w:ascii="mylotus" w:hAnsi="mylotus" w:cs="Traditional Arabic"/>
          <w:sz w:val="36"/>
          <w:szCs w:val="36"/>
          <w:rtl/>
        </w:rPr>
      </w:pPr>
    </w:p>
    <w:p w:rsidR="00966985" w:rsidRPr="002A364D" w:rsidRDefault="00966985" w:rsidP="003C6DD1">
      <w:pPr>
        <w:pStyle w:val="a3"/>
        <w:ind w:left="0" w:firstLine="0"/>
        <w:jc w:val="both"/>
        <w:rPr>
          <w:rFonts w:cs="Times New Roman"/>
          <w:sz w:val="36"/>
          <w:szCs w:val="36"/>
          <w:rtl/>
        </w:rPr>
      </w:pPr>
      <w:r>
        <w:rPr>
          <w:rFonts w:ascii="mylotus" w:hAnsi="mylotus" w:cs="Traditional Arabic" w:hint="cs"/>
          <w:sz w:val="36"/>
          <w:szCs w:val="36"/>
          <w:rtl/>
        </w:rPr>
        <w:t xml:space="preserve">لإبداء الملحوظات يمكن الاتصال بالمؤلف </w:t>
      </w:r>
      <w:r w:rsidR="002A364D">
        <w:rPr>
          <w:rFonts w:ascii="mylotus" w:hAnsi="mylotus" w:cs="Traditional Arabic" w:hint="cs"/>
          <w:sz w:val="36"/>
          <w:szCs w:val="36"/>
          <w:rtl/>
        </w:rPr>
        <w:t xml:space="preserve">عن طريق البريد الالكتروني الآتي: </w:t>
      </w:r>
      <w:hyperlink r:id="rId7" w:history="1">
        <w:r w:rsidR="002A364D" w:rsidRPr="00027AED">
          <w:rPr>
            <w:rStyle w:val="Hyperlink"/>
            <w:rFonts w:cs="Times New Roman"/>
            <w:sz w:val="36"/>
            <w:szCs w:val="36"/>
          </w:rPr>
          <w:t>mansursokoto@yahoo.co.uk</w:t>
        </w:r>
      </w:hyperlink>
      <w:r w:rsidR="002A364D">
        <w:rPr>
          <w:rFonts w:cs="Times New Roman"/>
          <w:sz w:val="36"/>
          <w:szCs w:val="36"/>
        </w:rPr>
        <w:t xml:space="preserve"> </w:t>
      </w:r>
      <w:r w:rsidR="002A364D">
        <w:rPr>
          <w:rFonts w:cs="Times New Roman" w:hint="cs"/>
          <w:sz w:val="36"/>
          <w:szCs w:val="36"/>
          <w:rtl/>
        </w:rPr>
        <w:t xml:space="preserve"> </w:t>
      </w:r>
      <w:r w:rsidR="002A364D" w:rsidRPr="002A364D">
        <w:rPr>
          <w:rFonts w:ascii="Traditional Arabic" w:hAnsi="Traditional Arabic" w:cs="Traditional Arabic"/>
          <w:sz w:val="36"/>
          <w:szCs w:val="36"/>
          <w:rtl/>
        </w:rPr>
        <w:t xml:space="preserve"> أو رقم الجوال الآتي: </w:t>
      </w:r>
      <w:r w:rsidR="002A364D">
        <w:rPr>
          <w:rFonts w:cs="Times New Roman" w:hint="cs"/>
          <w:sz w:val="36"/>
          <w:szCs w:val="36"/>
          <w:rtl/>
        </w:rPr>
        <w:t>002348035075754</w:t>
      </w:r>
    </w:p>
    <w:p w:rsidR="00966985" w:rsidRPr="00DE48FE" w:rsidRDefault="00966985" w:rsidP="003C6DD1">
      <w:pPr>
        <w:pStyle w:val="a3"/>
        <w:ind w:left="0" w:firstLine="0"/>
        <w:jc w:val="both"/>
        <w:rPr>
          <w:rFonts w:ascii="mylotus" w:hAnsi="mylotus" w:cs="Traditional Arabic"/>
          <w:sz w:val="36"/>
          <w:szCs w:val="36"/>
          <w:rtl/>
        </w:rPr>
      </w:pPr>
    </w:p>
    <w:p w:rsidR="00DE48FE" w:rsidRDefault="00DE48FE">
      <w:pPr>
        <w:bidi w:val="0"/>
        <w:spacing w:after="200" w:line="276" w:lineRule="auto"/>
        <w:rPr>
          <w:rFonts w:ascii="mylotus" w:hAnsi="mylotus"/>
          <w:b/>
          <w:bCs/>
          <w:sz w:val="36"/>
          <w:szCs w:val="36"/>
          <w:rtl/>
        </w:rPr>
      </w:pPr>
      <w:r>
        <w:rPr>
          <w:rFonts w:ascii="mylotus" w:hAnsi="mylotus"/>
          <w:b/>
          <w:bCs/>
          <w:sz w:val="36"/>
          <w:szCs w:val="36"/>
          <w:rtl/>
        </w:rPr>
        <w:br w:type="page"/>
      </w:r>
    </w:p>
    <w:p w:rsidR="003272EC" w:rsidRPr="005E54AB" w:rsidRDefault="003272EC" w:rsidP="003C6DD1">
      <w:pPr>
        <w:pStyle w:val="a3"/>
        <w:ind w:left="0" w:firstLine="0"/>
        <w:jc w:val="both"/>
        <w:rPr>
          <w:rFonts w:ascii="mylotus" w:hAnsi="mylotus" w:cs="Traditional Arabic"/>
          <w:b/>
          <w:bCs/>
          <w:sz w:val="36"/>
          <w:szCs w:val="36"/>
          <w:rtl/>
        </w:rPr>
      </w:pPr>
      <w:r w:rsidRPr="005E54AB">
        <w:rPr>
          <w:rFonts w:ascii="mylotus" w:hAnsi="mylotus" w:cs="Traditional Arabic" w:hint="cs"/>
          <w:b/>
          <w:bCs/>
          <w:sz w:val="36"/>
          <w:szCs w:val="36"/>
          <w:rtl/>
        </w:rPr>
        <w:lastRenderedPageBreak/>
        <w:t>الإهداء</w:t>
      </w:r>
    </w:p>
    <w:p w:rsidR="003272EC" w:rsidRPr="005E54AB" w:rsidRDefault="003272EC" w:rsidP="003C6DD1">
      <w:pPr>
        <w:pStyle w:val="a3"/>
        <w:ind w:left="0" w:firstLine="720"/>
        <w:jc w:val="both"/>
        <w:rPr>
          <w:rFonts w:ascii="mylotus" w:hAnsi="mylotus" w:cs="Traditional Arabic"/>
          <w:sz w:val="36"/>
          <w:szCs w:val="36"/>
          <w:rtl/>
        </w:rPr>
      </w:pPr>
      <w:r w:rsidRPr="005E54AB">
        <w:rPr>
          <w:rFonts w:ascii="mylotus" w:hAnsi="mylotus" w:cs="Traditional Arabic" w:hint="cs"/>
          <w:sz w:val="36"/>
          <w:szCs w:val="36"/>
          <w:rtl/>
        </w:rPr>
        <w:t>إلى والدي الكريمين الذين غرسا في نفسي حب العلم، وربياني على إجلال العلماء، وتكفلا بمؤونة تعل</w:t>
      </w:r>
      <w:r w:rsidRPr="005E54AB">
        <w:rPr>
          <w:rFonts w:cs="Traditional Arabic" w:hint="cs"/>
          <w:sz w:val="36"/>
          <w:szCs w:val="36"/>
          <w:rtl/>
        </w:rPr>
        <w:t>ي</w:t>
      </w:r>
      <w:r w:rsidRPr="005E54AB">
        <w:rPr>
          <w:rFonts w:ascii="mylotus" w:hAnsi="mylotus" w:cs="Traditional Arabic" w:hint="cs"/>
          <w:sz w:val="36"/>
          <w:szCs w:val="36"/>
          <w:rtl/>
        </w:rPr>
        <w:t xml:space="preserve">مي، وأمداني بحسن الرعاية وكريم العناية. </w:t>
      </w:r>
    </w:p>
    <w:p w:rsidR="003272EC" w:rsidRPr="005E54AB" w:rsidRDefault="003272EC" w:rsidP="003C6DD1">
      <w:pPr>
        <w:pStyle w:val="a3"/>
        <w:ind w:left="0" w:firstLine="720"/>
        <w:jc w:val="both"/>
        <w:rPr>
          <w:rFonts w:ascii="mylotus" w:hAnsi="mylotus" w:cs="Traditional Arabic"/>
          <w:sz w:val="36"/>
          <w:szCs w:val="36"/>
          <w:rtl/>
        </w:rPr>
      </w:pPr>
      <w:r w:rsidRPr="005E54AB">
        <w:rPr>
          <w:rFonts w:ascii="mylotus" w:hAnsi="mylotus" w:cs="Traditional Arabic" w:hint="cs"/>
          <w:sz w:val="36"/>
          <w:szCs w:val="36"/>
          <w:rtl/>
        </w:rPr>
        <w:t xml:space="preserve">وإلى أخوي العزيزين ناصر ومصطفى الذين لم يألوا جهدا في نصرتي وتشجيعي، ونصحي وتوجيهي. </w:t>
      </w:r>
    </w:p>
    <w:p w:rsidR="003272EC" w:rsidRPr="005E54AB" w:rsidRDefault="003272EC" w:rsidP="003C6DD1">
      <w:pPr>
        <w:pStyle w:val="a3"/>
        <w:ind w:left="0" w:firstLine="720"/>
        <w:jc w:val="both"/>
        <w:rPr>
          <w:rFonts w:ascii="mylotus" w:hAnsi="mylotus" w:cs="Traditional Arabic"/>
          <w:sz w:val="36"/>
          <w:szCs w:val="36"/>
          <w:rtl/>
        </w:rPr>
      </w:pPr>
      <w:r w:rsidRPr="005E54AB">
        <w:rPr>
          <w:rFonts w:ascii="mylotus" w:hAnsi="mylotus" w:cs="Traditional Arabic" w:hint="cs"/>
          <w:sz w:val="36"/>
          <w:szCs w:val="36"/>
          <w:rtl/>
        </w:rPr>
        <w:t xml:space="preserve">إليكم جميعا أسوق رسالتي هذه التى هي ثمرة جهودكم النبيلة، سائلا الله عز وجل أن يجزل لكم العطاء، ويعظم لكم الأجر، وبارك في سائر أيامكم وأن يجمعني وإياكم في دار النعيم، إنه نعم المولي ونعم النصير. </w:t>
      </w:r>
    </w:p>
    <w:p w:rsidR="003272EC" w:rsidRPr="005E54AB" w:rsidRDefault="003272EC" w:rsidP="003C6DD1">
      <w:pPr>
        <w:pStyle w:val="a3"/>
        <w:ind w:left="0" w:firstLine="0"/>
        <w:jc w:val="both"/>
        <w:rPr>
          <w:rFonts w:ascii="mylotus" w:hAnsi="mylotus" w:cs="Traditional Arabic"/>
          <w:color w:val="FF0000"/>
          <w:sz w:val="36"/>
          <w:szCs w:val="36"/>
          <w:rtl/>
        </w:rPr>
      </w:pPr>
      <w:r w:rsidRPr="005E54AB">
        <w:rPr>
          <w:rFonts w:ascii="mylotus" w:hAnsi="mylotus" w:cs="Traditional Arabic" w:hint="cs"/>
          <w:sz w:val="36"/>
          <w:szCs w:val="36"/>
          <w:rtl/>
        </w:rPr>
        <w:tab/>
      </w:r>
      <w:r w:rsidRPr="005E54AB">
        <w:rPr>
          <w:rFonts w:ascii="mylotus" w:hAnsi="mylotus" w:cs="Traditional Arabic" w:hint="cs"/>
          <w:sz w:val="36"/>
          <w:szCs w:val="36"/>
          <w:rtl/>
        </w:rPr>
        <w:tab/>
      </w:r>
      <w:r w:rsidRPr="005E54AB">
        <w:rPr>
          <w:rFonts w:ascii="mylotus" w:hAnsi="mylotus" w:cs="Traditional Arabic" w:hint="cs"/>
          <w:sz w:val="36"/>
          <w:szCs w:val="36"/>
          <w:rtl/>
        </w:rPr>
        <w:tab/>
      </w:r>
      <w:r w:rsidRPr="005E54AB">
        <w:rPr>
          <w:rFonts w:ascii="mylotus" w:hAnsi="mylotus" w:cs="Traditional Arabic" w:hint="cs"/>
          <w:sz w:val="36"/>
          <w:szCs w:val="36"/>
          <w:rtl/>
        </w:rPr>
        <w:tab/>
      </w:r>
      <w:r w:rsidRPr="005E54AB">
        <w:rPr>
          <w:rFonts w:ascii="mylotus" w:hAnsi="mylotus" w:cs="Traditional Arabic" w:hint="cs"/>
          <w:sz w:val="36"/>
          <w:szCs w:val="36"/>
          <w:rtl/>
        </w:rPr>
        <w:tab/>
      </w:r>
      <w:r w:rsidRPr="005E54AB">
        <w:rPr>
          <w:rFonts w:ascii="mylotus" w:hAnsi="mylotus" w:cs="Traditional Arabic" w:hint="cs"/>
          <w:color w:val="3366FF"/>
          <w:sz w:val="36"/>
          <w:szCs w:val="36"/>
          <w:rtl/>
        </w:rPr>
        <w:t xml:space="preserve">أبو رملة </w:t>
      </w:r>
      <w:r w:rsidRPr="005E54AB">
        <w:rPr>
          <w:rFonts w:ascii="mylotus" w:hAnsi="mylotus" w:cs="Traditional Arabic" w:hint="cs"/>
          <w:color w:val="FF6600"/>
          <w:sz w:val="36"/>
          <w:szCs w:val="36"/>
          <w:rtl/>
        </w:rPr>
        <w:t>محمد</w:t>
      </w:r>
      <w:r w:rsidRPr="005E54AB">
        <w:rPr>
          <w:rFonts w:ascii="mylotus" w:hAnsi="mylotus" w:cs="Traditional Arabic" w:hint="cs"/>
          <w:sz w:val="36"/>
          <w:szCs w:val="36"/>
          <w:rtl/>
        </w:rPr>
        <w:t xml:space="preserve"> ا</w:t>
      </w:r>
      <w:r w:rsidRPr="005E54AB">
        <w:rPr>
          <w:rFonts w:ascii="mylotus" w:hAnsi="mylotus" w:cs="Traditional Arabic" w:hint="cs"/>
          <w:color w:val="003366"/>
          <w:sz w:val="36"/>
          <w:szCs w:val="36"/>
          <w:rtl/>
        </w:rPr>
        <w:t>لمنصور</w:t>
      </w:r>
      <w:r w:rsidRPr="005E54AB">
        <w:rPr>
          <w:rFonts w:ascii="mylotus" w:hAnsi="mylotus" w:cs="Traditional Arabic" w:hint="cs"/>
          <w:sz w:val="36"/>
          <w:szCs w:val="36"/>
          <w:rtl/>
        </w:rPr>
        <w:t xml:space="preserve"> </w:t>
      </w:r>
      <w:r w:rsidRPr="005E54AB">
        <w:rPr>
          <w:rFonts w:ascii="mylotus" w:hAnsi="mylotus" w:cs="Traditional Arabic" w:hint="cs"/>
          <w:color w:val="FF0000"/>
          <w:sz w:val="36"/>
          <w:szCs w:val="36"/>
          <w:rtl/>
        </w:rPr>
        <w:t>إبراهيم</w:t>
      </w:r>
    </w:p>
    <w:p w:rsidR="003272EC" w:rsidRPr="005E54AB" w:rsidRDefault="003272EC" w:rsidP="003C6DD1">
      <w:pPr>
        <w:pStyle w:val="a3"/>
        <w:ind w:left="0" w:firstLine="0"/>
        <w:jc w:val="both"/>
        <w:rPr>
          <w:rFonts w:cs="Traditional Arabic"/>
          <w:sz w:val="36"/>
          <w:szCs w:val="36"/>
          <w:rtl/>
        </w:rPr>
      </w:pPr>
      <w:r w:rsidRPr="005E54AB">
        <w:rPr>
          <w:rFonts w:ascii="mylotus" w:hAnsi="mylotus" w:cs="Traditional Arabic"/>
          <w:sz w:val="36"/>
          <w:szCs w:val="36"/>
          <w:rtl/>
        </w:rPr>
        <w:br w:type="page"/>
      </w:r>
      <w:r w:rsidRPr="005E54AB">
        <w:rPr>
          <w:rFonts w:cs="Traditional Arabic" w:hint="cs"/>
          <w:b/>
          <w:bCs/>
          <w:sz w:val="36"/>
          <w:szCs w:val="36"/>
          <w:rtl/>
        </w:rPr>
        <w:lastRenderedPageBreak/>
        <w:t>كلمة</w:t>
      </w:r>
      <w:r w:rsidRPr="005E54AB">
        <w:rPr>
          <w:rFonts w:cs="Traditional Arabic" w:hint="cs"/>
          <w:sz w:val="36"/>
          <w:szCs w:val="36"/>
          <w:rtl/>
        </w:rPr>
        <w:t xml:space="preserve"> </w:t>
      </w:r>
      <w:r w:rsidRPr="005E54AB">
        <w:rPr>
          <w:rFonts w:cs="Traditional Arabic" w:hint="cs"/>
          <w:b/>
          <w:bCs/>
          <w:sz w:val="36"/>
          <w:szCs w:val="36"/>
          <w:rtl/>
        </w:rPr>
        <w:t>شكر وتقدير</w:t>
      </w:r>
      <w:r w:rsidRPr="005E54AB">
        <w:rPr>
          <w:rFonts w:cs="Traditional Arabic" w:hint="cs"/>
          <w:sz w:val="36"/>
          <w:szCs w:val="36"/>
          <w:rtl/>
        </w:rPr>
        <w:t>:</w:t>
      </w:r>
    </w:p>
    <w:p w:rsidR="003272EC" w:rsidRPr="005E54AB" w:rsidRDefault="003272EC" w:rsidP="003C6DD1">
      <w:pPr>
        <w:pStyle w:val="a3"/>
        <w:ind w:left="0" w:firstLine="0"/>
        <w:jc w:val="both"/>
        <w:rPr>
          <w:rFonts w:cs="Traditional Arabic"/>
          <w:sz w:val="36"/>
          <w:szCs w:val="36"/>
          <w:rtl/>
        </w:rPr>
      </w:pPr>
      <w:r w:rsidRPr="005E54AB">
        <w:rPr>
          <w:rFonts w:cs="Traditional Arabic" w:hint="cs"/>
          <w:sz w:val="36"/>
          <w:szCs w:val="36"/>
          <w:rtl/>
        </w:rPr>
        <w:tab/>
        <w:t xml:space="preserve">الحمد الله رب العالمين والصلاة والسلام على رسوله الأمين، وبعد: </w:t>
      </w:r>
    </w:p>
    <w:p w:rsidR="003272EC" w:rsidRPr="005E54AB" w:rsidRDefault="003272EC" w:rsidP="00113A94">
      <w:pPr>
        <w:pStyle w:val="a3"/>
        <w:ind w:left="0" w:firstLine="0"/>
        <w:jc w:val="both"/>
        <w:rPr>
          <w:rFonts w:cs="Traditional Arabic"/>
          <w:sz w:val="36"/>
          <w:szCs w:val="36"/>
          <w:rtl/>
        </w:rPr>
      </w:pPr>
      <w:r w:rsidRPr="005E54AB">
        <w:rPr>
          <w:rFonts w:cs="Traditional Arabic" w:hint="cs"/>
          <w:sz w:val="36"/>
          <w:szCs w:val="36"/>
          <w:rtl/>
        </w:rPr>
        <w:tab/>
      </w:r>
      <w:r w:rsidR="00113A94">
        <w:rPr>
          <w:rFonts w:cs="Traditional Arabic" w:hint="cs"/>
          <w:sz w:val="36"/>
          <w:szCs w:val="36"/>
          <w:rtl/>
        </w:rPr>
        <w:t>ا</w:t>
      </w:r>
      <w:r w:rsidRPr="005E54AB">
        <w:rPr>
          <w:rFonts w:cs="Traditional Arabic" w:hint="cs"/>
          <w:sz w:val="36"/>
          <w:szCs w:val="36"/>
          <w:rtl/>
        </w:rPr>
        <w:t>عترافا بالفضل وعرفانا بالجميل أسج</w:t>
      </w:r>
      <w:r w:rsidR="00113A94">
        <w:rPr>
          <w:rFonts w:cs="Traditional Arabic" w:hint="cs"/>
          <w:sz w:val="36"/>
          <w:szCs w:val="36"/>
          <w:rtl/>
        </w:rPr>
        <w:t>ل خالص شكري وجزيل</w:t>
      </w:r>
      <w:r w:rsidRPr="005E54AB">
        <w:rPr>
          <w:rFonts w:cs="Traditional Arabic" w:hint="cs"/>
          <w:sz w:val="36"/>
          <w:szCs w:val="36"/>
          <w:rtl/>
        </w:rPr>
        <w:t xml:space="preserve"> امتناني لكل من تفضل علي بتقديم يد العون والمساعدة في سبيل</w:t>
      </w:r>
      <w:r w:rsidR="00113A94">
        <w:rPr>
          <w:rFonts w:cs="Traditional Arabic" w:hint="cs"/>
          <w:sz w:val="36"/>
          <w:szCs w:val="36"/>
          <w:rtl/>
        </w:rPr>
        <w:t xml:space="preserve"> إعداد هذه الرسالة وإخراجها في </w:t>
      </w:r>
      <w:r w:rsidRPr="005E54AB">
        <w:rPr>
          <w:rFonts w:cs="Traditional Arabic" w:hint="cs"/>
          <w:sz w:val="36"/>
          <w:szCs w:val="36"/>
          <w:rtl/>
        </w:rPr>
        <w:t xml:space="preserve">هذه الصورة القشيبة، وهم كثير. </w:t>
      </w:r>
      <w:r w:rsidR="00113A94">
        <w:rPr>
          <w:rFonts w:cs="Traditional Arabic" w:hint="cs"/>
          <w:sz w:val="36"/>
          <w:szCs w:val="36"/>
          <w:rtl/>
        </w:rPr>
        <w:t>و</w:t>
      </w:r>
      <w:r w:rsidRPr="005E54AB">
        <w:rPr>
          <w:rFonts w:cs="Traditional Arabic" w:hint="cs"/>
          <w:sz w:val="36"/>
          <w:szCs w:val="36"/>
          <w:rtl/>
        </w:rPr>
        <w:t xml:space="preserve">أخص منهم بالذكر: </w:t>
      </w:r>
    </w:p>
    <w:p w:rsidR="003272EC" w:rsidRPr="005E54AB" w:rsidRDefault="003272EC" w:rsidP="003C6DD1">
      <w:pPr>
        <w:pStyle w:val="a3"/>
        <w:ind w:left="0" w:firstLine="0"/>
        <w:jc w:val="both"/>
        <w:rPr>
          <w:rFonts w:cs="Traditional Arabic"/>
          <w:sz w:val="36"/>
          <w:szCs w:val="36"/>
          <w:rtl/>
        </w:rPr>
      </w:pPr>
      <w:r w:rsidRPr="005E54AB">
        <w:rPr>
          <w:rFonts w:cs="Traditional Arabic" w:hint="cs"/>
          <w:sz w:val="36"/>
          <w:szCs w:val="36"/>
          <w:rtl/>
        </w:rPr>
        <w:tab/>
        <w:t xml:space="preserve">صاحب الفضيلة سعادة الدكتور إبراهيم المصطفى أدي الذى تفضل بالإشراف فأحاطني برعايته وحنوه الأبوي مع توجيهاته السديدة وإرشاداته القيمة التى كان لها أكبر الأثر في انجاز هذا العمل، فجزاه الله عني أحسن الجزاء. </w:t>
      </w:r>
    </w:p>
    <w:p w:rsidR="003272EC" w:rsidRPr="005E54AB" w:rsidRDefault="003272EC" w:rsidP="003C6DD1">
      <w:pPr>
        <w:pStyle w:val="a3"/>
        <w:ind w:left="0" w:firstLine="0"/>
        <w:jc w:val="both"/>
        <w:rPr>
          <w:rFonts w:cs="Traditional Arabic"/>
          <w:sz w:val="36"/>
          <w:szCs w:val="36"/>
          <w:rtl/>
        </w:rPr>
      </w:pPr>
      <w:r w:rsidRPr="005E54AB">
        <w:rPr>
          <w:rFonts w:cs="Traditional Arabic" w:hint="cs"/>
          <w:sz w:val="36"/>
          <w:szCs w:val="36"/>
          <w:rtl/>
        </w:rPr>
        <w:tab/>
        <w:t xml:space="preserve">كما أتقدم بالشكر الجزيل والثناء العطر على كل من: </w:t>
      </w:r>
    </w:p>
    <w:p w:rsidR="003272EC" w:rsidRPr="005E54AB" w:rsidRDefault="003272EC" w:rsidP="003C6DD1">
      <w:pPr>
        <w:pStyle w:val="a3"/>
        <w:ind w:left="720" w:firstLine="0"/>
        <w:jc w:val="both"/>
        <w:rPr>
          <w:rFonts w:cs="Traditional Arabic"/>
          <w:sz w:val="36"/>
          <w:szCs w:val="36"/>
          <w:rtl/>
        </w:rPr>
      </w:pPr>
      <w:r w:rsidRPr="005E54AB">
        <w:rPr>
          <w:rFonts w:cs="Traditional Arabic" w:hint="cs"/>
          <w:sz w:val="36"/>
          <w:szCs w:val="36"/>
          <w:rtl/>
        </w:rPr>
        <w:t>سعادة الدكتور جعفر ماكو قورا مدير مركز الدراسات الإسلامية</w:t>
      </w:r>
    </w:p>
    <w:p w:rsidR="003272EC" w:rsidRPr="005E54AB" w:rsidRDefault="003272EC" w:rsidP="00113A94">
      <w:pPr>
        <w:pStyle w:val="a3"/>
        <w:ind w:left="0" w:firstLine="0"/>
        <w:jc w:val="both"/>
        <w:rPr>
          <w:rFonts w:cs="Traditional Arabic"/>
          <w:sz w:val="36"/>
          <w:szCs w:val="36"/>
          <w:rtl/>
        </w:rPr>
      </w:pPr>
      <w:r w:rsidRPr="005E54AB">
        <w:rPr>
          <w:rFonts w:cs="Traditional Arabic" w:hint="cs"/>
          <w:sz w:val="36"/>
          <w:szCs w:val="36"/>
          <w:rtl/>
        </w:rPr>
        <w:tab/>
        <w:t>وسعادة الدكتور صالح بلا الجن</w:t>
      </w:r>
      <w:r w:rsidR="00113A94">
        <w:rPr>
          <w:rFonts w:cs="Traditional Arabic" w:hint="cs"/>
          <w:sz w:val="36"/>
          <w:szCs w:val="36"/>
          <w:rtl/>
        </w:rPr>
        <w:t>ّ</w:t>
      </w:r>
      <w:r w:rsidRPr="005E54AB">
        <w:rPr>
          <w:rFonts w:cs="Traditional Arabic" w:hint="cs"/>
          <w:sz w:val="36"/>
          <w:szCs w:val="36"/>
          <w:rtl/>
        </w:rPr>
        <w:t>اري رئيس شعبة اللغة العربية سابقا الذين تفضلا فقبلا الإستراك في مناقشة البحث وتجشما التعب في قراءته وتقويمه, وفقهما الله لكل خير ودفع عنهما كل ضير.</w:t>
      </w:r>
    </w:p>
    <w:p w:rsidR="003272EC" w:rsidRPr="005E54AB" w:rsidRDefault="003272EC" w:rsidP="003C6DD1">
      <w:pPr>
        <w:pStyle w:val="a3"/>
        <w:ind w:left="0" w:firstLine="0"/>
        <w:jc w:val="both"/>
        <w:rPr>
          <w:rFonts w:cs="Traditional Arabic"/>
          <w:sz w:val="36"/>
          <w:szCs w:val="36"/>
          <w:rtl/>
        </w:rPr>
      </w:pPr>
      <w:r w:rsidRPr="005E54AB">
        <w:rPr>
          <w:rFonts w:cs="Traditional Arabic" w:hint="cs"/>
          <w:sz w:val="36"/>
          <w:szCs w:val="36"/>
          <w:rtl/>
        </w:rPr>
        <w:tab/>
        <w:t>وأتقدم كذلك بالشكر والعرفان الأخي فضيلة الشيخ أحمد ميغري دوثما الذى ساعدني في إعداد خطة البحث سدد الله خطاه.</w:t>
      </w:r>
    </w:p>
    <w:p w:rsidR="003272EC" w:rsidRPr="005E54AB" w:rsidRDefault="003272EC" w:rsidP="003C6DD1">
      <w:pPr>
        <w:pStyle w:val="a3"/>
        <w:ind w:left="0" w:firstLine="0"/>
        <w:jc w:val="both"/>
        <w:rPr>
          <w:rFonts w:cs="Traditional Arabic"/>
          <w:sz w:val="36"/>
          <w:szCs w:val="36"/>
          <w:rtl/>
        </w:rPr>
      </w:pPr>
      <w:r w:rsidRPr="005E54AB">
        <w:rPr>
          <w:rFonts w:cs="Traditional Arabic" w:hint="cs"/>
          <w:sz w:val="36"/>
          <w:szCs w:val="36"/>
          <w:rtl/>
        </w:rPr>
        <w:tab/>
        <w:t xml:space="preserve">كما أعترف بالجميل لسعادة </w:t>
      </w:r>
      <w:r w:rsidR="009031FA">
        <w:rPr>
          <w:rFonts w:cs="Traditional Arabic" w:hint="cs"/>
          <w:sz w:val="36"/>
          <w:szCs w:val="36"/>
          <w:rtl/>
        </w:rPr>
        <w:t>الدكتور محمد محمد دنغن رئيس قسم</w:t>
      </w:r>
      <w:r w:rsidRPr="005E54AB">
        <w:rPr>
          <w:rFonts w:cs="Traditional Arabic" w:hint="cs"/>
          <w:sz w:val="36"/>
          <w:szCs w:val="36"/>
          <w:rtl/>
        </w:rPr>
        <w:t xml:space="preserve"> الدراسات الإسلامية الذى قام بجهد جبار من أجل الإسراع بمناقشة الرسالة. أسأل الله أن يجزل له المثوبة. </w:t>
      </w:r>
    </w:p>
    <w:p w:rsidR="003272EC" w:rsidRPr="005E54AB" w:rsidRDefault="003272EC" w:rsidP="003C6DD1">
      <w:pPr>
        <w:pStyle w:val="a3"/>
        <w:ind w:left="0" w:firstLine="0"/>
        <w:jc w:val="both"/>
        <w:rPr>
          <w:rFonts w:cs="Traditional Arabic"/>
          <w:sz w:val="36"/>
          <w:szCs w:val="36"/>
          <w:rtl/>
        </w:rPr>
      </w:pPr>
      <w:r w:rsidRPr="005E54AB">
        <w:rPr>
          <w:rFonts w:cs="Traditional Arabic" w:hint="cs"/>
          <w:sz w:val="36"/>
          <w:szCs w:val="36"/>
          <w:rtl/>
        </w:rPr>
        <w:tab/>
        <w:t xml:space="preserve">ولا أنسى أن أتقدم بالشكر لجميع أساتذتي وزملائى وإخواني الذين مدوالي يد العون، أمدوني بنصائحهم الغالية ومقترحاتهم الجميلة. </w:t>
      </w:r>
    </w:p>
    <w:p w:rsidR="003272EC" w:rsidRPr="005E54AB" w:rsidRDefault="003272EC" w:rsidP="001E59BA">
      <w:pPr>
        <w:pStyle w:val="a3"/>
        <w:ind w:left="0" w:firstLine="0"/>
        <w:jc w:val="both"/>
        <w:rPr>
          <w:rFonts w:cs="Traditional Arabic"/>
          <w:sz w:val="36"/>
          <w:szCs w:val="36"/>
          <w:rtl/>
        </w:rPr>
      </w:pPr>
      <w:r w:rsidRPr="005E54AB">
        <w:rPr>
          <w:rFonts w:cs="Traditional Arabic" w:hint="cs"/>
          <w:sz w:val="36"/>
          <w:szCs w:val="36"/>
          <w:rtl/>
        </w:rPr>
        <w:tab/>
        <w:t>كما لا أنسى أن أقدم جزيل شكري وعظيم امتنانى لجامعة عثمان بن فودي التى هيأت لي هذه ال</w:t>
      </w:r>
      <w:r w:rsidR="001E59BA">
        <w:rPr>
          <w:rFonts w:cs="Traditional Arabic" w:hint="cs"/>
          <w:sz w:val="36"/>
          <w:szCs w:val="36"/>
          <w:rtl/>
        </w:rPr>
        <w:t xml:space="preserve">فرصة، وتفضلت بمنحي إجازة كاملة </w:t>
      </w:r>
      <w:r w:rsidRPr="005E54AB">
        <w:rPr>
          <w:rFonts w:cs="Traditional Arabic" w:hint="cs"/>
          <w:sz w:val="36"/>
          <w:szCs w:val="36"/>
          <w:rtl/>
        </w:rPr>
        <w:t>لإعداد هذا البحث. وفق الله العام</w:t>
      </w:r>
      <w:r w:rsidR="001E59BA">
        <w:rPr>
          <w:rFonts w:cs="Traditional Arabic" w:hint="cs"/>
          <w:sz w:val="36"/>
          <w:szCs w:val="36"/>
          <w:rtl/>
        </w:rPr>
        <w:t>ل</w:t>
      </w:r>
      <w:r w:rsidRPr="005E54AB">
        <w:rPr>
          <w:rFonts w:cs="Traditional Arabic" w:hint="cs"/>
          <w:sz w:val="36"/>
          <w:szCs w:val="36"/>
          <w:rtl/>
        </w:rPr>
        <w:t xml:space="preserve">ين المخلصين فيها لكل خير وجعلها منار هدى وسبيل رشد للسالكين. </w:t>
      </w:r>
    </w:p>
    <w:p w:rsidR="00A16B24" w:rsidRDefault="003272EC" w:rsidP="003C6DD1">
      <w:pPr>
        <w:ind w:right="426"/>
        <w:jc w:val="both"/>
        <w:rPr>
          <w:sz w:val="36"/>
          <w:szCs w:val="36"/>
          <w:rtl/>
        </w:rPr>
      </w:pPr>
      <w:r w:rsidRPr="005E54AB">
        <w:rPr>
          <w:rFonts w:hint="cs"/>
          <w:sz w:val="36"/>
          <w:szCs w:val="36"/>
          <w:rtl/>
        </w:rPr>
        <w:tab/>
        <w:t>ولرئيس مكتب المنتدي الإسلامي بكانو الشيخ محيي الدين بن عبد الله البدوي مني خالص الشكر على مساعداته المادية والمعنوية جزاه الله عني أحسن الجزاء</w:t>
      </w:r>
      <w:r>
        <w:rPr>
          <w:rFonts w:hint="cs"/>
          <w:sz w:val="36"/>
          <w:szCs w:val="36"/>
          <w:rtl/>
        </w:rPr>
        <w:t>.</w:t>
      </w:r>
    </w:p>
    <w:p w:rsidR="003272EC" w:rsidRPr="005E54AB" w:rsidRDefault="009031FA" w:rsidP="003C6DD1">
      <w:pPr>
        <w:pStyle w:val="a3"/>
        <w:ind w:left="0" w:firstLine="0"/>
        <w:jc w:val="both"/>
        <w:rPr>
          <w:rFonts w:cs="Traditional Arabic"/>
          <w:sz w:val="36"/>
          <w:szCs w:val="36"/>
          <w:rtl/>
        </w:rPr>
      </w:pPr>
      <w:r>
        <w:rPr>
          <w:rFonts w:cs="Traditional Arabic" w:hint="cs"/>
          <w:sz w:val="36"/>
          <w:szCs w:val="36"/>
          <w:rtl/>
        </w:rPr>
        <w:lastRenderedPageBreak/>
        <w:t xml:space="preserve">وبعد ذلك أرى لزاما علي أن أشكر </w:t>
      </w:r>
      <w:r w:rsidR="003272EC" w:rsidRPr="005E54AB">
        <w:rPr>
          <w:rFonts w:cs="Traditional Arabic" w:hint="cs"/>
          <w:sz w:val="36"/>
          <w:szCs w:val="36"/>
          <w:rtl/>
        </w:rPr>
        <w:t xml:space="preserve">لأعضاء أسرتي المتكونة من ابنتي رملة وسودة وأمهما الفاضلة. فقد صبرن على فراقى وتحملن مرارة انصرافي عنهن أثناء  الإنشغال بالبحث. بارك الله لهن وطيب حياتهن وكتب لي ولهن النجاح والفوز والفلاح في الدنيا والآخرة. </w:t>
      </w:r>
    </w:p>
    <w:p w:rsidR="003C6DD1" w:rsidRDefault="003272EC" w:rsidP="003C6DD1">
      <w:pPr>
        <w:ind w:right="426"/>
        <w:jc w:val="both"/>
        <w:rPr>
          <w:sz w:val="36"/>
          <w:szCs w:val="36"/>
          <w:rtl/>
        </w:rPr>
      </w:pPr>
      <w:r w:rsidRPr="005E54AB">
        <w:rPr>
          <w:rFonts w:hint="cs"/>
          <w:sz w:val="36"/>
          <w:szCs w:val="36"/>
          <w:rtl/>
        </w:rPr>
        <w:tab/>
        <w:t>والله الحمد أولا وآخر وله الفضل والثناء الحسن، أمدني بالفرصة، ومتعني بالصحة، وهيأ لي الأسباب،  فانفحت لي الأبوابن، وذلك علي الصعاب، لك الحمد ربي وأسألك المزيد من العون والتسديد، بفضلك المجيد، إنك أنت العزيز الحميد</w:t>
      </w:r>
      <w:r>
        <w:rPr>
          <w:rFonts w:hint="cs"/>
          <w:sz w:val="36"/>
          <w:szCs w:val="36"/>
          <w:rtl/>
        </w:rPr>
        <w:t>.</w:t>
      </w:r>
    </w:p>
    <w:p w:rsidR="00D00739" w:rsidRDefault="00D00739" w:rsidP="003C6DD1">
      <w:pPr>
        <w:ind w:right="426"/>
        <w:jc w:val="both"/>
        <w:rPr>
          <w:sz w:val="36"/>
          <w:szCs w:val="36"/>
          <w:rtl/>
        </w:rPr>
      </w:pPr>
    </w:p>
    <w:p w:rsidR="003C6DD1" w:rsidRDefault="003C6DD1">
      <w:pPr>
        <w:bidi w:val="0"/>
        <w:spacing w:after="200" w:line="276" w:lineRule="auto"/>
        <w:rPr>
          <w:sz w:val="36"/>
          <w:szCs w:val="36"/>
          <w:rtl/>
        </w:rPr>
      </w:pPr>
      <w:r>
        <w:rPr>
          <w:sz w:val="36"/>
          <w:szCs w:val="36"/>
          <w:rtl/>
        </w:rPr>
        <w:br w:type="page"/>
      </w:r>
    </w:p>
    <w:p w:rsidR="003C6DD1" w:rsidRPr="001E59BA" w:rsidRDefault="003C6DD1" w:rsidP="003C6DD1">
      <w:pPr>
        <w:pStyle w:val="a3"/>
        <w:ind w:left="0" w:firstLine="0"/>
        <w:rPr>
          <w:rFonts w:cs="Traditional Arabic"/>
          <w:b/>
          <w:bCs/>
          <w:sz w:val="32"/>
          <w:szCs w:val="32"/>
          <w:rtl/>
        </w:rPr>
      </w:pPr>
      <w:r w:rsidRPr="001E59BA">
        <w:rPr>
          <w:rFonts w:cs="Traditional Arabic" w:hint="cs"/>
          <w:b/>
          <w:bCs/>
          <w:sz w:val="32"/>
          <w:szCs w:val="32"/>
          <w:rtl/>
        </w:rPr>
        <w:lastRenderedPageBreak/>
        <w:t>فهرس الموضوعات</w:t>
      </w:r>
    </w:p>
    <w:p w:rsidR="003C6DD1" w:rsidRPr="001E59BA" w:rsidRDefault="003C6DD1" w:rsidP="003C6DD1">
      <w:pPr>
        <w:pStyle w:val="a3"/>
        <w:ind w:left="0" w:firstLine="0"/>
        <w:jc w:val="both"/>
        <w:rPr>
          <w:rFonts w:cs="Traditional Arabic"/>
          <w:b/>
          <w:bCs/>
          <w:sz w:val="32"/>
          <w:szCs w:val="32"/>
          <w:rtl/>
        </w:rPr>
      </w:pPr>
      <w:r w:rsidRPr="001E59BA">
        <w:rPr>
          <w:rFonts w:cs="Traditional Arabic" w:hint="cs"/>
          <w:b/>
          <w:bCs/>
          <w:sz w:val="32"/>
          <w:szCs w:val="32"/>
          <w:rtl/>
        </w:rPr>
        <w:t xml:space="preserve">الموضوع </w:t>
      </w:r>
      <w:r w:rsidRPr="001E59BA">
        <w:rPr>
          <w:rFonts w:cs="Traditional Arabic" w:hint="cs"/>
          <w:b/>
          <w:bCs/>
          <w:sz w:val="32"/>
          <w:szCs w:val="32"/>
          <w:rtl/>
        </w:rPr>
        <w:tab/>
      </w:r>
      <w:r w:rsidRPr="001E59BA">
        <w:rPr>
          <w:rFonts w:cs="Traditional Arabic" w:hint="cs"/>
          <w:b/>
          <w:bCs/>
          <w:sz w:val="32"/>
          <w:szCs w:val="32"/>
          <w:rtl/>
        </w:rPr>
        <w:tab/>
      </w:r>
      <w:r w:rsidRPr="001E59BA">
        <w:rPr>
          <w:rFonts w:cs="Traditional Arabic" w:hint="cs"/>
          <w:b/>
          <w:bCs/>
          <w:sz w:val="32"/>
          <w:szCs w:val="32"/>
          <w:rtl/>
        </w:rPr>
        <w:tab/>
      </w:r>
      <w:r w:rsidRPr="001E59BA">
        <w:rPr>
          <w:rFonts w:cs="Traditional Arabic" w:hint="cs"/>
          <w:b/>
          <w:bCs/>
          <w:sz w:val="32"/>
          <w:szCs w:val="32"/>
          <w:rtl/>
        </w:rPr>
        <w:tab/>
      </w:r>
      <w:r w:rsidRPr="001E59BA">
        <w:rPr>
          <w:rFonts w:cs="Traditional Arabic" w:hint="cs"/>
          <w:b/>
          <w:bCs/>
          <w:sz w:val="32"/>
          <w:szCs w:val="32"/>
          <w:rtl/>
        </w:rPr>
        <w:tab/>
      </w:r>
      <w:r w:rsidRPr="001E59BA">
        <w:rPr>
          <w:rFonts w:cs="Traditional Arabic" w:hint="cs"/>
          <w:b/>
          <w:bCs/>
          <w:sz w:val="32"/>
          <w:szCs w:val="32"/>
          <w:rtl/>
        </w:rPr>
        <w:tab/>
      </w:r>
      <w:r w:rsidRPr="001E59BA">
        <w:rPr>
          <w:rFonts w:cs="Traditional Arabic" w:hint="cs"/>
          <w:b/>
          <w:bCs/>
          <w:sz w:val="32"/>
          <w:szCs w:val="32"/>
          <w:rtl/>
        </w:rPr>
        <w:tab/>
      </w:r>
      <w:r w:rsidRPr="001E59BA">
        <w:rPr>
          <w:rFonts w:cs="Traditional Arabic" w:hint="cs"/>
          <w:b/>
          <w:bCs/>
          <w:sz w:val="32"/>
          <w:szCs w:val="32"/>
          <w:rtl/>
        </w:rPr>
        <w:tab/>
      </w:r>
      <w:r w:rsidRPr="001E59BA">
        <w:rPr>
          <w:rFonts w:cs="Traditional Arabic" w:hint="cs"/>
          <w:b/>
          <w:bCs/>
          <w:sz w:val="32"/>
          <w:szCs w:val="32"/>
          <w:rtl/>
        </w:rPr>
        <w:tab/>
        <w:t xml:space="preserve">الصفحة </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أ-   تمهيد</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ب- موضوع البحث</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 xml:space="preserve">   </w:t>
      </w:r>
      <w:r w:rsidR="001E59BA" w:rsidRPr="001E59BA">
        <w:rPr>
          <w:rFonts w:cs="Traditional Arabic" w:hint="cs"/>
          <w:sz w:val="32"/>
          <w:szCs w:val="32"/>
          <w:rtl/>
        </w:rPr>
        <w:tab/>
      </w:r>
      <w:r w:rsidRPr="001E59BA">
        <w:rPr>
          <w:rFonts w:cs="Traditional Arabic" w:hint="cs"/>
          <w:sz w:val="32"/>
          <w:szCs w:val="32"/>
          <w:rtl/>
        </w:rPr>
        <w:tab/>
        <w:t>...........6</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ج-  أسباب إختيار الموضوع</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...........6</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د-   أهداف دراسة الموضوع</w:t>
      </w:r>
      <w:r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هـ-  حدود البحث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t>..........10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و-  وسائل البحث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..........11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ز-  منهج البحث </w:t>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ح-  عوائق في طريق البحث </w:t>
      </w:r>
      <w:r w:rsidRPr="001E59BA">
        <w:rPr>
          <w:rFonts w:cs="Traditional Arabic" w:hint="cs"/>
          <w:sz w:val="32"/>
          <w:szCs w:val="32"/>
          <w:rtl/>
        </w:rPr>
        <w:tab/>
      </w:r>
      <w:r w:rsidR="001E59BA"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ط-  استقصاء المراجع</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الفصل الأول : ترجمة حياة الشيخ أبى بكر جومي</w:t>
      </w:r>
      <w:r w:rsidRPr="001E59BA">
        <w:rPr>
          <w:rFonts w:cs="Traditional Arabic" w:hint="cs"/>
          <w:sz w:val="32"/>
          <w:szCs w:val="32"/>
          <w:rtl/>
        </w:rPr>
        <w:tab/>
      </w:r>
      <w:r w:rsidR="001E59BA" w:rsidRPr="001E59BA">
        <w:rPr>
          <w:rFonts w:cs="Traditional Arabic" w:hint="cs"/>
          <w:sz w:val="32"/>
          <w:szCs w:val="32"/>
          <w:rtl/>
        </w:rPr>
        <w:tab/>
      </w:r>
      <w:r w:rsidR="001E59BA" w:rsidRP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..........20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ومكانيه بين العلماء المبحث الأول: حياته الشخصية</w:t>
      </w:r>
      <w:r w:rsidR="001E59BA">
        <w:rPr>
          <w:rFonts w:cs="Traditional Arabic" w:hint="cs"/>
          <w:sz w:val="32"/>
          <w:szCs w:val="32"/>
          <w:rtl/>
        </w:rPr>
        <w:tab/>
      </w:r>
      <w:r w:rsidR="001E59BA"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t>..........20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الأول: اسمه ونسبه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..........20</w:t>
      </w:r>
    </w:p>
    <w:p w:rsidR="001E59BA"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الثانى: ولايته ونشأته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t xml:space="preserve">..........21 </w:t>
      </w:r>
    </w:p>
    <w:p w:rsidR="001E59BA"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الثالث:  الفترة التي عاش فيها</w:t>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t xml:space="preserve">..........22 </w:t>
      </w:r>
    </w:p>
    <w:p w:rsidR="001E59BA"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الرابع: شمائله وأخلاقه</w:t>
      </w:r>
      <w:r w:rsidR="001E59BA"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 xml:space="preserve">..........25 </w:t>
      </w:r>
    </w:p>
    <w:p w:rsidR="001E59BA"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الخامس: وفاته والمراثي التى قيلت فيه</w:t>
      </w:r>
      <w:r w:rsidR="001E59BA" w:rsidRPr="001E59BA">
        <w:rPr>
          <w:rFonts w:cs="Traditional Arabic" w:hint="cs"/>
          <w:sz w:val="32"/>
          <w:szCs w:val="32"/>
          <w:rtl/>
        </w:rPr>
        <w:tab/>
      </w:r>
      <w:r w:rsidRPr="001E59BA">
        <w:rPr>
          <w:rFonts w:cs="Traditional Arabic" w:hint="cs"/>
          <w:sz w:val="32"/>
          <w:szCs w:val="32"/>
          <w:rtl/>
        </w:rPr>
        <w:tab/>
      </w:r>
      <w:r w:rsidR="001E59BA" w:rsidRPr="001E59BA">
        <w:rPr>
          <w:rFonts w:cs="Traditional Arabic" w:hint="cs"/>
          <w:sz w:val="32"/>
          <w:szCs w:val="32"/>
          <w:rtl/>
        </w:rPr>
        <w:tab/>
      </w:r>
      <w:r w:rsidRPr="001E59BA">
        <w:rPr>
          <w:rFonts w:cs="Traditional Arabic" w:hint="cs"/>
          <w:sz w:val="32"/>
          <w:szCs w:val="32"/>
          <w:rtl/>
        </w:rPr>
        <w:tab/>
        <w:t xml:space="preserve">..........28 </w:t>
      </w:r>
    </w:p>
    <w:p w:rsid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الثانى: حياته العلمية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 xml:space="preserve">..........30 </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المطلب الأول: دراسته </w:t>
      </w:r>
      <w:r w:rsidRPr="001E59BA">
        <w:rPr>
          <w:rFonts w:cs="Traditional Arabic" w:hint="cs"/>
          <w:sz w:val="32"/>
          <w:szCs w:val="32"/>
          <w:rtl/>
        </w:rPr>
        <w:tab/>
        <w:t>ورحلاته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..........30</w:t>
      </w:r>
    </w:p>
    <w:p w:rsidR="003C6DD1" w:rsidRPr="001E59BA" w:rsidRDefault="003C6DD1" w:rsidP="003C6DD1">
      <w:pPr>
        <w:pStyle w:val="a3"/>
        <w:ind w:left="0" w:firstLine="0"/>
        <w:jc w:val="both"/>
        <w:rPr>
          <w:rFonts w:cs="Traditional Arabic"/>
          <w:sz w:val="32"/>
          <w:szCs w:val="32"/>
        </w:rPr>
      </w:pPr>
      <w:r w:rsidRPr="001E59BA">
        <w:rPr>
          <w:rFonts w:cs="Traditional Arabic" w:hint="cs"/>
          <w:sz w:val="32"/>
          <w:szCs w:val="32"/>
          <w:rtl/>
        </w:rPr>
        <w:t>المطلب الثانى: شيوخه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..........32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الثالث: تلاميذه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..........34</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الرابع: مؤلفاته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ab/>
        <w:t>..........37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الخامس: عقيدته ومذهبه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..........41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السادس: أحبابه وخصومه</w:t>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..........42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الثالث: منزلة الشيخ جومي ومكانته بين العلماء</w:t>
      </w:r>
      <w:r w:rsid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t>...</w:t>
      </w:r>
      <w:r w:rsidRPr="001E59BA">
        <w:rPr>
          <w:rFonts w:cs="Traditional Arabic" w:hint="cs"/>
          <w:sz w:val="32"/>
          <w:szCs w:val="32"/>
          <w:rtl/>
        </w:rPr>
        <w:t>.......44</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الأول : ثناء العلماء عليه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.........44</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lastRenderedPageBreak/>
        <w:t>المطلب الثانى: المناصب التى تولاها</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.........45</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الثالث: الجوائز التقديرية التى فاز بها</w:t>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ab/>
        <w:t>.........46</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الرابع:  الأماكن التي نسبت إلى اسمه</w:t>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.........47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الخامس: علاقته بالآخرين</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ab/>
        <w:t>.........48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علاقته بالعلماء</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ab/>
        <w:t>.........48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علاقته مع أحمد بلو والحاج أبى بكر تفاوا بليوا وسائر حكام نيجيريا</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..........49</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علاقته مع زعماء الطرق الصوفية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..........50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الفصل الثانى: مناهجه وأساليبه الدعوية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p>
    <w:p w:rsidR="003C6DD1" w:rsidRPr="001E59BA" w:rsidRDefault="003C6DD1" w:rsidP="001E59BA">
      <w:pPr>
        <w:pStyle w:val="a3"/>
        <w:ind w:left="0" w:firstLine="0"/>
        <w:jc w:val="left"/>
        <w:rPr>
          <w:rFonts w:cs="Traditional Arabic"/>
          <w:sz w:val="32"/>
          <w:szCs w:val="32"/>
          <w:rtl/>
        </w:rPr>
      </w:pPr>
      <w:r w:rsidRPr="001E59BA">
        <w:rPr>
          <w:rFonts w:cs="Traditional Arabic" w:hint="cs"/>
          <w:sz w:val="32"/>
          <w:szCs w:val="32"/>
          <w:rtl/>
        </w:rPr>
        <w:t>وجهوده في نشر الحديث والسنة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001E59BA">
        <w:rPr>
          <w:rFonts w:cs="Traditional Arabic" w:hint="cs"/>
          <w:sz w:val="32"/>
          <w:szCs w:val="32"/>
          <w:rtl/>
        </w:rPr>
        <w:tab/>
      </w:r>
      <w:r w:rsidRPr="001E59BA">
        <w:rPr>
          <w:rFonts w:cs="Traditional Arabic" w:hint="cs"/>
          <w:sz w:val="32"/>
          <w:szCs w:val="32"/>
          <w:rtl/>
        </w:rPr>
        <w:t>..........52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ولأل: جهوده الدعوية المختلفة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..........52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الأول: جهوده في إرشاد الناس إلى طلب العلم</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.........52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ab/>
        <w:t>أولا: أصالة العلم</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..........52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ab/>
        <w:t>ثانيا: صحة المنهج</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..........53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ab/>
        <w:t>ثالثا: سعة الأفق</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..........54</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الثاني: جهوده في الدعوة إلى التمسك بالكتاب والسنة ومحاربة البدعة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..........56</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دعوته إلى الاتباع وعدم التقليد</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..........58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دعوته إلى اتباع سبيل السلف</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..........58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دعوته إلى ترك الإفتاء بغير علم ودليل</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..........60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تسهيله لطريقة دراسة القرآن والسنة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..........61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الثالث: جهوده في تأسيس الجمعيات الإسلامية</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........63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أولا: جماعة نصر الإسلام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..........63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ثانيا: جماعة إزالة البدعة وإقامة السنة</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..........65</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الرابع: إصلاحاته في مجال القضاء</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..........68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الثانى: أساليبه الدعوية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..........72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المطلب الأول: الوعظ والتدريس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..........72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lastRenderedPageBreak/>
        <w:t>المطلب الثانى: الكتابة والتأليف</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..........73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الثالث: القدوة الحسنة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..........75</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أولا: أسلوبه في الإجابة على أسئلة الناس</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..........76</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ثانيا:  أسلوبه في الرد على المخالف والحوار معه</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..........77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ثالث: الحكمة في مواجهة الناس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..........77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المطلب الرابع: مشاركته في الندوات والمؤتمرات </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..........79</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الخامس: دروس من أساليبه الدعوية</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..........80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أولا: الكتابة وسيلة دعوية هامة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..........80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ثانيا: تأثير القدوة الحسنة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..........81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ثالثا: الجانب السلبي من تأثير أخلاق الشيخ على طلابه</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........82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رابعا: درس في معاملة الحكام</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..........83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الفصل الثالث: منهجه في تدريس الحديث وعلومه</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..........87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تمهيد: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..........87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الأول: منهجه في إيراد الأحاديث</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..........96</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إيراده الأحاديث في</w:t>
      </w:r>
      <w:r w:rsidRPr="001E59BA">
        <w:rPr>
          <w:rFonts w:cs="Traditional Arabic" w:hint="cs"/>
          <w:sz w:val="32"/>
          <w:szCs w:val="32"/>
          <w:rtl/>
        </w:rPr>
        <w:tab/>
        <w:t xml:space="preserve">دروسه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..........97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إيراده الأحاديث في كتبه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..........99</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إيراده الأحاديث مخرجه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..........99</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إيراده الأحاديث معزوة إلى الصحابي</w:t>
      </w:r>
      <w:r w:rsidR="000A63BE">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........100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إيراده الأحاديث بدون عزو</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........100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إيراده الأحاديث بدون تخريج</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........102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إيراده الأحاديث بصيغ الجزم والتمريض</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.......103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 اختصار الأحاديث وإيرادها بالمعني </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w:t>
      </w:r>
      <w:r w:rsidR="000A63BE">
        <w:rPr>
          <w:rFonts w:cs="Traditional Arabic" w:hint="cs"/>
          <w:sz w:val="32"/>
          <w:szCs w:val="32"/>
          <w:rtl/>
        </w:rPr>
        <w:t>.</w:t>
      </w:r>
      <w:r w:rsidRPr="001E59BA">
        <w:rPr>
          <w:rFonts w:cs="Traditional Arabic" w:hint="cs"/>
          <w:sz w:val="32"/>
          <w:szCs w:val="32"/>
          <w:rtl/>
        </w:rPr>
        <w:t>......104</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الثانى: منهجه في شرح الحديث</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.......105</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تراجم الأبواب</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.......105</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شرح المفردات</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.......105</w:t>
      </w:r>
    </w:p>
    <w:p w:rsidR="003C6DD1" w:rsidRPr="001E59BA" w:rsidRDefault="003C6DD1" w:rsidP="003C6DD1">
      <w:pPr>
        <w:pStyle w:val="a3"/>
        <w:ind w:left="0" w:firstLine="0"/>
        <w:jc w:val="both"/>
        <w:rPr>
          <w:rFonts w:cs="Traditional Arabic"/>
          <w:sz w:val="32"/>
          <w:szCs w:val="32"/>
        </w:rPr>
      </w:pPr>
      <w:r w:rsidRPr="001E59BA">
        <w:rPr>
          <w:rFonts w:cs="Traditional Arabic" w:hint="cs"/>
          <w:sz w:val="32"/>
          <w:szCs w:val="32"/>
          <w:rtl/>
        </w:rPr>
        <w:t xml:space="preserve">- إيضاح المبهمات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.......106</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  ببان فقه الحديث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.......107</w:t>
      </w:r>
    </w:p>
    <w:p w:rsidR="003C6DD1" w:rsidRPr="001E59BA" w:rsidRDefault="003C6DD1" w:rsidP="000A63BE">
      <w:pPr>
        <w:pStyle w:val="a3"/>
        <w:ind w:left="0" w:firstLine="0"/>
        <w:jc w:val="both"/>
        <w:rPr>
          <w:rFonts w:cs="Traditional Arabic"/>
          <w:sz w:val="32"/>
          <w:szCs w:val="32"/>
          <w:rtl/>
        </w:rPr>
      </w:pPr>
      <w:r w:rsidRPr="001E59BA">
        <w:rPr>
          <w:rFonts w:cs="Traditional Arabic" w:hint="cs"/>
          <w:sz w:val="32"/>
          <w:szCs w:val="32"/>
          <w:rtl/>
        </w:rPr>
        <w:lastRenderedPageBreak/>
        <w:t>- استنباط الأحكام</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......110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إيراد الحكايات والمللح</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.......110</w:t>
      </w:r>
    </w:p>
    <w:p w:rsidR="000A63BE" w:rsidRDefault="003C6DD1" w:rsidP="000A63BE">
      <w:pPr>
        <w:pStyle w:val="a3"/>
        <w:ind w:left="0" w:firstLine="0"/>
        <w:jc w:val="both"/>
        <w:rPr>
          <w:rFonts w:cs="Traditional Arabic"/>
          <w:sz w:val="32"/>
          <w:szCs w:val="32"/>
          <w:rtl/>
        </w:rPr>
      </w:pPr>
      <w:r w:rsidRPr="001E59BA">
        <w:rPr>
          <w:rFonts w:cs="Traditional Arabic" w:hint="cs"/>
          <w:sz w:val="32"/>
          <w:szCs w:val="32"/>
          <w:rtl/>
        </w:rPr>
        <w:t>المبحث الثالث: منهجه في الاستدلال بالحديث وربط بسائر العلوم</w:t>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 xml:space="preserve">.......110 </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الرابع: منهجه في الجمع بين الأحاديث المتعارضة</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....116</w:t>
      </w:r>
    </w:p>
    <w:p w:rsidR="003C6DD1" w:rsidRPr="001E59BA" w:rsidRDefault="003C6DD1" w:rsidP="003C6DD1">
      <w:pPr>
        <w:pStyle w:val="a3"/>
        <w:numPr>
          <w:ilvl w:val="0"/>
          <w:numId w:val="1"/>
        </w:numPr>
        <w:jc w:val="both"/>
        <w:rPr>
          <w:rFonts w:cs="Traditional Arabic"/>
          <w:sz w:val="32"/>
          <w:szCs w:val="32"/>
          <w:rtl/>
        </w:rPr>
      </w:pPr>
      <w:r w:rsidRPr="001E59BA">
        <w:rPr>
          <w:rFonts w:cs="Traditional Arabic" w:hint="cs"/>
          <w:sz w:val="32"/>
          <w:szCs w:val="32"/>
          <w:rtl/>
        </w:rPr>
        <w:t>أحاديث النهي عن الكتابة وأحاديث الإذن فيها</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.....116</w:t>
      </w:r>
    </w:p>
    <w:p w:rsidR="003C6DD1" w:rsidRPr="001E59BA" w:rsidRDefault="003C6DD1" w:rsidP="003C6DD1">
      <w:pPr>
        <w:pStyle w:val="a3"/>
        <w:numPr>
          <w:ilvl w:val="0"/>
          <w:numId w:val="1"/>
        </w:numPr>
        <w:jc w:val="both"/>
        <w:rPr>
          <w:rFonts w:cs="Traditional Arabic"/>
          <w:sz w:val="32"/>
          <w:szCs w:val="32"/>
        </w:rPr>
      </w:pPr>
      <w:r w:rsidRPr="001E59BA">
        <w:rPr>
          <w:rFonts w:cs="Traditional Arabic" w:hint="cs"/>
          <w:sz w:val="32"/>
          <w:szCs w:val="32"/>
          <w:rtl/>
        </w:rPr>
        <w:t>أحاديث النهي عن الشرب قائما وأحاديث الإباحة</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....116</w:t>
      </w:r>
    </w:p>
    <w:p w:rsidR="003C6DD1" w:rsidRPr="001E59BA" w:rsidRDefault="003C6DD1" w:rsidP="000A63BE">
      <w:pPr>
        <w:pStyle w:val="a3"/>
        <w:numPr>
          <w:ilvl w:val="0"/>
          <w:numId w:val="1"/>
        </w:numPr>
        <w:jc w:val="both"/>
        <w:rPr>
          <w:rFonts w:cs="Traditional Arabic"/>
          <w:sz w:val="32"/>
          <w:szCs w:val="32"/>
        </w:rPr>
      </w:pPr>
      <w:r w:rsidRPr="001E59BA">
        <w:rPr>
          <w:rFonts w:cs="Traditional Arabic" w:hint="cs"/>
          <w:sz w:val="32"/>
          <w:szCs w:val="32"/>
          <w:rtl/>
        </w:rPr>
        <w:t>نقض الوضوء لمس العورة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.......116</w:t>
      </w:r>
    </w:p>
    <w:p w:rsidR="003C6DD1" w:rsidRPr="001E59BA" w:rsidRDefault="003C6DD1" w:rsidP="000A63BE">
      <w:pPr>
        <w:pStyle w:val="a3"/>
        <w:ind w:left="0" w:firstLine="0"/>
        <w:jc w:val="both"/>
        <w:rPr>
          <w:rFonts w:cs="Traditional Arabic"/>
          <w:sz w:val="32"/>
          <w:szCs w:val="32"/>
          <w:rtl/>
        </w:rPr>
      </w:pPr>
      <w:r w:rsidRPr="001E59BA">
        <w:rPr>
          <w:rFonts w:cs="Traditional Arabic" w:hint="cs"/>
          <w:sz w:val="32"/>
          <w:szCs w:val="32"/>
          <w:rtl/>
        </w:rPr>
        <w:t>المبحث الخامس: منهجه في نقد الأحاديث</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.......117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 التعليل بمخالفة الحديث للقرآن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........118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التعليل بمخالفة الحديث الأحاديث أخري</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........118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التعليل بالإرسال</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........119</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التعليل بالضعف</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........120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الفصل الرابع: دراسة تحليلية لأهم فتاوية وموافقه وآرائه في المسائل الدينية على ضوء. </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مناهج أهل الحديث والسنة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........121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البحث الأول: موافقه وآرائه في المسائل الدينية</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........121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الأول: موفقه من الشرك والخرافات</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........121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الثانى: موفقه من البدعة والمبتدعة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........122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تعريف البدعة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........122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أنواع البدع</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........122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تقسيم البدعة حسب الأحكام الشرعية الخمسة</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........123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الثالث: موفقه  من تأويل صفات الله تعالى</w:t>
      </w:r>
      <w:r w:rsidR="000A63BE">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t>........128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الرابع:  موفقه من التصوف</w:t>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الخامس: موفقه من سياسة البلاد</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........135</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المبحث الثانى: دراسة تحليلية لفتاويه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........137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الأول: السمات العامة لفتويه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........137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الشمول</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 التفصيل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lastRenderedPageBreak/>
        <w:t>- الاستدلال</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التزام مذهب مالك</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موافقه اجتهاد العلماء المعاصرين</w:t>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........139</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الإجابة ب (لا أداري)</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........139</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الثانى: نماذج من فتاويه على وفق المذهب المالكي</w:t>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....140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وجوب الكفارة على من تعمد الفطر بغير الجماع</w:t>
      </w:r>
      <w:r w:rsidRPr="001E59BA">
        <w:rPr>
          <w:rFonts w:cs="Traditional Arabic" w:hint="cs"/>
          <w:sz w:val="32"/>
          <w:szCs w:val="32"/>
          <w:rtl/>
        </w:rPr>
        <w:tab/>
      </w:r>
      <w:r w:rsidR="000A63BE">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........140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لزوم القضاء على من أكل أو شرب ناسيا في نهار رمضان</w:t>
      </w:r>
      <w:r w:rsidR="000A63BE">
        <w:rPr>
          <w:rFonts w:cs="Traditional Arabic" w:hint="cs"/>
          <w:sz w:val="32"/>
          <w:szCs w:val="32"/>
          <w:rtl/>
        </w:rPr>
        <w:tab/>
      </w:r>
      <w:r w:rsidR="000A63BE">
        <w:rPr>
          <w:rFonts w:cs="Traditional Arabic" w:hint="cs"/>
          <w:sz w:val="32"/>
          <w:szCs w:val="32"/>
          <w:rtl/>
        </w:rPr>
        <w:tab/>
        <w:t>.......</w:t>
      </w:r>
      <w:r w:rsidRPr="001E59BA">
        <w:rPr>
          <w:rFonts w:cs="Traditional Arabic" w:hint="cs"/>
          <w:sz w:val="32"/>
          <w:szCs w:val="32"/>
          <w:rtl/>
        </w:rPr>
        <w:t>.140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 بطلان صلاة المفترض خلف المتنفل </w:t>
      </w:r>
      <w:r w:rsidRPr="001E59BA">
        <w:rPr>
          <w:rFonts w:cs="Traditional Arabic" w:hint="cs"/>
          <w:sz w:val="32"/>
          <w:szCs w:val="32"/>
          <w:rtl/>
        </w:rPr>
        <w:tab/>
      </w:r>
      <w:r w:rsidR="000A63BE">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........140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 وجوب الوضوء لمس المصحف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ab/>
        <w:t>........140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الاستظهار للحائض المعتادة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........140</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المطلب الثالث: جملة من الفتاوي التي خالف بهاجمهور العلماء في هذه البلاد</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4A5A5B">
        <w:rPr>
          <w:rFonts w:cs="Traditional Arabic" w:hint="cs"/>
          <w:sz w:val="32"/>
          <w:szCs w:val="32"/>
          <w:rtl/>
        </w:rPr>
        <w:tab/>
      </w:r>
      <w:r w:rsidR="004A5A5B">
        <w:rPr>
          <w:rFonts w:cs="Traditional Arabic" w:hint="cs"/>
          <w:sz w:val="32"/>
          <w:szCs w:val="32"/>
          <w:rtl/>
        </w:rPr>
        <w:tab/>
      </w:r>
      <w:r w:rsidR="004A5A5B">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ab/>
        <w:t>........141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xml:space="preserve">- عدم تكليف الزوجة بالعمل </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........141</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وجوب التوظيف في كل ميادين العمل</w:t>
      </w:r>
      <w:r w:rsidRPr="001E59BA">
        <w:rPr>
          <w:rFonts w:cs="Traditional Arabic" w:hint="cs"/>
          <w:sz w:val="32"/>
          <w:szCs w:val="32"/>
          <w:rtl/>
        </w:rPr>
        <w:tab/>
      </w:r>
      <w:r w:rsidRPr="001E59BA">
        <w:rPr>
          <w:rFonts w:cs="Traditional Arabic" w:hint="cs"/>
          <w:sz w:val="32"/>
          <w:szCs w:val="32"/>
          <w:rtl/>
        </w:rPr>
        <w:tab/>
      </w:r>
      <w:r w:rsidR="004A5A5B">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........142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إباحة لحم الخيل</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........142</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مسألة نزول عيسى (ع)</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........143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اضطراب قول الشيخ في هذه المسألة</w:t>
      </w:r>
      <w:r w:rsidRPr="001E59BA">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........143</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أدلته في انكار نزول عيسى (ع)</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ab/>
        <w:t>........144</w:t>
      </w:r>
    </w:p>
    <w:p w:rsidR="003C6DD1" w:rsidRPr="001E59BA" w:rsidRDefault="003C6DD1" w:rsidP="004A5A5B">
      <w:pPr>
        <w:pStyle w:val="a3"/>
        <w:ind w:left="0" w:firstLine="0"/>
        <w:jc w:val="both"/>
        <w:rPr>
          <w:rFonts w:cs="Traditional Arabic"/>
          <w:sz w:val="32"/>
          <w:szCs w:val="32"/>
        </w:rPr>
      </w:pPr>
      <w:r w:rsidRPr="001E59BA">
        <w:rPr>
          <w:rFonts w:cs="Traditional Arabic" w:hint="cs"/>
          <w:sz w:val="32"/>
          <w:szCs w:val="32"/>
          <w:rtl/>
        </w:rPr>
        <w:t>-  جواب مخالفيه عن أدلته</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004A5A5B">
        <w:rPr>
          <w:rFonts w:cs="Traditional Arabic" w:hint="cs"/>
          <w:sz w:val="32"/>
          <w:szCs w:val="32"/>
          <w:rtl/>
        </w:rPr>
        <w:tab/>
      </w:r>
      <w:r w:rsidRPr="001E59BA">
        <w:rPr>
          <w:rFonts w:cs="Traditional Arabic" w:hint="cs"/>
          <w:sz w:val="32"/>
          <w:szCs w:val="32"/>
          <w:rtl/>
        </w:rPr>
        <w:t>........145</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  الإنصاف في هذه المسألة</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........147</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الخاتمة في نتائج البحث</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........148</w:t>
      </w:r>
    </w:p>
    <w:p w:rsidR="003C6DD1" w:rsidRPr="001E59BA" w:rsidRDefault="003C6DD1" w:rsidP="003C6DD1">
      <w:pPr>
        <w:pStyle w:val="a3"/>
        <w:ind w:left="0" w:firstLine="0"/>
        <w:jc w:val="both"/>
        <w:rPr>
          <w:rFonts w:cs="Traditional Arabic"/>
          <w:sz w:val="32"/>
          <w:szCs w:val="32"/>
          <w:rtl/>
        </w:rPr>
      </w:pPr>
      <w:r w:rsidRPr="001E59BA">
        <w:rPr>
          <w:rFonts w:cs="Traditional Arabic" w:hint="cs"/>
          <w:sz w:val="32"/>
          <w:szCs w:val="32"/>
          <w:rtl/>
        </w:rPr>
        <w:t>الفهارس</w:t>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r>
      <w:r w:rsidRPr="001E59BA">
        <w:rPr>
          <w:rFonts w:cs="Traditional Arabic" w:hint="cs"/>
          <w:sz w:val="32"/>
          <w:szCs w:val="32"/>
          <w:rtl/>
        </w:rPr>
        <w:tab/>
        <w:t>........152</w:t>
      </w:r>
    </w:p>
    <w:p w:rsidR="004A5A5B" w:rsidRDefault="004A5A5B">
      <w:pPr>
        <w:bidi w:val="0"/>
        <w:spacing w:after="200" w:line="276" w:lineRule="auto"/>
        <w:rPr>
          <w:b/>
          <w:bCs/>
          <w:sz w:val="36"/>
          <w:szCs w:val="36"/>
          <w:rtl/>
        </w:rPr>
      </w:pPr>
      <w:r>
        <w:rPr>
          <w:b/>
          <w:bCs/>
          <w:sz w:val="36"/>
          <w:szCs w:val="36"/>
          <w:rtl/>
        </w:rPr>
        <w:br w:type="page"/>
      </w:r>
    </w:p>
    <w:p w:rsidR="003C6DD1" w:rsidRPr="005E54AB" w:rsidRDefault="003C6DD1" w:rsidP="003C6DD1">
      <w:pPr>
        <w:pStyle w:val="a3"/>
        <w:ind w:left="0" w:firstLine="0"/>
        <w:jc w:val="both"/>
        <w:rPr>
          <w:rFonts w:cs="Traditional Arabic"/>
          <w:b/>
          <w:bCs/>
          <w:sz w:val="36"/>
          <w:szCs w:val="36"/>
          <w:rtl/>
        </w:rPr>
      </w:pPr>
      <w:r w:rsidRPr="005E54AB">
        <w:rPr>
          <w:rFonts w:cs="Traditional Arabic" w:hint="cs"/>
          <w:b/>
          <w:bCs/>
          <w:sz w:val="36"/>
          <w:szCs w:val="36"/>
          <w:rtl/>
        </w:rPr>
        <w:lastRenderedPageBreak/>
        <w:t>ملخص البحث</w:t>
      </w:r>
    </w:p>
    <w:p w:rsidR="003C6DD1" w:rsidRPr="005E54AB" w:rsidRDefault="003C6DD1" w:rsidP="003C6DD1">
      <w:pPr>
        <w:pStyle w:val="a3"/>
        <w:ind w:left="0" w:firstLine="0"/>
        <w:jc w:val="both"/>
        <w:rPr>
          <w:rFonts w:cs="Traditional Arabic"/>
          <w:sz w:val="36"/>
          <w:szCs w:val="36"/>
          <w:rtl/>
        </w:rPr>
      </w:pPr>
      <w:r w:rsidRPr="005E54AB">
        <w:rPr>
          <w:rFonts w:cs="Traditional Arabic" w:hint="cs"/>
          <w:b/>
          <w:bCs/>
          <w:sz w:val="36"/>
          <w:szCs w:val="36"/>
          <w:rtl/>
        </w:rPr>
        <w:tab/>
      </w:r>
      <w:r w:rsidRPr="005E54AB">
        <w:rPr>
          <w:rFonts w:cs="Traditional Arabic" w:hint="cs"/>
          <w:sz w:val="36"/>
          <w:szCs w:val="36"/>
          <w:rtl/>
        </w:rPr>
        <w:t xml:space="preserve">موضوع هذا البحث هو دراسة أعمال الشيخ أبى بكر جومي المتعلقة بالحديث مع التحليل والنقد. </w:t>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 xml:space="preserve">وقد تم تقسيمه إلى مقدمة وأربعة فصول وخاتمة. </w:t>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 xml:space="preserve">أما المقدمة فاشتملت على بيان حدود البحث وأهدافه ووسائله. كما اشتملت </w:t>
      </w:r>
      <w:r w:rsidRPr="005E54AB">
        <w:rPr>
          <w:rFonts w:cs="Traditional Arabic"/>
          <w:sz w:val="36"/>
          <w:szCs w:val="36"/>
          <w:rtl/>
        </w:rPr>
        <w:t>–</w:t>
      </w:r>
      <w:r w:rsidRPr="005E54AB">
        <w:rPr>
          <w:rFonts w:cs="Traditional Arabic" w:hint="cs"/>
          <w:sz w:val="36"/>
          <w:szCs w:val="36"/>
          <w:rtl/>
        </w:rPr>
        <w:t xml:space="preserve"> بإيجاز على بيان دور الشيخ أبى بكر جومي في إعادة التربية الإسلامية إلى موضعها بعد ما أفسده الاستعمار. </w:t>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 xml:space="preserve">وأما الفصل الأول فاشتمل على حياة الشيخ أبى بكر جومي الشخصية والعلمية مع بيان ميزاته على سائر العلماء المعاصرين. </w:t>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 xml:space="preserve">اشتمل الفصل الثانى على وسائل الشيخ وأساليبه الدعوية مع التركيز على إعطاءه القدوة الحسنة وتقديم العمل على القول. </w:t>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 xml:space="preserve">وفى الفصل الثالث جري ذكر مناهجه في تدريس الحديث وعلومه حيث تطرق البحث إلى إسهاماته في إزالة الإشكال عن كثير من الأحاديث التى يبدو من ظاهرها التعارض أو يصعب فهمها على الأجيال الناشئة وكيف كان يربط الحديث بسائر العلوم الشرعية لكى يخرج بالحل الأمثل للحياة المعاصرة. </w:t>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الفصل الرابع عبارة عن بيان موافقه وآرائه تجاه بعض المسائل الحساسة مثل مسألة التصوف والتأويل والبدعة وكذلك موفقه من السياسة المعاصرة مع المقازنة بموافق الشيخين المجددين عثمان بن فودي ومحمد ابن عبد الوهاب. كما جري في هذا الفصل التحيل العلمي لفتاويه تحت مجهر النقد عند المحدثين.</w:t>
      </w:r>
      <w:r w:rsidRPr="005E54AB">
        <w:rPr>
          <w:rFonts w:cs="Traditional Arabic" w:hint="cs"/>
          <w:sz w:val="36"/>
          <w:szCs w:val="36"/>
          <w:rtl/>
        </w:rPr>
        <w:tab/>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 xml:space="preserve">والجزء الأخير من البحث هو الخاتمة التى لخصت قضايا هذه الرسالة واختتمت بالتركيز على أهمية أعمال الشيخ أبى بكر جومي الحديثية. ومن التوصيات أنه ينبغي ان تصرف العناية إلى أعماله في سائر الفنون، وأن تدرس أعمال أمثالة من جهابذة العلماء المعاصرين. </w:t>
      </w:r>
    </w:p>
    <w:p w:rsidR="003C6DD1" w:rsidRPr="005E54AB" w:rsidRDefault="003C6DD1" w:rsidP="003C6DD1">
      <w:pPr>
        <w:pStyle w:val="a3"/>
        <w:ind w:left="0" w:firstLine="0"/>
        <w:jc w:val="both"/>
        <w:rPr>
          <w:rFonts w:cs="Traditional Arabic"/>
          <w:sz w:val="36"/>
          <w:szCs w:val="36"/>
          <w:rtl/>
        </w:rPr>
      </w:pPr>
      <w:r w:rsidRPr="005E54AB">
        <w:rPr>
          <w:rFonts w:cs="Traditional Arabic" w:hint="cs"/>
          <w:sz w:val="36"/>
          <w:szCs w:val="36"/>
          <w:rtl/>
        </w:rPr>
        <w:tab/>
        <w:t xml:space="preserve">وقد ألحق بآخر الرسالة فهارس متنوعة من شأنها أن تيسر المقارئ الوصول إلى المعلومات. </w:t>
      </w:r>
    </w:p>
    <w:p w:rsidR="003272EC" w:rsidRDefault="003C6DD1" w:rsidP="003C6DD1">
      <w:pPr>
        <w:ind w:right="426"/>
        <w:jc w:val="both"/>
        <w:rPr>
          <w:sz w:val="36"/>
          <w:szCs w:val="36"/>
          <w:rtl/>
        </w:rPr>
      </w:pPr>
      <w:r w:rsidRPr="005E54AB">
        <w:rPr>
          <w:rFonts w:hint="cs"/>
          <w:sz w:val="36"/>
          <w:szCs w:val="36"/>
          <w:rtl/>
        </w:rPr>
        <w:lastRenderedPageBreak/>
        <w:tab/>
        <w:t>والله الهادي إلى سواء السبيل</w:t>
      </w:r>
      <w:r>
        <w:rPr>
          <w:rFonts w:hint="cs"/>
          <w:sz w:val="36"/>
          <w:szCs w:val="36"/>
          <w:rtl/>
        </w:rPr>
        <w:t>.</w:t>
      </w:r>
    </w:p>
    <w:p w:rsidR="003C6DD1" w:rsidRDefault="003C6DD1">
      <w:pPr>
        <w:bidi w:val="0"/>
        <w:spacing w:after="200" w:line="276" w:lineRule="auto"/>
        <w:rPr>
          <w:rtl/>
        </w:rPr>
      </w:pPr>
      <w:r>
        <w:rPr>
          <w:rtl/>
        </w:rPr>
        <w:br w:type="page"/>
      </w:r>
    </w:p>
    <w:p w:rsidR="003C6DD1" w:rsidRPr="00EF456B" w:rsidRDefault="003C6DD1" w:rsidP="003C6DD1">
      <w:pPr>
        <w:pStyle w:val="a3"/>
        <w:bidi w:val="0"/>
        <w:ind w:left="0" w:firstLine="0"/>
        <w:rPr>
          <w:rFonts w:cs="Traditional Arabic"/>
          <w:b/>
          <w:bCs/>
          <w:sz w:val="32"/>
          <w:szCs w:val="32"/>
          <w:lang w:val="en-ZA"/>
        </w:rPr>
      </w:pPr>
      <w:r w:rsidRPr="00EF456B">
        <w:rPr>
          <w:rFonts w:cs="Traditional Arabic"/>
          <w:b/>
          <w:bCs/>
          <w:sz w:val="32"/>
          <w:szCs w:val="32"/>
          <w:lang w:val="en-ZA"/>
        </w:rPr>
        <w:lastRenderedPageBreak/>
        <w:t>ABSTRACT:</w:t>
      </w:r>
    </w:p>
    <w:p w:rsidR="003C6DD1" w:rsidRPr="00EF456B" w:rsidRDefault="003C6DD1" w:rsidP="003C6DD1">
      <w:pPr>
        <w:pStyle w:val="a3"/>
        <w:ind w:left="0" w:firstLine="0"/>
        <w:jc w:val="both"/>
        <w:rPr>
          <w:rFonts w:cs="Traditional Arabic"/>
          <w:sz w:val="32"/>
          <w:szCs w:val="32"/>
          <w:lang w:val="en-ZA"/>
        </w:rPr>
      </w:pP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The main aim of the research work is to examine critically the contribution of Sheikh Abubakar Mahmoud Gummi in the field of Hadith literature.</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The dissertation is categorised into introduction, followed by four chapters after which summary, conclusion and recommendation follow.</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The introduction part shows the scope and limitation of the work. It further examines the role Sheikh played in reviving the Islam teaching which were somehow distorted with the coming of the colonial masters.</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Chapter one shows the life history of Sheikh Gummi including his scholarship quality which differentiate him from his immediate predecessors and even his contemporaries.</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The second chapter deal with the Sheikh’s preaching style and approach. It also explains “how actions speak launder than voice” in him.</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 xml:space="preserve">In the third chapter, his unique contributions in the field of Hadith literature are dealt with. It shows how he relates Hadith with other areas of knowledge in getting solutions to certain fundamental problems in the society. It also shows how he solved the problems his people were facing on understanding some confusing Ahadith. </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Chapter four shows the Sheikh’s position on many crucial issues in the society. It explained his stand on Tauhid, Bid’a, Sufism, politics etc. In comparison with two renowned Islamic revivalist who emerged before him: Sheikh Uthman bn Fodiyo and Sheikh Muhammad bn Abd al – wahhab. It further examines the style of his Fatwa in the light of Hadith teachings.</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 xml:space="preserve">The last part gives a summarised form of the whole work. The conclusion reached by the researcher at the end of the work is that the contributions of Sheikh Abubakar Mahmoud Gummi are really important and beneficial to the Muslim Ummah. Some recommendations are that interested researchers should make effort to examine further his works in other areas of leaning. Secondly, </w:t>
      </w:r>
      <w:r w:rsidRPr="00EF456B">
        <w:rPr>
          <w:rFonts w:cs="Traditional Arabic"/>
          <w:sz w:val="32"/>
          <w:szCs w:val="32"/>
          <w:lang w:val="en-ZA"/>
        </w:rPr>
        <w:lastRenderedPageBreak/>
        <w:t xml:space="preserve">similar research should be carried out on other scholars of this generation. </w:t>
      </w:r>
    </w:p>
    <w:p w:rsidR="003C6DD1" w:rsidRPr="00EF456B" w:rsidRDefault="003C6DD1" w:rsidP="003C6DD1">
      <w:pPr>
        <w:pStyle w:val="a3"/>
        <w:bidi w:val="0"/>
        <w:ind w:left="0" w:firstLine="0"/>
        <w:jc w:val="both"/>
        <w:rPr>
          <w:rFonts w:cs="Traditional Arabic"/>
          <w:sz w:val="32"/>
          <w:szCs w:val="32"/>
          <w:lang w:val="en-ZA"/>
        </w:rPr>
      </w:pPr>
      <w:r w:rsidRPr="00EF456B">
        <w:rPr>
          <w:rFonts w:cs="Traditional Arabic"/>
          <w:sz w:val="32"/>
          <w:szCs w:val="32"/>
          <w:lang w:val="en-ZA"/>
        </w:rPr>
        <w:tab/>
        <w:t>Appendices follow the main work.</w:t>
      </w:r>
    </w:p>
    <w:p w:rsidR="003C6DD1" w:rsidRPr="005E54AB" w:rsidRDefault="003C6DD1" w:rsidP="003C6DD1">
      <w:pPr>
        <w:pStyle w:val="a3"/>
        <w:tabs>
          <w:tab w:val="right" w:pos="0"/>
        </w:tabs>
        <w:ind w:left="0" w:hanging="425"/>
        <w:rPr>
          <w:rFonts w:ascii="mylotus" w:hAnsi="mylotus" w:cs="Traditional Arabic"/>
          <w:b/>
          <w:bCs/>
          <w:sz w:val="36"/>
          <w:szCs w:val="36"/>
          <w:rtl/>
        </w:rPr>
      </w:pPr>
      <w:r w:rsidRPr="005E54AB">
        <w:rPr>
          <w:rFonts w:ascii="mylotus" w:hAnsi="mylotus" w:cs="Traditional Arabic"/>
          <w:b/>
          <w:bCs/>
          <w:sz w:val="36"/>
          <w:szCs w:val="36"/>
          <w:rtl/>
        </w:rPr>
        <w:br w:type="page"/>
      </w:r>
      <w:r w:rsidRPr="005E54AB">
        <w:rPr>
          <w:rFonts w:ascii="mylotus" w:hAnsi="mylotus" w:cs="Traditional Arabic"/>
          <w:b/>
          <w:bCs/>
          <w:sz w:val="36"/>
          <w:szCs w:val="36"/>
          <w:rtl/>
        </w:rPr>
        <w:lastRenderedPageBreak/>
        <w:t>بسم الله الرحمن الرحيم</w:t>
      </w:r>
    </w:p>
    <w:p w:rsidR="003C6DD1" w:rsidRPr="005E54AB" w:rsidRDefault="003C6DD1" w:rsidP="003C6DD1">
      <w:pPr>
        <w:pStyle w:val="2"/>
        <w:rPr>
          <w:rFonts w:ascii="mylotus" w:hAnsi="mylotus" w:cs="Traditional Arabic"/>
          <w:b/>
          <w:bCs/>
          <w:sz w:val="36"/>
          <w:szCs w:val="36"/>
          <w:rtl/>
        </w:rPr>
      </w:pPr>
      <w:r w:rsidRPr="005E54AB">
        <w:rPr>
          <w:rFonts w:ascii="mylotus" w:hAnsi="mylotus" w:cs="Traditional Arabic"/>
          <w:b/>
          <w:bCs/>
          <w:sz w:val="36"/>
          <w:szCs w:val="36"/>
          <w:rtl/>
        </w:rPr>
        <w:t>المقدمة</w:t>
      </w:r>
    </w:p>
    <w:p w:rsidR="003C6DD1" w:rsidRPr="005E54AB" w:rsidRDefault="003C6DD1" w:rsidP="003C6DD1">
      <w:pPr>
        <w:ind w:left="-64" w:right="450" w:hanging="656"/>
        <w:jc w:val="both"/>
        <w:rPr>
          <w:rFonts w:ascii="mylotus" w:hAnsi="mylotus"/>
          <w:sz w:val="36"/>
          <w:szCs w:val="36"/>
          <w:rtl/>
        </w:rPr>
      </w:pPr>
      <w:r w:rsidRPr="005E54AB">
        <w:rPr>
          <w:rFonts w:ascii="mylotus" w:hAnsi="mylotus"/>
          <w:b/>
          <w:bCs/>
          <w:sz w:val="36"/>
          <w:szCs w:val="36"/>
          <w:rtl/>
        </w:rPr>
        <w:tab/>
        <w:t xml:space="preserve">   </w:t>
      </w:r>
      <w:r w:rsidRPr="005E54AB">
        <w:rPr>
          <w:rFonts w:ascii="mylotus" w:hAnsi="mylotus"/>
          <w:sz w:val="36"/>
          <w:szCs w:val="36"/>
          <w:rtl/>
        </w:rPr>
        <w:t xml:space="preserve">الحمد لله رب العالمين أكمل لنا الدين وأتم علينا النعمة ورضي لنا الإسلام دينا. وشرف هذا الدين الإسلامي وعظمه وأعزه وأكرمه وأناره وأظهره ورفع من تمسك به وأسعده وجعل الحسرة والندامة والذلة والصغار لمن خالفه وابتغى سواه (ومن يبتغ غير الإسلام دينا فلن يقبل منه وهو في الآخرة من الخاسرين)  </w:t>
      </w:r>
      <w:r w:rsidRPr="005E54AB">
        <w:rPr>
          <w:rStyle w:val="a4"/>
          <w:rFonts w:ascii="mylotus" w:hAnsi="mylotus"/>
          <w:sz w:val="36"/>
          <w:szCs w:val="36"/>
          <w:rtl/>
        </w:rPr>
        <w:footnoteReference w:id="2"/>
      </w:r>
    </w:p>
    <w:p w:rsidR="003C6DD1" w:rsidRPr="005E54AB" w:rsidRDefault="003C6DD1" w:rsidP="003C6DD1">
      <w:pPr>
        <w:ind w:left="-64" w:right="450" w:hanging="656"/>
        <w:jc w:val="both"/>
        <w:rPr>
          <w:rFonts w:ascii="mylotus" w:hAnsi="mylotus"/>
          <w:sz w:val="36"/>
          <w:szCs w:val="36"/>
          <w:rtl/>
        </w:rPr>
      </w:pPr>
      <w:r w:rsidRPr="005E54AB">
        <w:rPr>
          <w:rFonts w:ascii="mylotus" w:hAnsi="mylotus"/>
          <w:sz w:val="36"/>
          <w:szCs w:val="36"/>
          <w:rtl/>
        </w:rPr>
        <w:tab/>
        <w:t xml:space="preserve">      وأشهد أن لا إله إلا الله وحده لا شريك له وأشهد أن محمدا عبده ورسوله اجتباه واصطفاه وأرسله بالهدي ودين الحق ليظهره على الدين كله فـ "نسخت شريعته كل شريعة، وشملت دعوته كل أمة، فلم يبق لأحد حجة دون حجته، ولا استقام لعاقل طريق سوى لاحب محجته، وجمعت ( هذه الشريعة ) تحت حكمتها كل معنى مؤتلف، فلا يسمع بعد وضعها خلاف مخالف، ولا قول مختلف. فالسالك سبيلها معدود في الفرقة الناجية، والناكب عنها مصدود إلى الفرق المقصرة أو الفرق الغالية.</w:t>
      </w:r>
    </w:p>
    <w:p w:rsidR="003C6DD1" w:rsidRPr="005E54AB" w:rsidRDefault="003C6DD1" w:rsidP="003C6DD1">
      <w:pPr>
        <w:ind w:left="-29" w:right="450" w:firstLine="749"/>
        <w:jc w:val="both"/>
        <w:rPr>
          <w:rFonts w:ascii="mylotus" w:hAnsi="mylotus"/>
          <w:sz w:val="36"/>
          <w:szCs w:val="36"/>
          <w:rtl/>
        </w:rPr>
      </w:pPr>
      <w:r w:rsidRPr="005E54AB">
        <w:rPr>
          <w:rFonts w:ascii="mylotus" w:hAnsi="mylotus"/>
          <w:sz w:val="36"/>
          <w:szCs w:val="36"/>
          <w:rtl/>
        </w:rPr>
        <w:t xml:space="preserve">فصلى الله عليه وعلى آله وصحبه الذين اهتدوا بشمسه المنيرة، واقتفوا آثاره اللائحة وأنواره الواضحة وضوح الظهيرة، وفرقوا بصوارم أيديهم وألسنتهم بين كل نفس فاجرة ومبرورة،  و بين كل حجة بالغة وحجة مبيرة، وعلى التابعين لهم على ذلك السبيل وسائر المنتمين إلى ذلك القبيل، وسلم تسليما كثيرا. " </w:t>
      </w:r>
      <w:r w:rsidRPr="005E54AB">
        <w:rPr>
          <w:rStyle w:val="a4"/>
          <w:rFonts w:ascii="mylotus" w:hAnsi="mylotus"/>
          <w:sz w:val="36"/>
          <w:szCs w:val="36"/>
          <w:rtl/>
        </w:rPr>
        <w:footnoteReference w:id="3"/>
      </w:r>
    </w:p>
    <w:p w:rsidR="003C6DD1" w:rsidRPr="005E54AB" w:rsidRDefault="003C6DD1" w:rsidP="003C6DD1">
      <w:pPr>
        <w:ind w:left="-64" w:right="450" w:hanging="656"/>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r>
      <w:r w:rsidRPr="005E54AB">
        <w:rPr>
          <w:rFonts w:ascii="mylotus" w:hAnsi="mylotus" w:hint="cs"/>
          <w:sz w:val="36"/>
          <w:szCs w:val="36"/>
          <w:rtl/>
        </w:rPr>
        <w:tab/>
        <w:t>أما بعد فهذه مقدمة لبيان موضوع هذه الرسالة والداعي التى دعت إلى اختياره وبيان منهج اليحث وحدوده والوسائل التي تم استخدامها فيه والدراسات السابقة حوله. وقد مهدنا لذلك كله ببيان موقع الحديث النبوي منذ ظهور حركة الشيخ عثمان بن فودي إلى عهد الشيخ أبى بكر جومي.</w:t>
      </w:r>
    </w:p>
    <w:p w:rsidR="003C6DD1" w:rsidRPr="005E54AB" w:rsidRDefault="003C6DD1" w:rsidP="003C6DD1">
      <w:pPr>
        <w:ind w:left="-64" w:right="450" w:hanging="1"/>
        <w:jc w:val="both"/>
        <w:rPr>
          <w:rFonts w:ascii="mylotus" w:hAnsi="mylotus"/>
          <w:b/>
          <w:bCs/>
          <w:sz w:val="36"/>
          <w:szCs w:val="36"/>
          <w:rtl/>
        </w:rPr>
      </w:pPr>
      <w:r w:rsidRPr="005E54AB">
        <w:rPr>
          <w:rFonts w:ascii="mylotus" w:hAnsi="mylotus"/>
          <w:sz w:val="36"/>
          <w:szCs w:val="36"/>
          <w:rtl/>
        </w:rPr>
        <w:br w:type="page"/>
      </w:r>
      <w:r w:rsidRPr="005E54AB">
        <w:rPr>
          <w:rFonts w:ascii="mylotus" w:hAnsi="mylotus" w:hint="cs"/>
          <w:b/>
          <w:bCs/>
          <w:sz w:val="36"/>
          <w:szCs w:val="36"/>
          <w:rtl/>
        </w:rPr>
        <w:lastRenderedPageBreak/>
        <w:t>تمهيد:</w:t>
      </w:r>
    </w:p>
    <w:p w:rsidR="003C6DD1" w:rsidRPr="005E54AB" w:rsidRDefault="003C6DD1" w:rsidP="00457681">
      <w:pPr>
        <w:ind w:left="-64" w:right="450" w:hanging="1"/>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r>
      <w:r w:rsidRPr="005E54AB">
        <w:rPr>
          <w:rFonts w:ascii="mylotus" w:hAnsi="mylotus" w:hint="cs"/>
          <w:sz w:val="36"/>
          <w:szCs w:val="36"/>
          <w:rtl/>
        </w:rPr>
        <w:tab/>
        <w:t>ظهرت حركة الشيخ عثمان بن فودي في غرب إفريقيا</w:t>
      </w:r>
      <w:r w:rsidRPr="005E54AB">
        <w:rPr>
          <w:rFonts w:ascii="mylotus" w:hAnsi="mylotus" w:hint="cs"/>
          <w:sz w:val="36"/>
          <w:szCs w:val="36"/>
          <w:rtl/>
        </w:rPr>
        <w:tab/>
        <w:t>في أواخر القرن الثانى عشر ووائل القرن الثالث عشر الهجريين</w:t>
      </w:r>
      <w:r>
        <w:rPr>
          <w:rFonts w:ascii="mylotus" w:hAnsi="mylotus" w:hint="cs"/>
          <w:sz w:val="36"/>
          <w:szCs w:val="36"/>
          <w:rtl/>
        </w:rPr>
        <w:t xml:space="preserve"> (أواخر القرن الثمن عشر وأوائل القرن التاسع عشر الميلادي)</w:t>
      </w:r>
      <w:r w:rsidRPr="005E54AB">
        <w:rPr>
          <w:rFonts w:ascii="mylotus" w:hAnsi="mylotus" w:hint="cs"/>
          <w:sz w:val="36"/>
          <w:szCs w:val="36"/>
          <w:rtl/>
        </w:rPr>
        <w:t>، فلعبت دورا في إصلاح عقائد الناس وردعهم عن البدع وا</w:t>
      </w:r>
      <w:r w:rsidR="00457681">
        <w:rPr>
          <w:rFonts w:ascii="mylotus" w:hAnsi="mylotus" w:hint="cs"/>
          <w:sz w:val="36"/>
          <w:szCs w:val="36"/>
          <w:rtl/>
        </w:rPr>
        <w:t>لمنكرات، وقامت حكومة تذود عن حمى</w:t>
      </w:r>
      <w:r w:rsidRPr="005E54AB">
        <w:rPr>
          <w:rFonts w:ascii="mylotus" w:hAnsi="mylotus" w:hint="cs"/>
          <w:sz w:val="36"/>
          <w:szCs w:val="36"/>
          <w:rtl/>
        </w:rPr>
        <w:t xml:space="preserve"> الإسلام وتسع</w:t>
      </w:r>
      <w:r w:rsidR="00457681">
        <w:rPr>
          <w:rFonts w:ascii="mylotus" w:hAnsi="mylotus" w:hint="cs"/>
          <w:sz w:val="36"/>
          <w:szCs w:val="36"/>
          <w:rtl/>
        </w:rPr>
        <w:t>ى</w:t>
      </w:r>
      <w:r w:rsidRPr="005E54AB">
        <w:rPr>
          <w:rFonts w:ascii="mylotus" w:hAnsi="mylotus" w:hint="cs"/>
          <w:sz w:val="36"/>
          <w:szCs w:val="36"/>
          <w:rtl/>
        </w:rPr>
        <w:t xml:space="preserve"> لنشر دعو</w:t>
      </w:r>
      <w:r w:rsidR="00457681">
        <w:rPr>
          <w:rFonts w:ascii="mylotus" w:hAnsi="mylotus" w:hint="cs"/>
          <w:sz w:val="36"/>
          <w:szCs w:val="36"/>
          <w:rtl/>
        </w:rPr>
        <w:t>ته</w:t>
      </w:r>
      <w:r w:rsidRPr="005E54AB">
        <w:rPr>
          <w:rFonts w:ascii="mylotus" w:hAnsi="mylotus" w:hint="cs"/>
          <w:sz w:val="36"/>
          <w:szCs w:val="36"/>
          <w:rtl/>
        </w:rPr>
        <w:t>، وركزت هذه الحكومة على إحياء السنة وإعلاء شأنها ومحاربة البدعة و</w:t>
      </w:r>
      <w:r w:rsidR="00457681">
        <w:rPr>
          <w:rFonts w:ascii="mylotus" w:hAnsi="mylotus" w:hint="cs"/>
          <w:sz w:val="36"/>
          <w:szCs w:val="36"/>
          <w:rtl/>
        </w:rPr>
        <w:t>إ</w:t>
      </w:r>
      <w:r w:rsidRPr="005E54AB">
        <w:rPr>
          <w:rFonts w:ascii="mylotus" w:hAnsi="mylotus" w:hint="cs"/>
          <w:sz w:val="36"/>
          <w:szCs w:val="36"/>
          <w:rtl/>
        </w:rPr>
        <w:t>خماد نارها.</w:t>
      </w:r>
    </w:p>
    <w:p w:rsidR="003C6DD1" w:rsidRPr="005E54AB" w:rsidRDefault="003C6DD1" w:rsidP="003C6DD1">
      <w:pPr>
        <w:ind w:left="-64" w:right="450" w:hanging="1"/>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r>
      <w:r w:rsidRPr="005E54AB">
        <w:rPr>
          <w:rFonts w:ascii="mylotus" w:hAnsi="mylotus" w:hint="cs"/>
          <w:sz w:val="36"/>
          <w:szCs w:val="36"/>
          <w:rtl/>
        </w:rPr>
        <w:tab/>
        <w:t xml:space="preserve">وقد كتب الشيخ عثمان بن فودي (1754م-1817م) رحمة الله عليه عدة كتب في العقائد والأحكام والسلوك، وكتب كذلك أخوه عبد الله وابنه محمد بلو، ولقد كان لجانب الحديث النبوي حظ وافر من كتاباتهم. ومن الأمثلة على مؤلفاتهم التي تبلورت بصبغة الحديث وعلومه الكتب التالية: - </w:t>
      </w:r>
    </w:p>
    <w:p w:rsidR="003C6DD1" w:rsidRPr="005E54AB" w:rsidRDefault="003C6DD1" w:rsidP="003C6DD1">
      <w:pPr>
        <w:ind w:left="-64" w:right="450" w:hanging="1"/>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t xml:space="preserve">أولا: من مؤلفات الشيخ عثمان بن فودي: </w:t>
      </w:r>
    </w:p>
    <w:p w:rsidR="003C6DD1" w:rsidRPr="005E54AB" w:rsidRDefault="003C6DD1" w:rsidP="003C6DD1">
      <w:pPr>
        <w:ind w:left="-64" w:right="450" w:hanging="1"/>
        <w:jc w:val="both"/>
        <w:rPr>
          <w:rFonts w:ascii="mylotus" w:hAnsi="mylotus"/>
          <w:sz w:val="36"/>
          <w:szCs w:val="36"/>
          <w:rtl/>
        </w:rPr>
      </w:pPr>
      <w:r w:rsidRPr="005E54AB">
        <w:rPr>
          <w:rFonts w:ascii="mylotus" w:hAnsi="mylotus" w:hint="cs"/>
          <w:sz w:val="36"/>
          <w:szCs w:val="36"/>
          <w:rtl/>
        </w:rPr>
        <w:t xml:space="preserve">1/  كتاب إحياه السنة وإخماد البدعة.  </w:t>
      </w:r>
    </w:p>
    <w:p w:rsidR="003C6DD1" w:rsidRPr="005E54AB" w:rsidRDefault="003C6DD1" w:rsidP="003C6DD1">
      <w:pPr>
        <w:ind w:left="-64" w:right="450" w:hanging="1"/>
        <w:jc w:val="both"/>
        <w:rPr>
          <w:rFonts w:ascii="mylotus" w:hAnsi="mylotus"/>
          <w:sz w:val="36"/>
          <w:szCs w:val="36"/>
          <w:rtl/>
        </w:rPr>
      </w:pPr>
      <w:r w:rsidRPr="005E54AB">
        <w:rPr>
          <w:rFonts w:ascii="mylotus" w:hAnsi="mylotus" w:hint="cs"/>
          <w:sz w:val="36"/>
          <w:szCs w:val="36"/>
          <w:rtl/>
        </w:rPr>
        <w:t>2/  "  "   " أتباع السنة</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3/ "   "   " سوق الأمة إلى اتباع السنة.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4/ "   "   " مرآة الطلاب إلى مستند أبواب دين الله.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5/ "     "   "  أسانيد الفقير المعترف بالعجز والتقصير.</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6/ "     "   "  عمدة العلماء.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7/ "     "   "  كشف ما عليه العمل.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8/ "     "   "  حصن الأفهام من جيوش الأوهام.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ab/>
        <w:t xml:space="preserve">ثانيا: من مؤلفات الشيخ عبد الله بن فودي: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1/  كتاب مصباح الراوي.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2/  سراج القاري.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ab/>
        <w:t xml:space="preserve">ثالثا: من مؤلفات الشيخ محمد بلو بن عثمان بن فودي.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1/ كتاب شفاء الأسقام في ذكر مدارك الأحكام.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lastRenderedPageBreak/>
        <w:t xml:space="preserve">2/  كتاب نيل  السول من تفاسير الرسول.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3/  التنبيهات الواضحات في ما جاء في الباقيات الصالحالت.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4/ كشف القناع والأستار في ما جاء في سيد الاستغفار.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 xml:space="preserve">5/  كتاب التحرير في التبصير. </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t xml:space="preserve">ولقد ظهرت آثار حركة الشيخ عثمان بن فودي ودعوته على مجتمعات هذه المنطقة فظهرت السنة وانشرت الآداب والسلوكيات الإسلامية وأسست محاكم شرعيا تحكم بشرع الله تعالي، وظل الأمر على ذلك إلى أن ورد إلى المنطقة جيوش  الاستعمار البريطانية، وبعد مقاومات شديدة ومناوشات عنيفة استطاعت جيوش الاستعمار أن تجتاح ساحة مدينة سكتو </w:t>
      </w:r>
      <w:r w:rsidRPr="005E54AB">
        <w:rPr>
          <w:rFonts w:ascii="mylotus" w:hAnsi="mylotus"/>
          <w:sz w:val="36"/>
          <w:szCs w:val="36"/>
          <w:rtl/>
        </w:rPr>
        <w:t>–</w:t>
      </w:r>
      <w:r w:rsidRPr="005E54AB">
        <w:rPr>
          <w:rFonts w:ascii="mylotus" w:hAnsi="mylotus" w:hint="cs"/>
          <w:sz w:val="36"/>
          <w:szCs w:val="36"/>
          <w:rtl/>
        </w:rPr>
        <w:t>حاضرة الدولة الإسلامية آنذاك وكان ذلك سنة 1903م.</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ab/>
        <w:t xml:space="preserve">فرض الاستعمار البريطاني سيطرته على البلاد ووضع يده في إدارة شئون المجتمع مما أسفر عن تغييرات في واقع حياة الناس الدينية والفكرية والسلوكية والاجتماعية والسياسية. </w:t>
      </w:r>
    </w:p>
    <w:p w:rsidR="003C6DD1" w:rsidRPr="005E54AB" w:rsidRDefault="003C6DD1" w:rsidP="003C6DD1">
      <w:pPr>
        <w:ind w:left="-64" w:right="450" w:firstLine="719"/>
        <w:jc w:val="both"/>
        <w:rPr>
          <w:rFonts w:ascii="mylotus" w:hAnsi="mylotus"/>
          <w:sz w:val="36"/>
          <w:szCs w:val="36"/>
          <w:rtl/>
        </w:rPr>
      </w:pPr>
      <w:r w:rsidRPr="005E54AB">
        <w:rPr>
          <w:rFonts w:ascii="mylotus" w:hAnsi="mylotus"/>
          <w:sz w:val="36"/>
          <w:szCs w:val="36"/>
          <w:rtl/>
        </w:rPr>
        <w:t xml:space="preserve">     ثم تنادت صيحات للتحرر من نير الاستعمار، وبُذلت جهود جبارة من قبل الغيورين من أبناء الوطن في سبيل نيل الحرية، حتى تم استقلال نيجيريا من الاستعمار البريطاني عام 1960 متزامن</w:t>
      </w:r>
      <w:r w:rsidRPr="005E54AB">
        <w:rPr>
          <w:rFonts w:ascii="mylotus" w:hAnsi="mylotus" w:hint="cs"/>
          <w:sz w:val="36"/>
          <w:szCs w:val="36"/>
          <w:rtl/>
        </w:rPr>
        <w:t>ة</w:t>
      </w:r>
      <w:r w:rsidRPr="005E54AB">
        <w:rPr>
          <w:rFonts w:ascii="mylotus" w:hAnsi="mylotus"/>
          <w:sz w:val="36"/>
          <w:szCs w:val="36"/>
          <w:rtl/>
        </w:rPr>
        <w:t xml:space="preserve"> مع الكثير من مثيلاتها في القارة الإفريقية.</w:t>
      </w:r>
    </w:p>
    <w:p w:rsidR="003C6DD1" w:rsidRPr="005E54AB" w:rsidRDefault="003C6DD1" w:rsidP="003C6DD1">
      <w:pPr>
        <w:ind w:left="-64" w:right="450" w:firstLine="719"/>
        <w:jc w:val="both"/>
        <w:rPr>
          <w:rFonts w:ascii="mylotus" w:hAnsi="mylotus"/>
          <w:sz w:val="36"/>
          <w:szCs w:val="36"/>
          <w:rtl/>
        </w:rPr>
      </w:pPr>
      <w:r w:rsidRPr="005E54AB">
        <w:rPr>
          <w:rFonts w:ascii="mylotus" w:hAnsi="mylotus"/>
          <w:sz w:val="36"/>
          <w:szCs w:val="36"/>
          <w:rtl/>
        </w:rPr>
        <w:t>وقامت على أنقاض الاستعمار دول متعددة مدنية وعسكرية سعى بعض حكامها إلى إصلاح الأحوال وإن كان الكثير منهم قد جنحوا إلى النقيض من ذلك.</w:t>
      </w:r>
    </w:p>
    <w:p w:rsidR="003C6DD1" w:rsidRPr="005E54AB" w:rsidRDefault="003C6DD1" w:rsidP="003C6DD1">
      <w:pPr>
        <w:ind w:left="-64" w:right="450" w:firstLine="719"/>
        <w:jc w:val="both"/>
        <w:rPr>
          <w:rFonts w:ascii="mylotus" w:hAnsi="mylotus"/>
          <w:sz w:val="36"/>
          <w:szCs w:val="36"/>
          <w:rtl/>
        </w:rPr>
      </w:pPr>
      <w:r w:rsidRPr="005E54AB">
        <w:rPr>
          <w:rFonts w:ascii="mylotus" w:hAnsi="mylotus"/>
          <w:sz w:val="36"/>
          <w:szCs w:val="36"/>
          <w:rtl/>
        </w:rPr>
        <w:t xml:space="preserve">ومن الذين برزوا في حمل راية الإصلاح في ذلك الحين المرحوم الشهيد </w:t>
      </w:r>
      <w:r w:rsidRPr="005E54AB">
        <w:rPr>
          <w:rFonts w:ascii="mylotus" w:hAnsi="mylotus" w:hint="cs"/>
          <w:sz w:val="36"/>
          <w:szCs w:val="36"/>
          <w:rtl/>
        </w:rPr>
        <w:t xml:space="preserve">الحاج </w:t>
      </w:r>
      <w:r w:rsidRPr="005E54AB">
        <w:rPr>
          <w:rFonts w:ascii="mylotus" w:hAnsi="mylotus"/>
          <w:sz w:val="36"/>
          <w:szCs w:val="36"/>
          <w:rtl/>
        </w:rPr>
        <w:t xml:space="preserve">أحمد بلو رئيس وزراء شمال نيجيريا والمرحوم الشهيد </w:t>
      </w:r>
      <w:r w:rsidRPr="005E54AB">
        <w:rPr>
          <w:rFonts w:ascii="mylotus" w:hAnsi="mylotus" w:hint="cs"/>
          <w:sz w:val="36"/>
          <w:szCs w:val="36"/>
          <w:rtl/>
        </w:rPr>
        <w:t>الحاج</w:t>
      </w:r>
      <w:r w:rsidRPr="005E54AB">
        <w:rPr>
          <w:rFonts w:ascii="mylotus" w:hAnsi="mylotus"/>
          <w:sz w:val="36"/>
          <w:szCs w:val="36"/>
          <w:rtl/>
        </w:rPr>
        <w:t xml:space="preserve"> أبو بكر تفاوا بليوا، رئيس وزراء الحكومة المدينة الأولى بعد الاستقلال. وقد استشهد هذان الرجلان عام 1966م على أيدي البغاة الظالمين.</w:t>
      </w:r>
    </w:p>
    <w:p w:rsidR="003C6DD1" w:rsidRPr="005E54AB" w:rsidRDefault="003C6DD1" w:rsidP="003C6DD1">
      <w:pPr>
        <w:ind w:left="-64" w:right="450" w:firstLine="719"/>
        <w:jc w:val="both"/>
        <w:rPr>
          <w:rFonts w:ascii="mylotus" w:hAnsi="mylotus"/>
          <w:sz w:val="36"/>
          <w:szCs w:val="36"/>
          <w:rtl/>
        </w:rPr>
      </w:pPr>
      <w:r w:rsidRPr="005E54AB">
        <w:rPr>
          <w:rFonts w:ascii="mylotus" w:hAnsi="mylotus"/>
          <w:sz w:val="36"/>
          <w:szCs w:val="36"/>
          <w:rtl/>
        </w:rPr>
        <w:t xml:space="preserve">   </w:t>
      </w:r>
      <w:r w:rsidRPr="005E54AB">
        <w:rPr>
          <w:rFonts w:ascii="mylotus" w:hAnsi="mylotus" w:hint="cs"/>
          <w:sz w:val="36"/>
          <w:szCs w:val="36"/>
          <w:rtl/>
        </w:rPr>
        <w:t xml:space="preserve">و </w:t>
      </w:r>
      <w:r w:rsidRPr="005E54AB">
        <w:rPr>
          <w:rFonts w:ascii="mylotus" w:hAnsi="mylotus"/>
          <w:sz w:val="36"/>
          <w:szCs w:val="36"/>
          <w:rtl/>
        </w:rPr>
        <w:t xml:space="preserve">من العلماء البارزين والمشايخ الفاضلين الذين قاموا ببذل جهود مشكورة في إصلاح حياة الناس سواء في الجانب الديني أو السياسي ذلك العالم الرباني العلامة الشيخ أبو بكر بن محمود بن محمد بن علي براء البدوي المعروف بالشيخ أبي بكر غومي المولود عام 1343هـ الموافق 1922م. </w:t>
      </w:r>
    </w:p>
    <w:p w:rsidR="003C6DD1" w:rsidRPr="005E54AB" w:rsidRDefault="003C6DD1" w:rsidP="00457681">
      <w:pPr>
        <w:ind w:left="-64" w:right="450" w:firstLine="719"/>
        <w:jc w:val="both"/>
        <w:rPr>
          <w:rFonts w:ascii="mylotus" w:hAnsi="mylotus"/>
          <w:sz w:val="36"/>
          <w:szCs w:val="36"/>
          <w:rtl/>
        </w:rPr>
      </w:pPr>
      <w:r w:rsidRPr="005E54AB">
        <w:rPr>
          <w:rFonts w:ascii="mylotus" w:hAnsi="mylotus"/>
          <w:sz w:val="36"/>
          <w:szCs w:val="36"/>
          <w:rtl/>
        </w:rPr>
        <w:lastRenderedPageBreak/>
        <w:t xml:space="preserve">   لقد كان هذا الشيخ من الذين أسهموا في دفع عجلة الدعوة الإسلامية </w:t>
      </w:r>
      <w:r w:rsidR="00457681">
        <w:rPr>
          <w:rFonts w:ascii="mylotus" w:hAnsi="mylotus" w:hint="cs"/>
          <w:sz w:val="36"/>
          <w:szCs w:val="36"/>
          <w:rtl/>
        </w:rPr>
        <w:t xml:space="preserve">إلى الأمام </w:t>
      </w:r>
      <w:r w:rsidRPr="005E54AB">
        <w:rPr>
          <w:rFonts w:ascii="mylotus" w:hAnsi="mylotus"/>
          <w:sz w:val="36"/>
          <w:szCs w:val="36"/>
          <w:rtl/>
        </w:rPr>
        <w:t>على الصعيدين المحلي والعالمي، وقام بجهود مباركة في إصلاح الحياة الدينية والسياسية. ووجدت دعوته قبولا لدى الناس منقطع النظير. فقد كانت العوام تحبه والعلماء تجله والحكام تهابه. ومع كثرة المناوئين له من أصحاب الطرق الصوفية الذين وجه إليهم دعوته لإرشادهم بل شن الهجوم على كثير من معتقداتهم وأصول كتبهم حتى ناصبوه البغض والعداء</w:t>
      </w:r>
      <w:r w:rsidRPr="005E54AB">
        <w:rPr>
          <w:rFonts w:ascii="mylotus" w:hAnsi="mylotus" w:hint="cs"/>
          <w:sz w:val="36"/>
          <w:szCs w:val="36"/>
          <w:rtl/>
        </w:rPr>
        <w:t>،</w:t>
      </w:r>
      <w:r w:rsidRPr="005E54AB">
        <w:rPr>
          <w:rFonts w:ascii="mylotus" w:hAnsi="mylotus"/>
          <w:sz w:val="36"/>
          <w:szCs w:val="36"/>
          <w:rtl/>
        </w:rPr>
        <w:t xml:space="preserve"> وحاكوا ضده المكر والكيد إلا أنه استطاع أن يشق الطريق بدعوته عبر مختلف القنوات من وسائل الإعلام المقروءة والمسموعة والمرئية لتصل كلمته إلى كل أذن صاغية ومصدودة، واتخذ في ذلك سبيل التدريس والتوجيه والكتابة والتحرير. فقرأ في دروسه اليومية – التي كان يقيمها في بيته وفي جامع السلطان محمد بلو بكدونا</w:t>
      </w:r>
      <w:r w:rsidRPr="005E54AB">
        <w:rPr>
          <w:rFonts w:ascii="mylotus" w:hAnsi="mylotus" w:hint="cs"/>
          <w:sz w:val="36"/>
          <w:szCs w:val="36"/>
          <w:rtl/>
        </w:rPr>
        <w:t>. قرأ عد</w:t>
      </w:r>
      <w:r w:rsidR="00457681">
        <w:rPr>
          <w:rFonts w:ascii="mylotus" w:hAnsi="mylotus" w:hint="cs"/>
          <w:sz w:val="36"/>
          <w:szCs w:val="36"/>
          <w:rtl/>
        </w:rPr>
        <w:t>ة</w:t>
      </w:r>
      <w:r w:rsidRPr="005E54AB">
        <w:rPr>
          <w:rFonts w:ascii="mylotus" w:hAnsi="mylotus" w:hint="cs"/>
          <w:sz w:val="36"/>
          <w:szCs w:val="36"/>
          <w:rtl/>
        </w:rPr>
        <w:t xml:space="preserve"> كتب </w:t>
      </w:r>
      <w:r w:rsidRPr="005E54AB">
        <w:rPr>
          <w:rFonts w:ascii="mylotus" w:hAnsi="mylotus"/>
          <w:sz w:val="36"/>
          <w:szCs w:val="36"/>
          <w:rtl/>
        </w:rPr>
        <w:t>في التوحيد والحديث</w:t>
      </w:r>
      <w:r w:rsidRPr="005E54AB">
        <w:rPr>
          <w:rFonts w:ascii="mylotus" w:hAnsi="mylotus" w:hint="cs"/>
          <w:sz w:val="36"/>
          <w:szCs w:val="36"/>
          <w:rtl/>
        </w:rPr>
        <w:t xml:space="preserve"> مثل كتاب فتح المجيد شرح كتاب التوحيد، وموطأ </w:t>
      </w:r>
      <w:r w:rsidR="00457681">
        <w:rPr>
          <w:rFonts w:ascii="mylotus" w:hAnsi="mylotus" w:hint="cs"/>
          <w:sz w:val="36"/>
          <w:szCs w:val="36"/>
          <w:rtl/>
        </w:rPr>
        <w:t>ا</w:t>
      </w:r>
      <w:r w:rsidRPr="005E54AB">
        <w:rPr>
          <w:rFonts w:ascii="mylotus" w:hAnsi="mylotus" w:hint="cs"/>
          <w:sz w:val="36"/>
          <w:szCs w:val="36"/>
          <w:rtl/>
        </w:rPr>
        <w:t xml:space="preserve">لإمام مالك وبلوغ المرام والشفاء للقاضى عياض وكتاب الكبائر للذهبي، وصحيحي الإمامين الجيليلين البخاري ومسلم وغيرها من </w:t>
      </w:r>
      <w:r w:rsidR="00457681">
        <w:rPr>
          <w:rFonts w:ascii="mylotus" w:hAnsi="mylotus" w:hint="cs"/>
          <w:sz w:val="36"/>
          <w:szCs w:val="36"/>
          <w:rtl/>
        </w:rPr>
        <w:t>ال</w:t>
      </w:r>
      <w:r w:rsidRPr="005E54AB">
        <w:rPr>
          <w:rFonts w:ascii="mylotus" w:hAnsi="mylotus" w:hint="cs"/>
          <w:sz w:val="36"/>
          <w:szCs w:val="36"/>
          <w:rtl/>
        </w:rPr>
        <w:t>كت</w:t>
      </w:r>
      <w:r w:rsidR="00457681">
        <w:rPr>
          <w:rFonts w:ascii="mylotus" w:hAnsi="mylotus" w:hint="cs"/>
          <w:sz w:val="36"/>
          <w:szCs w:val="36"/>
          <w:rtl/>
        </w:rPr>
        <w:t>ب التى كان ينفذ عن طريق قراء</w:t>
      </w:r>
      <w:r w:rsidRPr="005E54AB">
        <w:rPr>
          <w:rFonts w:ascii="mylotus" w:hAnsi="mylotus" w:hint="cs"/>
          <w:sz w:val="36"/>
          <w:szCs w:val="36"/>
          <w:rtl/>
        </w:rPr>
        <w:t>تها وشرحها خطته المرسومة في تربية الجيل وإرشاد الدعاة وتوجيه طلبة العلم وتبيين الحق للحك</w:t>
      </w:r>
      <w:r w:rsidR="00457681">
        <w:rPr>
          <w:rFonts w:ascii="mylotus" w:hAnsi="mylotus" w:hint="cs"/>
          <w:sz w:val="36"/>
          <w:szCs w:val="36"/>
          <w:rtl/>
        </w:rPr>
        <w:t>ا</w:t>
      </w:r>
      <w:r w:rsidRPr="005E54AB">
        <w:rPr>
          <w:rFonts w:ascii="mylotus" w:hAnsi="mylotus" w:hint="cs"/>
          <w:sz w:val="36"/>
          <w:szCs w:val="36"/>
          <w:rtl/>
        </w:rPr>
        <w:t xml:space="preserve">م ولسائر عوام المسلمين ودعوة غير المسلمين أيضا إلى اعتناق الإسلام. </w:t>
      </w:r>
      <w:r w:rsidRPr="005E54AB">
        <w:rPr>
          <w:rFonts w:ascii="mylotus" w:hAnsi="mylotus"/>
          <w:sz w:val="36"/>
          <w:szCs w:val="36"/>
          <w:rtl/>
        </w:rPr>
        <w:t>فهدى الله بفضل دعوته من النصارى والوثنيين والمنحرفين من المسلمين من لا يحصر عددهم إلا الله تعالى.</w:t>
      </w:r>
    </w:p>
    <w:p w:rsidR="003C6DD1" w:rsidRPr="005E54AB" w:rsidRDefault="003C6DD1" w:rsidP="003C6DD1">
      <w:pPr>
        <w:ind w:left="-64" w:right="450" w:firstLine="719"/>
        <w:jc w:val="both"/>
        <w:rPr>
          <w:rFonts w:ascii="mylotus" w:hAnsi="mylotus"/>
          <w:sz w:val="36"/>
          <w:szCs w:val="36"/>
          <w:rtl/>
        </w:rPr>
      </w:pPr>
      <w:r w:rsidRPr="005E54AB">
        <w:rPr>
          <w:rFonts w:ascii="mylotus" w:hAnsi="mylotus"/>
          <w:sz w:val="36"/>
          <w:szCs w:val="36"/>
          <w:rtl/>
        </w:rPr>
        <w:t xml:space="preserve"> ألف الشيخ جومي عدة كتب ورسائل انتشرت بين الناس وثارت إثر صدور البعض منها ضجة في أرجاء البلاد لحساسية موضوعاتها أو لأسلوبه في طرقها ومعالجتها كما هو الشأن في كتابيه " العقيدة الصحيحة بموافقة الشريعة " و " حل النزاع في مسألة نزول عيسى بن مريم عليه السلام ". وكذلك كتابه بلغة الهوسا "الإسلام ونواقضه " </w:t>
      </w:r>
      <w:r w:rsidRPr="005E54AB">
        <w:rPr>
          <w:rFonts w:ascii="Rabiat Muhammad" w:hAnsi="Rabiat Muhammad"/>
          <w:sz w:val="36"/>
          <w:szCs w:val="36"/>
        </w:rPr>
        <w:t xml:space="preserve">    “</w:t>
      </w:r>
      <w:r w:rsidRPr="005E54AB">
        <w:rPr>
          <w:rFonts w:cs="Times New Roman"/>
          <w:sz w:val="36"/>
          <w:szCs w:val="36"/>
        </w:rPr>
        <w:t>Musulunci da abin yake warware shi”</w:t>
      </w:r>
      <w:r w:rsidRPr="005E54AB">
        <w:rPr>
          <w:rFonts w:cs="Times New Roman"/>
          <w:sz w:val="36"/>
          <w:szCs w:val="36"/>
          <w:rtl/>
        </w:rPr>
        <w:t>.</w:t>
      </w:r>
    </w:p>
    <w:p w:rsidR="003C6DD1" w:rsidRPr="005E54AB" w:rsidRDefault="003C6DD1" w:rsidP="003C6DD1">
      <w:pPr>
        <w:ind w:left="-64" w:right="450" w:firstLine="719"/>
        <w:jc w:val="both"/>
        <w:rPr>
          <w:rFonts w:ascii="mylotus" w:hAnsi="mylotus"/>
          <w:sz w:val="36"/>
          <w:szCs w:val="36"/>
          <w:rtl/>
        </w:rPr>
      </w:pPr>
      <w:r w:rsidRPr="005E54AB">
        <w:rPr>
          <w:rFonts w:ascii="mylotus" w:hAnsi="mylotus"/>
          <w:sz w:val="36"/>
          <w:szCs w:val="36"/>
          <w:rtl/>
        </w:rPr>
        <w:t xml:space="preserve">  ويعد الشيخ أبو بكر جومي من أولئك الأفذاذ القليلين الذين أثروا على واقع العالم الإسلامي ككل فقد كان عضوا في المجلس التأسيسي لرابطة العالم الإسلامي، وعضوا في كل من المجمع الفقهي العالمي ومجمع الفقه الإسلامي التابع لمنظمة المؤتمر الإسلامي.</w:t>
      </w:r>
    </w:p>
    <w:p w:rsidR="003C6DD1" w:rsidRPr="005E54AB" w:rsidRDefault="003C6DD1" w:rsidP="003C6DD1">
      <w:pPr>
        <w:ind w:left="-64" w:right="450" w:firstLine="719"/>
        <w:jc w:val="both"/>
        <w:rPr>
          <w:rFonts w:ascii="mylotus" w:hAnsi="mylotus"/>
          <w:sz w:val="36"/>
          <w:szCs w:val="36"/>
          <w:rtl/>
        </w:rPr>
      </w:pPr>
      <w:r w:rsidRPr="005E54AB">
        <w:rPr>
          <w:rFonts w:ascii="mylotus" w:hAnsi="mylotus"/>
          <w:sz w:val="36"/>
          <w:szCs w:val="36"/>
          <w:rtl/>
        </w:rPr>
        <w:t>وأما في الساحة المحلية فجهوده في تحكيم الشريعة وتطبيقها في الشمال النيجيري، وكذلك جهوده في تأسيس إدارة الحج العليا، وتأسيس جماعة نصر الإسلام</w:t>
      </w:r>
      <w:r w:rsidRPr="005E54AB">
        <w:rPr>
          <w:rFonts w:ascii="mylotus" w:hAnsi="mylotus" w:hint="cs"/>
          <w:sz w:val="36"/>
          <w:szCs w:val="36"/>
          <w:rtl/>
        </w:rPr>
        <w:t xml:space="preserve"> و غيرها.</w:t>
      </w:r>
      <w:r w:rsidRPr="005E54AB">
        <w:rPr>
          <w:rFonts w:ascii="mylotus" w:hAnsi="mylotus"/>
          <w:sz w:val="36"/>
          <w:szCs w:val="36"/>
          <w:rtl/>
        </w:rPr>
        <w:t xml:space="preserve"> تعتبر كلها جهودا </w:t>
      </w:r>
      <w:r w:rsidRPr="005E54AB">
        <w:rPr>
          <w:rFonts w:ascii="mylotus" w:hAnsi="mylotus"/>
          <w:sz w:val="36"/>
          <w:szCs w:val="36"/>
          <w:rtl/>
        </w:rPr>
        <w:lastRenderedPageBreak/>
        <w:t>مشكورة سجلها له التاريخ بمحابر وأقلام من نور، ولم تزل كلمته هي اللسان الناطق باسم المسلمين النيجيريين سواء في الداخل أو في الخارج حتى وافته منيته وانتقل إلى ربه عام 1413هـ الموافق 1992 رحمه الله.</w:t>
      </w:r>
    </w:p>
    <w:p w:rsidR="003C6DD1" w:rsidRPr="005E54AB" w:rsidRDefault="003C6DD1" w:rsidP="003C6DD1">
      <w:pPr>
        <w:ind w:right="450"/>
        <w:jc w:val="both"/>
        <w:rPr>
          <w:rFonts w:ascii="mylotus" w:hAnsi="mylotus"/>
          <w:b/>
          <w:bCs/>
          <w:sz w:val="36"/>
          <w:szCs w:val="36"/>
          <w:rtl/>
        </w:rPr>
      </w:pPr>
    </w:p>
    <w:p w:rsidR="003C6DD1" w:rsidRPr="005E54AB" w:rsidRDefault="003C6DD1" w:rsidP="003C6DD1">
      <w:pPr>
        <w:ind w:right="450"/>
        <w:jc w:val="both"/>
        <w:rPr>
          <w:rFonts w:ascii="mylotus" w:hAnsi="mylotus"/>
          <w:b/>
          <w:bCs/>
          <w:sz w:val="36"/>
          <w:szCs w:val="36"/>
          <w:rtl/>
        </w:rPr>
      </w:pPr>
      <w:r w:rsidRPr="005E54AB">
        <w:rPr>
          <w:rFonts w:ascii="mylotus" w:hAnsi="mylotus" w:hint="cs"/>
          <w:b/>
          <w:bCs/>
          <w:sz w:val="36"/>
          <w:szCs w:val="36"/>
          <w:rtl/>
        </w:rPr>
        <w:t>موضوع البحث:</w:t>
      </w:r>
    </w:p>
    <w:p w:rsidR="003C6DD1" w:rsidRPr="005E54AB" w:rsidRDefault="003C6DD1" w:rsidP="003C6DD1">
      <w:pPr>
        <w:ind w:right="450"/>
        <w:jc w:val="both"/>
        <w:rPr>
          <w:rFonts w:ascii="mylotus" w:hAnsi="mylotus"/>
          <w:sz w:val="36"/>
          <w:szCs w:val="36"/>
          <w:rtl/>
        </w:rPr>
      </w:pPr>
      <w:r w:rsidRPr="005E54AB">
        <w:rPr>
          <w:rFonts w:ascii="mylotus" w:hAnsi="mylotus" w:hint="cs"/>
          <w:sz w:val="36"/>
          <w:szCs w:val="36"/>
          <w:rtl/>
        </w:rPr>
        <w:tab/>
        <w:t xml:space="preserve">موضوع هذا البحث هو حياة الشيخ أبى بكر جومي الدعوية مع النقد والتحليل لفتاويه وآرائه وأساليبه الدعوية المتنوعة بخاصة مايتعلق منها بتعليم الأحاديث النبوية. </w:t>
      </w:r>
    </w:p>
    <w:p w:rsidR="007E1580" w:rsidRPr="005E54AB" w:rsidRDefault="007E1580" w:rsidP="007E1580">
      <w:pPr>
        <w:ind w:left="-64" w:right="450" w:firstLine="64"/>
        <w:jc w:val="both"/>
        <w:rPr>
          <w:rFonts w:ascii="mylotus" w:hAnsi="mylotus"/>
          <w:b/>
          <w:bCs/>
          <w:sz w:val="36"/>
          <w:szCs w:val="36"/>
          <w:rtl/>
        </w:rPr>
      </w:pPr>
      <w:r w:rsidRPr="005E54AB">
        <w:rPr>
          <w:rFonts w:ascii="mylotus" w:hAnsi="mylotus"/>
          <w:b/>
          <w:bCs/>
          <w:sz w:val="36"/>
          <w:szCs w:val="36"/>
          <w:rtl/>
        </w:rPr>
        <w:t xml:space="preserve">أسباب اختيار الموضوع </w:t>
      </w:r>
      <w:r w:rsidRPr="005E54AB">
        <w:rPr>
          <w:rFonts w:ascii="mylotus" w:hAnsi="mylotus" w:hint="cs"/>
          <w:b/>
          <w:bCs/>
          <w:sz w:val="36"/>
          <w:szCs w:val="36"/>
          <w:rtl/>
        </w:rPr>
        <w:t>:</w:t>
      </w:r>
    </w:p>
    <w:p w:rsidR="007E1580" w:rsidRPr="005E54AB" w:rsidRDefault="007E1580" w:rsidP="007E1580">
      <w:pPr>
        <w:ind w:left="-64" w:right="450" w:firstLine="64"/>
        <w:jc w:val="both"/>
        <w:rPr>
          <w:rFonts w:ascii="mylotus" w:hAnsi="mylotus"/>
          <w:sz w:val="36"/>
          <w:szCs w:val="36"/>
          <w:rtl/>
        </w:rPr>
      </w:pPr>
      <w:r w:rsidRPr="005E54AB">
        <w:rPr>
          <w:rFonts w:ascii="mylotus" w:hAnsi="mylotus" w:hint="cs"/>
          <w:sz w:val="36"/>
          <w:szCs w:val="36"/>
          <w:rtl/>
        </w:rPr>
        <w:tab/>
        <w:t xml:space="preserve">لا شك </w:t>
      </w:r>
      <w:r w:rsidRPr="005E54AB">
        <w:rPr>
          <w:rFonts w:ascii="mylotus" w:hAnsi="mylotus"/>
          <w:sz w:val="36"/>
          <w:szCs w:val="36"/>
          <w:rtl/>
        </w:rPr>
        <w:t xml:space="preserve">   </w:t>
      </w:r>
      <w:r w:rsidRPr="005E54AB">
        <w:rPr>
          <w:rFonts w:ascii="mylotus" w:hAnsi="mylotus" w:hint="cs"/>
          <w:sz w:val="36"/>
          <w:szCs w:val="36"/>
          <w:rtl/>
        </w:rPr>
        <w:t xml:space="preserve">أن الحديث </w:t>
      </w:r>
      <w:r w:rsidRPr="005E54AB">
        <w:rPr>
          <w:rFonts w:ascii="mylotus" w:hAnsi="mylotus"/>
          <w:sz w:val="36"/>
          <w:szCs w:val="36"/>
          <w:rtl/>
        </w:rPr>
        <w:t>–</w:t>
      </w:r>
      <w:r w:rsidRPr="005E54AB">
        <w:rPr>
          <w:rFonts w:ascii="mylotus" w:hAnsi="mylotus" w:hint="cs"/>
          <w:sz w:val="36"/>
          <w:szCs w:val="36"/>
          <w:rtl/>
        </w:rPr>
        <w:t xml:space="preserve"> كما سبق هو المصدر الثانى للتشريع وهو المبين لأحكام القرآن الكريم، المقيد والمخصص لعامه، المبين الأسباب نزوله والمفصل لتعاليمه وأحكامه العلمية. </w:t>
      </w:r>
    </w:p>
    <w:p w:rsidR="007E1580" w:rsidRPr="005E54AB" w:rsidRDefault="007E1580" w:rsidP="007E1580">
      <w:pPr>
        <w:ind w:left="-64" w:right="450" w:firstLine="899"/>
        <w:jc w:val="both"/>
        <w:rPr>
          <w:rFonts w:ascii="mylotus" w:hAnsi="mylotus"/>
          <w:b/>
          <w:bCs/>
          <w:sz w:val="36"/>
          <w:szCs w:val="36"/>
          <w:rtl/>
        </w:rPr>
      </w:pPr>
      <w:r w:rsidRPr="005E54AB">
        <w:rPr>
          <w:rFonts w:ascii="mylotus" w:hAnsi="mylotus" w:hint="cs"/>
          <w:sz w:val="36"/>
          <w:szCs w:val="36"/>
          <w:rtl/>
        </w:rPr>
        <w:t>لقد حض النبي صلوات الله وسلامه عليه أمته على لزوم سنته في أكثر من حديث. بل فرض الله عز وجل طاعته كما في قوله تعالى : {</w:t>
      </w:r>
      <w:r w:rsidRPr="005E54AB">
        <w:rPr>
          <w:rFonts w:ascii="mylotus" w:hAnsi="mylotus" w:hint="cs"/>
          <w:b/>
          <w:bCs/>
          <w:sz w:val="36"/>
          <w:szCs w:val="36"/>
          <w:rtl/>
        </w:rPr>
        <w:t xml:space="preserve"> وما آتاكم الرسول فخذوه وما نهاكم عنه فانتهوا}</w:t>
      </w:r>
      <w:r w:rsidRPr="005E54AB">
        <w:rPr>
          <w:rStyle w:val="a4"/>
          <w:rFonts w:ascii="mylotus" w:hAnsi="mylotus"/>
          <w:b/>
          <w:bCs/>
          <w:sz w:val="36"/>
          <w:szCs w:val="36"/>
          <w:rtl/>
        </w:rPr>
        <w:footnoteReference w:id="4"/>
      </w:r>
      <w:r w:rsidRPr="005E54AB">
        <w:rPr>
          <w:rFonts w:ascii="mylotus" w:hAnsi="mylotus" w:hint="cs"/>
          <w:b/>
          <w:bCs/>
          <w:sz w:val="36"/>
          <w:szCs w:val="36"/>
          <w:rtl/>
        </w:rPr>
        <w:t xml:space="preserve"> </w:t>
      </w:r>
      <w:r w:rsidRPr="005E54AB">
        <w:rPr>
          <w:rFonts w:ascii="mylotus" w:hAnsi="mylotus" w:hint="cs"/>
          <w:sz w:val="36"/>
          <w:szCs w:val="36"/>
          <w:rtl/>
        </w:rPr>
        <w:t xml:space="preserve">وقوله { </w:t>
      </w:r>
      <w:r w:rsidRPr="005E54AB">
        <w:rPr>
          <w:rFonts w:ascii="mylotus" w:hAnsi="mylotus" w:hint="cs"/>
          <w:b/>
          <w:bCs/>
          <w:sz w:val="36"/>
          <w:szCs w:val="36"/>
          <w:rtl/>
        </w:rPr>
        <w:t>من يطع الرسول فقد أطاع الله}.</w:t>
      </w:r>
      <w:r w:rsidRPr="005E54AB">
        <w:rPr>
          <w:rStyle w:val="a4"/>
          <w:rFonts w:ascii="mylotus" w:hAnsi="mylotus"/>
          <w:b/>
          <w:bCs/>
          <w:sz w:val="36"/>
          <w:szCs w:val="36"/>
          <w:rtl/>
        </w:rPr>
        <w:footnoteReference w:id="5"/>
      </w:r>
    </w:p>
    <w:p w:rsidR="007E1580" w:rsidRPr="005E54AB" w:rsidRDefault="007E1580" w:rsidP="007E1580">
      <w:pPr>
        <w:ind w:left="-64" w:right="450" w:firstLine="899"/>
        <w:jc w:val="both"/>
        <w:rPr>
          <w:rFonts w:ascii="mylotus" w:hAnsi="mylotus"/>
          <w:b/>
          <w:bCs/>
          <w:sz w:val="36"/>
          <w:szCs w:val="36"/>
          <w:rtl/>
        </w:rPr>
      </w:pPr>
      <w:r w:rsidRPr="005E54AB">
        <w:rPr>
          <w:rFonts w:ascii="mylotus" w:hAnsi="mylotus" w:hint="cs"/>
          <w:sz w:val="36"/>
          <w:szCs w:val="36"/>
          <w:rtl/>
        </w:rPr>
        <w:t>وفي الحديث العرباض بن سارية عنه صلى الله عليه وسلم: "</w:t>
      </w:r>
      <w:r w:rsidRPr="005E54AB">
        <w:rPr>
          <w:rFonts w:ascii="mylotus" w:hAnsi="mylotus" w:hint="cs"/>
          <w:b/>
          <w:bCs/>
          <w:sz w:val="36"/>
          <w:szCs w:val="36"/>
          <w:rtl/>
        </w:rPr>
        <w:t>فعليكم بسنتي وزسنة الخلفاء المهديين الراشدين، تمسكوا بها وعضوا عليها بالنواجد......"</w:t>
      </w:r>
      <w:r w:rsidRPr="005E54AB">
        <w:rPr>
          <w:rStyle w:val="a4"/>
          <w:rFonts w:ascii="mylotus" w:hAnsi="mylotus"/>
          <w:b/>
          <w:bCs/>
          <w:sz w:val="36"/>
          <w:szCs w:val="36"/>
          <w:rtl/>
        </w:rPr>
        <w:footnoteReference w:id="6"/>
      </w:r>
    </w:p>
    <w:p w:rsidR="007E1580" w:rsidRPr="005E54AB" w:rsidRDefault="007E1580" w:rsidP="007E1580">
      <w:pPr>
        <w:ind w:left="-64" w:right="450" w:firstLine="899"/>
        <w:jc w:val="both"/>
        <w:rPr>
          <w:rFonts w:ascii="mylotus" w:hAnsi="mylotus"/>
          <w:sz w:val="36"/>
          <w:szCs w:val="36"/>
          <w:rtl/>
        </w:rPr>
      </w:pPr>
      <w:r w:rsidRPr="005E54AB">
        <w:rPr>
          <w:rFonts w:ascii="mylotus" w:hAnsi="mylotus"/>
          <w:sz w:val="36"/>
          <w:szCs w:val="36"/>
          <w:rtl/>
        </w:rPr>
        <w:t xml:space="preserve">  لقد تميز علماء </w:t>
      </w:r>
      <w:r w:rsidRPr="005E54AB">
        <w:rPr>
          <w:rFonts w:ascii="mylotus" w:hAnsi="mylotus" w:hint="cs"/>
          <w:sz w:val="36"/>
          <w:szCs w:val="36"/>
          <w:rtl/>
        </w:rPr>
        <w:t>الحديث من سالف الزمن وغابر الأيام</w:t>
      </w:r>
      <w:r w:rsidRPr="005E54AB">
        <w:rPr>
          <w:rFonts w:ascii="mylotus" w:hAnsi="mylotus"/>
          <w:sz w:val="36"/>
          <w:szCs w:val="36"/>
          <w:rtl/>
        </w:rPr>
        <w:t xml:space="preserve"> </w:t>
      </w:r>
      <w:r w:rsidRPr="005E54AB">
        <w:rPr>
          <w:rFonts w:ascii="mylotus" w:hAnsi="mylotus" w:hint="cs"/>
          <w:sz w:val="36"/>
          <w:szCs w:val="36"/>
          <w:rtl/>
        </w:rPr>
        <w:t>بأنهم حماة الإسلام وحراس العقيدة وأنهم المعنيون بما ورد في الحديث الصحيح من قول النبي صلى الله عليه وسلم</w:t>
      </w:r>
      <w:r w:rsidRPr="005E54AB">
        <w:rPr>
          <w:rFonts w:ascii="mylotus" w:hAnsi="mylotus"/>
          <w:sz w:val="36"/>
          <w:szCs w:val="36"/>
          <w:rtl/>
        </w:rPr>
        <w:t xml:space="preserve">:  </w:t>
      </w:r>
      <w:r w:rsidRPr="005E54AB">
        <w:rPr>
          <w:rFonts w:ascii="mylotus" w:hAnsi="mylotus"/>
          <w:b/>
          <w:bCs/>
          <w:sz w:val="36"/>
          <w:szCs w:val="36"/>
          <w:rtl/>
        </w:rPr>
        <w:t>"لا تزال طائفة من أمتى ظاهرين على الحق، لا يضرهم من خذلهم حتى يأتي أمر الله وهم على ذلك</w:t>
      </w:r>
      <w:r w:rsidRPr="005E54AB">
        <w:rPr>
          <w:rFonts w:ascii="mylotus" w:hAnsi="mylotus" w:hint="cs"/>
          <w:b/>
          <w:bCs/>
          <w:sz w:val="36"/>
          <w:szCs w:val="36"/>
          <w:rtl/>
        </w:rPr>
        <w:t>"</w:t>
      </w:r>
      <w:r w:rsidRPr="005E54AB">
        <w:rPr>
          <w:rStyle w:val="a4"/>
          <w:rFonts w:ascii="mylotus" w:hAnsi="mylotus"/>
          <w:b/>
          <w:bCs/>
          <w:sz w:val="36"/>
          <w:szCs w:val="36"/>
          <w:rtl/>
        </w:rPr>
        <w:footnoteReference w:id="7"/>
      </w:r>
      <w:r w:rsidRPr="005E54AB">
        <w:rPr>
          <w:rFonts w:ascii="mylotus" w:hAnsi="mylotus"/>
          <w:sz w:val="36"/>
          <w:szCs w:val="36"/>
          <w:rtl/>
        </w:rPr>
        <w:t xml:space="preserve">. كما قال بذلك الأئمة أحمد وعلي ين المديني والبخاري وعبد الله بن المبارك وغيرهم </w:t>
      </w:r>
      <w:r w:rsidRPr="005E54AB">
        <w:rPr>
          <w:rFonts w:ascii="mylotus" w:hAnsi="mylotus" w:hint="cs"/>
          <w:sz w:val="36"/>
          <w:szCs w:val="36"/>
          <w:rtl/>
        </w:rPr>
        <w:t xml:space="preserve"> من أجل ذلك كله أردت أن أتناول أحد الأعلام بذكر جهوده في الحديث عل خفا يقع على خف</w:t>
      </w:r>
      <w:r w:rsidRPr="005E54AB">
        <w:rPr>
          <w:rFonts w:ascii="mylotus" w:hAnsi="mylotus"/>
          <w:sz w:val="36"/>
          <w:szCs w:val="36"/>
          <w:rtl/>
        </w:rPr>
        <w:t>.</w:t>
      </w:r>
    </w:p>
    <w:p w:rsidR="007E1580" w:rsidRPr="005E54AB" w:rsidRDefault="007E1580" w:rsidP="007E1580">
      <w:pPr>
        <w:ind w:left="-64" w:right="450" w:firstLine="719"/>
        <w:jc w:val="both"/>
        <w:rPr>
          <w:rFonts w:ascii="mylotus" w:hAnsi="mylotus"/>
          <w:sz w:val="36"/>
          <w:szCs w:val="36"/>
          <w:rtl/>
        </w:rPr>
      </w:pPr>
    </w:p>
    <w:p w:rsidR="007E1580" w:rsidRPr="005E54AB" w:rsidRDefault="007E1580" w:rsidP="007E1580">
      <w:pPr>
        <w:ind w:left="-64" w:right="450" w:firstLine="719"/>
        <w:jc w:val="both"/>
        <w:rPr>
          <w:rFonts w:ascii="mylotus" w:hAnsi="mylotus"/>
          <w:sz w:val="36"/>
          <w:szCs w:val="36"/>
          <w:rtl/>
        </w:rPr>
      </w:pPr>
      <w:r w:rsidRPr="005E54AB">
        <w:rPr>
          <w:rFonts w:ascii="mylotus" w:hAnsi="mylotus" w:hint="cs"/>
          <w:sz w:val="36"/>
          <w:szCs w:val="36"/>
          <w:rtl/>
        </w:rPr>
        <w:t>و</w:t>
      </w:r>
      <w:r w:rsidRPr="005E54AB">
        <w:rPr>
          <w:rFonts w:ascii="mylotus" w:hAnsi="mylotus"/>
          <w:sz w:val="36"/>
          <w:szCs w:val="36"/>
          <w:rtl/>
        </w:rPr>
        <w:t xml:space="preserve">من جملة ما دعاني إلى اختيار هذا الموضوع </w:t>
      </w:r>
      <w:r w:rsidRPr="005E54AB">
        <w:rPr>
          <w:rFonts w:ascii="mylotus" w:hAnsi="mylotus" w:hint="cs"/>
          <w:sz w:val="36"/>
          <w:szCs w:val="36"/>
          <w:rtl/>
        </w:rPr>
        <w:t xml:space="preserve">أيضا </w:t>
      </w:r>
      <w:r w:rsidRPr="005E54AB">
        <w:rPr>
          <w:rFonts w:ascii="mylotus" w:hAnsi="mylotus"/>
          <w:sz w:val="36"/>
          <w:szCs w:val="36"/>
          <w:rtl/>
        </w:rPr>
        <w:t xml:space="preserve">عدة أمور: </w:t>
      </w:r>
    </w:p>
    <w:p w:rsidR="007E1580" w:rsidRPr="005E54AB" w:rsidRDefault="007E1580" w:rsidP="007E1580">
      <w:pPr>
        <w:ind w:left="-64" w:right="450"/>
        <w:jc w:val="both"/>
        <w:rPr>
          <w:rFonts w:ascii="mylotus" w:hAnsi="mylotus"/>
          <w:sz w:val="36"/>
          <w:szCs w:val="36"/>
          <w:rtl/>
        </w:rPr>
      </w:pPr>
      <w:r w:rsidRPr="005E54AB">
        <w:rPr>
          <w:rFonts w:ascii="mylotus" w:hAnsi="mylotus" w:hint="cs"/>
          <w:sz w:val="36"/>
          <w:szCs w:val="36"/>
          <w:rtl/>
        </w:rPr>
        <w:t xml:space="preserve">أولا: لقد اهتم العلماء والباحثون بدراسة السير الذاتية، والجهود العلمية لكثير من الأعلام، وذلك اعترافا بجهودهم وتوفية لبعض حقوقهم وإثراء للمكتبة الإسلامي بما من شأنه تطوير العلوم الإسلامية. </w:t>
      </w:r>
    </w:p>
    <w:p w:rsidR="007E1580" w:rsidRPr="005E54AB" w:rsidRDefault="007E1580" w:rsidP="007E1580">
      <w:pPr>
        <w:ind w:left="-64" w:right="450" w:firstLine="719"/>
        <w:jc w:val="both"/>
        <w:rPr>
          <w:rFonts w:ascii="mylotus" w:hAnsi="mylotus"/>
          <w:sz w:val="36"/>
          <w:szCs w:val="36"/>
          <w:rtl/>
        </w:rPr>
      </w:pPr>
      <w:r w:rsidRPr="005E54AB">
        <w:rPr>
          <w:rFonts w:ascii="mylotus" w:hAnsi="mylotus"/>
          <w:sz w:val="36"/>
          <w:szCs w:val="36"/>
          <w:rtl/>
        </w:rPr>
        <w:t xml:space="preserve">  ولما كان الشيخ أبو بكر جومي من أبرز علماء هذا القرن في القارة الإفريقية، </w:t>
      </w:r>
      <w:r w:rsidRPr="005E54AB">
        <w:rPr>
          <w:rFonts w:ascii="mylotus" w:hAnsi="mylotus" w:hint="cs"/>
          <w:sz w:val="36"/>
          <w:szCs w:val="36"/>
          <w:rtl/>
        </w:rPr>
        <w:t>وقد اهتم بنشر الحديث والسنة ودعوة الناس إلى التزام منهج أهل الحديث وترك البدع والأهواء المضلة والتقليد الأعمى للآباء والشيوخ الأجلة.</w:t>
      </w:r>
      <w:r w:rsidRPr="005E54AB">
        <w:rPr>
          <w:rFonts w:ascii="mylotus" w:hAnsi="mylotus"/>
          <w:sz w:val="36"/>
          <w:szCs w:val="36"/>
          <w:rtl/>
        </w:rPr>
        <w:t xml:space="preserve"> </w:t>
      </w:r>
    </w:p>
    <w:p w:rsidR="007E1580" w:rsidRPr="005E54AB" w:rsidRDefault="007E1580" w:rsidP="007E1580">
      <w:pPr>
        <w:ind w:left="-64" w:right="450" w:hanging="188"/>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r>
      <w:r w:rsidRPr="005E54AB">
        <w:rPr>
          <w:rFonts w:ascii="mylotus" w:hAnsi="mylotus" w:hint="cs"/>
          <w:sz w:val="36"/>
          <w:szCs w:val="36"/>
          <w:rtl/>
        </w:rPr>
        <w:tab/>
        <w:t xml:space="preserve">فقد صار بذلك جديرا في نظر الباحث بأن تبرز جهوده في هذا الميدان. </w:t>
      </w:r>
    </w:p>
    <w:p w:rsidR="007E1580" w:rsidRPr="005E54AB" w:rsidRDefault="007E1580" w:rsidP="007E1580">
      <w:pPr>
        <w:ind w:left="-64" w:right="450" w:hanging="188"/>
        <w:jc w:val="both"/>
        <w:rPr>
          <w:rFonts w:ascii="mylotus" w:hAnsi="mylotus"/>
          <w:sz w:val="36"/>
          <w:szCs w:val="36"/>
          <w:rtl/>
        </w:rPr>
      </w:pPr>
      <w:r w:rsidRPr="005E54AB">
        <w:rPr>
          <w:rFonts w:ascii="mylotus" w:hAnsi="mylotus" w:hint="cs"/>
          <w:sz w:val="36"/>
          <w:szCs w:val="36"/>
          <w:rtl/>
        </w:rPr>
        <w:tab/>
        <w:t xml:space="preserve">ثانيا: تعتبر جهود الشيخ أبى بكر جومي امتدادً لجهود شيخ الإسلام ونور الزمان المجدد الشيخ عثمان بن فودي ومواصلة لجهاده المبارك، فهناك تشابه واضح بين دعوتيهما حتى في الأساليب والطرق التي سلكوها في محاربة البدع وتقرير السنة. </w:t>
      </w:r>
    </w:p>
    <w:p w:rsidR="007E1580" w:rsidRPr="005E54AB" w:rsidRDefault="007E1580" w:rsidP="007E1580">
      <w:pPr>
        <w:ind w:left="-64" w:right="450" w:hanging="188"/>
        <w:jc w:val="both"/>
        <w:rPr>
          <w:rFonts w:ascii="mylotus" w:hAnsi="mylotus"/>
          <w:sz w:val="36"/>
          <w:szCs w:val="36"/>
          <w:rtl/>
        </w:rPr>
      </w:pPr>
      <w:r w:rsidRPr="005E54AB">
        <w:rPr>
          <w:rFonts w:ascii="mylotus" w:hAnsi="mylotus" w:hint="cs"/>
          <w:sz w:val="36"/>
          <w:szCs w:val="36"/>
          <w:rtl/>
        </w:rPr>
        <w:t>ثالثا: ومع كل الجهود المبذولة من علماء السنة ودعاتها منذ عهد المجدد الشيخ عثمان بن فودي رحمه الله تعالى لا زال الشعب المسلم النيجيري يعيش جوانب من حياته بمعزل عن أحاديث الرسول وتعاليمه.</w:t>
      </w:r>
    </w:p>
    <w:p w:rsidR="007E1580" w:rsidRPr="005E54AB" w:rsidRDefault="007E1580" w:rsidP="007E1580">
      <w:pPr>
        <w:ind w:left="-64" w:right="450" w:firstLine="784"/>
        <w:jc w:val="both"/>
        <w:rPr>
          <w:rFonts w:ascii="mylotus" w:hAnsi="mylotus"/>
          <w:sz w:val="36"/>
          <w:szCs w:val="36"/>
          <w:rtl/>
        </w:rPr>
      </w:pPr>
      <w:r w:rsidRPr="005E54AB">
        <w:rPr>
          <w:rFonts w:ascii="mylotus" w:hAnsi="mylotus" w:hint="cs"/>
          <w:sz w:val="36"/>
          <w:szCs w:val="36"/>
          <w:rtl/>
        </w:rPr>
        <w:t>ولا</w:t>
      </w:r>
      <w:r w:rsidRPr="005E54AB">
        <w:rPr>
          <w:rFonts w:ascii="mylotus" w:hAnsi="mylotus" w:hint="cs"/>
          <w:b/>
          <w:bCs/>
          <w:sz w:val="36"/>
          <w:szCs w:val="36"/>
          <w:rtl/>
        </w:rPr>
        <w:t xml:space="preserve"> </w:t>
      </w:r>
      <w:r w:rsidRPr="005E54AB">
        <w:rPr>
          <w:rFonts w:ascii="mylotus" w:hAnsi="mylotus" w:hint="cs"/>
          <w:sz w:val="36"/>
          <w:szCs w:val="36"/>
          <w:rtl/>
        </w:rPr>
        <w:t>زالت الصحوة الإسلامية بحاجة إلى التركيز في ناحية الحديث والسنة مما جعلني أفكر في موضوع يناسب هذا الأمر، فكانت جهود الشيخ أبى بكر جومي أحق بالدراسة في نظري القاصر.</w:t>
      </w:r>
    </w:p>
    <w:p w:rsidR="007E1580" w:rsidRPr="005E54AB" w:rsidRDefault="007E1580" w:rsidP="007E1580">
      <w:pPr>
        <w:ind w:left="-64" w:right="450" w:firstLine="784"/>
        <w:jc w:val="both"/>
        <w:rPr>
          <w:rFonts w:ascii="mylotus" w:hAnsi="mylotus"/>
          <w:sz w:val="36"/>
          <w:szCs w:val="36"/>
          <w:rtl/>
        </w:rPr>
      </w:pPr>
      <w:r w:rsidRPr="005E54AB">
        <w:rPr>
          <w:rFonts w:ascii="mylotus" w:hAnsi="mylotus" w:hint="cs"/>
          <w:sz w:val="36"/>
          <w:szCs w:val="36"/>
          <w:rtl/>
        </w:rPr>
        <w:t xml:space="preserve">رابعا: على أنني أيضا لم أر من أرعي هذا الجانب اهتماما من كل الذين قاموا بدراسات حول شخصية الشيخ جومي وأعماله. </w:t>
      </w:r>
    </w:p>
    <w:p w:rsidR="007E1580" w:rsidRPr="005E54AB" w:rsidRDefault="007E1580" w:rsidP="007E1580">
      <w:pPr>
        <w:ind w:left="-64" w:right="450" w:hanging="548"/>
        <w:jc w:val="both"/>
        <w:rPr>
          <w:rFonts w:ascii="mylotus" w:hAnsi="mylotus"/>
          <w:b/>
          <w:bCs/>
          <w:sz w:val="36"/>
          <w:szCs w:val="36"/>
          <w:rtl/>
        </w:rPr>
      </w:pPr>
    </w:p>
    <w:p w:rsidR="007E1580" w:rsidRPr="005E54AB" w:rsidRDefault="007E1580" w:rsidP="007E1580">
      <w:pPr>
        <w:ind w:left="-64" w:right="450" w:hanging="548"/>
        <w:jc w:val="both"/>
        <w:rPr>
          <w:rFonts w:ascii="mylotus" w:hAnsi="mylotus"/>
          <w:b/>
          <w:bCs/>
          <w:sz w:val="36"/>
          <w:szCs w:val="36"/>
          <w:rtl/>
        </w:rPr>
      </w:pPr>
      <w:r w:rsidRPr="005E54AB">
        <w:rPr>
          <w:rFonts w:ascii="mylotus" w:hAnsi="mylotus"/>
          <w:b/>
          <w:bCs/>
          <w:sz w:val="36"/>
          <w:szCs w:val="36"/>
          <w:rtl/>
        </w:rPr>
        <w:t>أهداف دراسة الموضوع</w:t>
      </w:r>
    </w:p>
    <w:p w:rsidR="007E1580" w:rsidRPr="005E54AB" w:rsidRDefault="007E1580" w:rsidP="007E1580">
      <w:pPr>
        <w:jc w:val="both"/>
        <w:rPr>
          <w:rFonts w:ascii="mylotus" w:hAnsi="mylotus"/>
          <w:sz w:val="36"/>
          <w:szCs w:val="36"/>
          <w:rtl/>
        </w:rPr>
      </w:pPr>
      <w:r w:rsidRPr="005E54AB">
        <w:rPr>
          <w:rFonts w:ascii="mylotus" w:hAnsi="mylotus" w:hint="cs"/>
          <w:sz w:val="36"/>
          <w:szCs w:val="36"/>
          <w:rtl/>
        </w:rPr>
        <w:lastRenderedPageBreak/>
        <w:t xml:space="preserve"> </w:t>
      </w:r>
      <w:r w:rsidRPr="005E54AB">
        <w:rPr>
          <w:rFonts w:ascii="mylotus" w:hAnsi="mylotus" w:hint="cs"/>
          <w:sz w:val="36"/>
          <w:szCs w:val="36"/>
          <w:rtl/>
        </w:rPr>
        <w:tab/>
      </w:r>
      <w:r w:rsidRPr="005E54AB">
        <w:rPr>
          <w:rFonts w:ascii="mylotus" w:hAnsi="mylotus"/>
          <w:sz w:val="36"/>
          <w:szCs w:val="36"/>
          <w:rtl/>
        </w:rPr>
        <w:t xml:space="preserve">يهدف البحث إلى </w:t>
      </w:r>
      <w:r w:rsidRPr="005E54AB">
        <w:rPr>
          <w:rFonts w:ascii="mylotus" w:hAnsi="mylotus" w:hint="cs"/>
          <w:sz w:val="36"/>
          <w:szCs w:val="36"/>
          <w:rtl/>
        </w:rPr>
        <w:t xml:space="preserve">إبرار جهود الشيخ أبى بكر جومي في إرجاع الناس إلى اعتبار الحديث الشريف أهم مصادر الإسلام بعد القرآن الكريم، وتشجيعهم على دراسته. وكذلك جهوده في تدريس أصح كتابين بعد كتاب الله الكريم وهما صحيح الإمام البخاري وصحيح مسلم. </w:t>
      </w:r>
    </w:p>
    <w:p w:rsidR="007E1580" w:rsidRPr="005E54AB" w:rsidRDefault="007E1580" w:rsidP="007E1580">
      <w:pPr>
        <w:jc w:val="both"/>
        <w:rPr>
          <w:rFonts w:ascii="mylotus" w:hAnsi="mylotus"/>
          <w:sz w:val="36"/>
          <w:szCs w:val="36"/>
          <w:rtl/>
        </w:rPr>
      </w:pPr>
      <w:r w:rsidRPr="005E54AB">
        <w:rPr>
          <w:rFonts w:ascii="mylotus" w:hAnsi="mylotus" w:hint="cs"/>
          <w:sz w:val="36"/>
          <w:szCs w:val="36"/>
          <w:rtl/>
        </w:rPr>
        <w:tab/>
        <w:t xml:space="preserve">ويهدف البحث كذلك إلى ملاحظة أن الشيخ قد استطاع بتوفيق الله أن يجمع بين عنايته بالحديث وعنايته بالفقه والربط بينهما، وذلك عن طريق فتاويه في المسائل الفقهية التي كثيرا ما ترتكز على أدلة من الأحاديث النبوية. </w:t>
      </w:r>
    </w:p>
    <w:p w:rsidR="007E1580" w:rsidRPr="005E54AB" w:rsidRDefault="007E1580" w:rsidP="007E1580">
      <w:pPr>
        <w:jc w:val="both"/>
        <w:rPr>
          <w:rFonts w:ascii="mylotus" w:hAnsi="mylotus"/>
          <w:sz w:val="36"/>
          <w:szCs w:val="36"/>
          <w:rtl/>
        </w:rPr>
      </w:pPr>
      <w:r w:rsidRPr="005E54AB">
        <w:rPr>
          <w:rFonts w:ascii="mylotus" w:hAnsi="mylotus" w:hint="cs"/>
          <w:sz w:val="36"/>
          <w:szCs w:val="36"/>
          <w:rtl/>
        </w:rPr>
        <w:tab/>
        <w:t>كما يهدف البحث إلى دراسة بعض آرائه وفتاويه التي صارت محل جدل ونقاش بل سبب بعضها اضطرابا فكريا بين فئة العلماء وطلبة العلم في هذه البلاد ووضع هذه الآراء والفتاوي في ميزان التقد الحديثى لمعرفة مدى التزام الشيخ بمنهج أهل الحديث وسواه.</w:t>
      </w:r>
    </w:p>
    <w:p w:rsidR="007E1580" w:rsidRPr="005E54AB" w:rsidRDefault="007E1580" w:rsidP="007E1580">
      <w:pPr>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t xml:space="preserve">ومن أمثلة ذلك أيضا موفقه المضطرب في مسألة نزول عيسى عليه السلام حيث كان الشيخ يقول بنزول عيسى في رأيه المتقدم حتى حكم على الأحاديث في ذلك بالتواتر. </w:t>
      </w:r>
      <w:r w:rsidRPr="005E54AB">
        <w:rPr>
          <w:rStyle w:val="a4"/>
          <w:rFonts w:ascii="mylotus" w:hAnsi="mylotus"/>
          <w:sz w:val="36"/>
          <w:szCs w:val="36"/>
          <w:rtl/>
        </w:rPr>
        <w:footnoteReference w:id="8"/>
      </w:r>
      <w:r w:rsidRPr="005E54AB">
        <w:rPr>
          <w:rFonts w:ascii="mylotus" w:hAnsi="mylotus" w:hint="cs"/>
          <w:sz w:val="36"/>
          <w:szCs w:val="36"/>
          <w:rtl/>
        </w:rPr>
        <w:t xml:space="preserve"> </w:t>
      </w:r>
    </w:p>
    <w:p w:rsidR="007E1580" w:rsidRPr="005E54AB" w:rsidRDefault="007E1580" w:rsidP="007E1580">
      <w:pPr>
        <w:ind w:left="720" w:firstLine="720"/>
        <w:jc w:val="both"/>
        <w:rPr>
          <w:rFonts w:ascii="mylotus" w:hAnsi="mylotus"/>
          <w:sz w:val="36"/>
          <w:szCs w:val="36"/>
          <w:rtl/>
        </w:rPr>
      </w:pPr>
      <w:r w:rsidRPr="005E54AB">
        <w:rPr>
          <w:rFonts w:ascii="mylotus" w:hAnsi="mylotus"/>
          <w:sz w:val="36"/>
          <w:szCs w:val="36"/>
          <w:rtl/>
        </w:rPr>
        <w:t>ثم خالف الشيخ هذا القول أخيرا وقال بأن عيسى عليه السلام قد مات وأن الأحاديث الواردة في رفعه ونزوله غير صحيحة لأنها تخالف القرآن الكريم.</w:t>
      </w:r>
      <w:r w:rsidRPr="005E54AB">
        <w:rPr>
          <w:rStyle w:val="a4"/>
          <w:rFonts w:ascii="mylotus" w:hAnsi="mylotus"/>
          <w:sz w:val="36"/>
          <w:szCs w:val="36"/>
          <w:rtl/>
        </w:rPr>
        <w:footnoteReference w:id="9"/>
      </w:r>
      <w:r w:rsidRPr="005E54AB">
        <w:rPr>
          <w:rFonts w:ascii="mylotus" w:hAnsi="mylotus"/>
          <w:sz w:val="36"/>
          <w:szCs w:val="36"/>
          <w:rtl/>
        </w:rPr>
        <w:t xml:space="preserve">  وأول كذلك الآيات القرآنية التي تشير إلى هذا المعنى. فسيناقش هذا البحث رأي الشيخ وأدلته مبينا تاريخ ظهور هذا الرأي والقائلين به من العلماء المعاصرين مع إيضاح مذهب أهل الحديث من السلف والخلف في هذه المسألة العقدية الحساسة.</w:t>
      </w:r>
    </w:p>
    <w:p w:rsidR="007E1580" w:rsidRPr="005E54AB" w:rsidRDefault="007E1580" w:rsidP="007E1580">
      <w:pPr>
        <w:ind w:left="720" w:firstLine="720"/>
        <w:jc w:val="both"/>
        <w:rPr>
          <w:rFonts w:ascii="mylotus" w:hAnsi="mylotus"/>
          <w:sz w:val="36"/>
          <w:szCs w:val="36"/>
        </w:rPr>
      </w:pPr>
      <w:r w:rsidRPr="005E54AB">
        <w:rPr>
          <w:rFonts w:ascii="mylotus" w:hAnsi="mylotus"/>
          <w:sz w:val="36"/>
          <w:szCs w:val="36"/>
          <w:rtl/>
        </w:rPr>
        <w:t>ومن أهداف هذه الدراسة كذلك تناول جهود الشيخ في تقرير السنة ومحاربة البدع والخرافات التي ألصقت بالإسلام في هذه البلاد،</w:t>
      </w:r>
      <w:r w:rsidRPr="005E54AB">
        <w:rPr>
          <w:rFonts w:ascii="mylotus" w:hAnsi="mylotus" w:hint="cs"/>
          <w:sz w:val="36"/>
          <w:szCs w:val="36"/>
          <w:rtl/>
        </w:rPr>
        <w:t xml:space="preserve"> كما سيتناول البحث إن شاء الله بيان مفهوم السنة والبدعة عنه الشيخ، وموقفه لموفق الشيخ عثمان بن فودي من تقسيم البدعة إلى خمسة أقسام حسب الأقسام الخسمة للحاكم الشرعي التكليفي. </w:t>
      </w:r>
      <w:r w:rsidRPr="005E54AB">
        <w:rPr>
          <w:rFonts w:ascii="mylotus" w:hAnsi="mylotus"/>
          <w:sz w:val="36"/>
          <w:szCs w:val="36"/>
          <w:rtl/>
        </w:rPr>
        <w:t xml:space="preserve">فالبدعة كما يراها الشيخ عثمان بن فودي تبعا للمنقول عن القرافي وشيخه العز بن عبد السلام وتنقسم إلى خمسة أقسام : منها </w:t>
      </w:r>
      <w:r w:rsidRPr="005E54AB">
        <w:rPr>
          <w:rFonts w:ascii="mylotus" w:hAnsi="mylotus"/>
          <w:sz w:val="36"/>
          <w:szCs w:val="36"/>
          <w:rtl/>
        </w:rPr>
        <w:lastRenderedPageBreak/>
        <w:t xml:space="preserve">الواجب والمندوب والمباح والمكروه والمحظور. لكن من العلماء من يرى من المأثور عن النبي  صلى الله عليه وسلم ما يخالف هذا. وذلك قوله </w:t>
      </w:r>
      <w:r w:rsidRPr="005E54AB">
        <w:rPr>
          <w:rFonts w:ascii="mylotus" w:hAnsi="mylotus" w:hint="cs"/>
          <w:sz w:val="36"/>
          <w:szCs w:val="36"/>
          <w:rtl/>
        </w:rPr>
        <w:t>"</w:t>
      </w:r>
      <w:r w:rsidRPr="005E54AB">
        <w:rPr>
          <w:rFonts w:ascii="mylotus" w:hAnsi="mylotus"/>
          <w:sz w:val="36"/>
          <w:szCs w:val="36"/>
          <w:rtl/>
        </w:rPr>
        <w:t>كل بدعة ضلالة".</w:t>
      </w:r>
      <w:r w:rsidRPr="005E54AB">
        <w:rPr>
          <w:rStyle w:val="a4"/>
          <w:rFonts w:ascii="mylotus" w:hAnsi="mylotus"/>
          <w:sz w:val="36"/>
          <w:szCs w:val="36"/>
          <w:rtl/>
        </w:rPr>
        <w:footnoteReference w:id="10"/>
      </w:r>
      <w:r w:rsidRPr="005E54AB">
        <w:rPr>
          <w:rFonts w:ascii="mylotus" w:hAnsi="mylotus"/>
          <w:sz w:val="36"/>
          <w:szCs w:val="36"/>
          <w:rtl/>
        </w:rPr>
        <w:t xml:space="preserve"> فسيتناول البحث أدلة الشيخ ومخالفيه بالنقد والتحليل والمقارنة والترجيح. كما سيبحث عن المسائل التي يستشهد بها الفريق الأول من العلماء ليتبين هل هي بدعة أو هي من المصالح المرسلة. وفي نهاية المطاف سيتضح إن شاء الله أن الخلاف في هذه المسألة بين الشيخ جومي ومخالفيه خلاف لفظي من الناحية النظرية، ولكنه جوهري من الناحية التطبيقية.</w:t>
      </w:r>
    </w:p>
    <w:p w:rsidR="007E1580" w:rsidRPr="005E54AB" w:rsidRDefault="007E1580" w:rsidP="007E1580">
      <w:pPr>
        <w:ind w:left="720" w:firstLine="720"/>
        <w:jc w:val="both"/>
        <w:rPr>
          <w:rFonts w:ascii="mylotus" w:hAnsi="mylotus"/>
          <w:sz w:val="36"/>
          <w:szCs w:val="36"/>
          <w:rtl/>
        </w:rPr>
      </w:pPr>
      <w:r w:rsidRPr="005E54AB">
        <w:rPr>
          <w:rFonts w:ascii="mylotus" w:hAnsi="mylotus" w:hint="cs"/>
          <w:sz w:val="36"/>
          <w:szCs w:val="36"/>
          <w:rtl/>
        </w:rPr>
        <w:t xml:space="preserve">ويهدق البحث كذلك إلى إبراز جهوده عقيدة أصحاب الحديث وإثبات منهجهم في التعامل مع المسائل النازلة والمستجدة. </w:t>
      </w:r>
    </w:p>
    <w:p w:rsidR="007E1580" w:rsidRPr="005E54AB" w:rsidRDefault="007E1580" w:rsidP="007E1580">
      <w:pPr>
        <w:jc w:val="both"/>
        <w:rPr>
          <w:rFonts w:ascii="mylotus" w:hAnsi="mylotus"/>
          <w:sz w:val="36"/>
          <w:szCs w:val="36"/>
          <w:rtl/>
        </w:rPr>
      </w:pPr>
      <w:r w:rsidRPr="005E54AB">
        <w:rPr>
          <w:rFonts w:ascii="mylotus" w:hAnsi="mylotus"/>
          <w:sz w:val="36"/>
          <w:szCs w:val="36"/>
          <w:rtl/>
        </w:rPr>
        <w:t>ومما يهدف إليه البحث أيضا</w:t>
      </w:r>
      <w:r w:rsidRPr="005E54AB">
        <w:rPr>
          <w:rFonts w:ascii="mylotus" w:hAnsi="mylotus" w:hint="cs"/>
          <w:sz w:val="36"/>
          <w:szCs w:val="36"/>
          <w:rtl/>
        </w:rPr>
        <w:t>،</w:t>
      </w:r>
      <w:r w:rsidRPr="005E54AB">
        <w:rPr>
          <w:rFonts w:ascii="mylotus" w:hAnsi="mylotus"/>
          <w:sz w:val="36"/>
          <w:szCs w:val="36"/>
          <w:rtl/>
        </w:rPr>
        <w:t xml:space="preserve"> ملاحظة موقف الشيخ من السياسة القائمة في البلاد، وتحقيق القول في مااشتهر عنه من </w:t>
      </w:r>
      <w:r w:rsidRPr="005E54AB">
        <w:rPr>
          <w:rFonts w:ascii="mylotus" w:hAnsi="mylotus" w:hint="cs"/>
          <w:sz w:val="36"/>
          <w:szCs w:val="36"/>
          <w:rtl/>
        </w:rPr>
        <w:t xml:space="preserve">تفضيل الإنتخابات على أهم العبادات وهي الصلاة. </w:t>
      </w:r>
    </w:p>
    <w:p w:rsidR="007E1580" w:rsidRPr="005E54AB" w:rsidRDefault="007E1580" w:rsidP="007E1580">
      <w:pPr>
        <w:ind w:left="-64"/>
        <w:jc w:val="both"/>
        <w:rPr>
          <w:rFonts w:ascii="mylotus" w:hAnsi="mylotus"/>
          <w:b/>
          <w:bCs/>
          <w:sz w:val="36"/>
          <w:szCs w:val="36"/>
          <w:rtl/>
        </w:rPr>
      </w:pPr>
      <w:r w:rsidRPr="005E54AB">
        <w:rPr>
          <w:rFonts w:ascii="mylotus" w:hAnsi="mylotus"/>
          <w:sz w:val="36"/>
          <w:szCs w:val="36"/>
          <w:rtl/>
        </w:rPr>
        <w:br w:type="page"/>
      </w:r>
      <w:r w:rsidRPr="005E54AB">
        <w:rPr>
          <w:rFonts w:ascii="mylotus" w:hAnsi="mylotus"/>
          <w:b/>
          <w:bCs/>
          <w:sz w:val="36"/>
          <w:szCs w:val="36"/>
          <w:rtl/>
        </w:rPr>
        <w:lastRenderedPageBreak/>
        <w:t>حدود البحث:</w:t>
      </w:r>
    </w:p>
    <w:p w:rsidR="007E1580" w:rsidRPr="005E54AB" w:rsidRDefault="007E1580" w:rsidP="007E1580">
      <w:pPr>
        <w:ind w:left="-64"/>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t xml:space="preserve">سيشتمل هذا البحث على أساليب دعوة الشيخ جومي في مواجهة التيارات العقيدة ومحاربة البدع والخرافات، كما يشمل بعض آرائه في المسائل الفقهية مع أدلتها من الحديث. وكذلك إبراز أسلوبه في الوعظ وطريقته في الإرشاد.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سيشتمل البحث </w:t>
      </w:r>
      <w:r w:rsidRPr="005E54AB">
        <w:rPr>
          <w:rFonts w:ascii="mylotus" w:hAnsi="mylotus" w:hint="cs"/>
          <w:sz w:val="36"/>
          <w:szCs w:val="36"/>
          <w:rtl/>
        </w:rPr>
        <w:t xml:space="preserve">كذلك </w:t>
      </w:r>
      <w:r w:rsidRPr="005E54AB">
        <w:rPr>
          <w:rFonts w:ascii="mylotus" w:hAnsi="mylotus"/>
          <w:sz w:val="36"/>
          <w:szCs w:val="36"/>
          <w:rtl/>
        </w:rPr>
        <w:t>ترجمة حياة الشيخ مع التركيز على الناحية العلمية من حياته وعلاقته مع سائر علماء البلاد وآرائهم حوله.</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ويشمل البحث أيضا بعض آرائه وفتاويه التي وقع فيها النزاع وأسلوبه في الدفاع عن هذه الآراء.</w:t>
      </w:r>
    </w:p>
    <w:p w:rsidR="007E1580" w:rsidRPr="005E54AB" w:rsidRDefault="007E1580" w:rsidP="007E1580">
      <w:pPr>
        <w:ind w:left="-64"/>
        <w:jc w:val="both"/>
        <w:rPr>
          <w:rFonts w:ascii="mylotus" w:hAnsi="mylotus"/>
          <w:b/>
          <w:bCs/>
          <w:sz w:val="36"/>
          <w:szCs w:val="36"/>
          <w:rtl/>
        </w:rPr>
      </w:pPr>
    </w:p>
    <w:p w:rsidR="007E1580" w:rsidRPr="005E54AB" w:rsidRDefault="007E1580" w:rsidP="007E1580">
      <w:pPr>
        <w:ind w:left="-64"/>
        <w:jc w:val="both"/>
        <w:rPr>
          <w:rFonts w:ascii="mylotus" w:hAnsi="mylotus"/>
          <w:b/>
          <w:bCs/>
          <w:sz w:val="36"/>
          <w:szCs w:val="36"/>
          <w:rtl/>
        </w:rPr>
      </w:pPr>
      <w:r w:rsidRPr="005E54AB">
        <w:rPr>
          <w:rFonts w:ascii="mylotus" w:hAnsi="mylotus"/>
          <w:b/>
          <w:bCs/>
          <w:sz w:val="36"/>
          <w:szCs w:val="36"/>
          <w:rtl/>
        </w:rPr>
        <w:t>وسائل البحث:</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الطريقة التي سيتم بها هذا البحث </w:t>
      </w:r>
      <w:r w:rsidRPr="005E54AB">
        <w:rPr>
          <w:rFonts w:ascii="mylotus" w:hAnsi="mylotus" w:hint="cs"/>
          <w:sz w:val="36"/>
          <w:szCs w:val="36"/>
          <w:rtl/>
        </w:rPr>
        <w:t>هو</w:t>
      </w:r>
      <w:r w:rsidRPr="005E54AB">
        <w:rPr>
          <w:rFonts w:ascii="mylotus" w:hAnsi="mylotus"/>
          <w:sz w:val="36"/>
          <w:szCs w:val="36"/>
          <w:rtl/>
        </w:rPr>
        <w:t xml:space="preserve"> البحث في المراجع المدونة وفي أشرطة </w:t>
      </w:r>
      <w:r w:rsidRPr="005E54AB">
        <w:rPr>
          <w:rFonts w:ascii="mylotus" w:hAnsi="mylotus" w:hint="cs"/>
          <w:sz w:val="36"/>
          <w:szCs w:val="36"/>
          <w:rtl/>
        </w:rPr>
        <w:t>ل</w:t>
      </w:r>
      <w:r w:rsidRPr="005E54AB">
        <w:rPr>
          <w:rFonts w:ascii="mylotus" w:hAnsi="mylotus"/>
          <w:sz w:val="36"/>
          <w:szCs w:val="36"/>
          <w:rtl/>
        </w:rPr>
        <w:t>دروس العلمية. وكذلك المجلات والصحف التي</w:t>
      </w:r>
      <w:r w:rsidRPr="005E54AB">
        <w:rPr>
          <w:rFonts w:ascii="mylotus" w:hAnsi="mylotus" w:hint="cs"/>
          <w:sz w:val="36"/>
          <w:szCs w:val="36"/>
          <w:rtl/>
        </w:rPr>
        <w:t xml:space="preserve"> عسى جانبا</w:t>
      </w:r>
      <w:r w:rsidRPr="005E54AB">
        <w:rPr>
          <w:rFonts w:ascii="mylotus" w:hAnsi="mylotus"/>
          <w:sz w:val="36"/>
          <w:szCs w:val="36"/>
          <w:rtl/>
        </w:rPr>
        <w:t xml:space="preserve"> جوانب الموضوع. وكذلك إصدارات رابطة العالم الإسلامي والمجمع الفقهي وغير ذلك.</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وسيعتمد البحث في ترجمة حياة الشيخ على ما كتبه بنفسه وأملاه على تلميذه في كتابه </w:t>
      </w:r>
      <w:r w:rsidRPr="005E54AB">
        <w:rPr>
          <w:rFonts w:cs="Times New Roman"/>
          <w:sz w:val="36"/>
          <w:szCs w:val="36"/>
        </w:rPr>
        <w:t xml:space="preserve">where I stand </w:t>
      </w:r>
      <w:r w:rsidRPr="005E54AB">
        <w:rPr>
          <w:rFonts w:ascii="mylotus" w:hAnsi="mylotus"/>
          <w:sz w:val="36"/>
          <w:szCs w:val="36"/>
          <w:rtl/>
        </w:rPr>
        <w:t xml:space="preserve">  وكذلك المعلومات المتلقاة من أفواه أقرانه وزملائه مثل المرحوم الخضر بنجي</w:t>
      </w:r>
      <w:r w:rsidRPr="005E54AB">
        <w:rPr>
          <w:rFonts w:cs="Times New Roman" w:hint="cs"/>
          <w:sz w:val="36"/>
          <w:szCs w:val="36"/>
          <w:rtl/>
        </w:rPr>
        <w:t>،</w:t>
      </w:r>
      <w:r w:rsidRPr="005E54AB">
        <w:rPr>
          <w:rFonts w:ascii="mylotus" w:hAnsi="mylotus"/>
          <w:sz w:val="36"/>
          <w:szCs w:val="36"/>
          <w:rtl/>
        </w:rPr>
        <w:t xml:space="preserve"> والشيخ نائبي سليمان والي</w:t>
      </w:r>
      <w:r w:rsidRPr="005E54AB">
        <w:rPr>
          <w:rFonts w:ascii="mylotus" w:hAnsi="mylotus" w:hint="cs"/>
          <w:sz w:val="36"/>
          <w:szCs w:val="36"/>
          <w:rtl/>
        </w:rPr>
        <w:t>، لأنهم عاشره وعرفوه عن كثب لا عن كتب.</w:t>
      </w:r>
    </w:p>
    <w:p w:rsidR="007E1580" w:rsidRPr="005E54AB" w:rsidRDefault="007E1580" w:rsidP="007E1580">
      <w:pPr>
        <w:ind w:left="-64"/>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t xml:space="preserve">والباحث سوف يستعمل أعمال الشيخ المتنوعة ذوات العلاقة بالحديث الشريف، وسيتم التركيز على أشرطه التى شرح فيها صحيحي البخاري ومسلم، وهي متوفرة في المكتبات الصوتية في كدونا. </w:t>
      </w:r>
    </w:p>
    <w:p w:rsidR="007E1580" w:rsidRPr="005E54AB" w:rsidRDefault="007E1580" w:rsidP="007E1580">
      <w:pPr>
        <w:ind w:left="-64"/>
        <w:jc w:val="both"/>
        <w:rPr>
          <w:rFonts w:ascii="mylotus" w:hAnsi="mylotus"/>
          <w:b/>
          <w:bCs/>
          <w:sz w:val="36"/>
          <w:szCs w:val="36"/>
          <w:rtl/>
        </w:rPr>
      </w:pPr>
    </w:p>
    <w:p w:rsidR="007E1580" w:rsidRPr="005E54AB" w:rsidRDefault="007E1580" w:rsidP="007E1580">
      <w:pPr>
        <w:ind w:left="-64"/>
        <w:jc w:val="both"/>
        <w:rPr>
          <w:rFonts w:ascii="mylotus" w:hAnsi="mylotus"/>
          <w:b/>
          <w:bCs/>
          <w:sz w:val="36"/>
          <w:szCs w:val="36"/>
          <w:rtl/>
        </w:rPr>
      </w:pPr>
      <w:r w:rsidRPr="005E54AB">
        <w:rPr>
          <w:rFonts w:ascii="mylotus" w:hAnsi="mylotus" w:hint="cs"/>
          <w:b/>
          <w:bCs/>
          <w:sz w:val="36"/>
          <w:szCs w:val="36"/>
          <w:rtl/>
        </w:rPr>
        <w:t>منهح البحث:</w:t>
      </w:r>
    </w:p>
    <w:p w:rsidR="007E1580" w:rsidRPr="005E54AB" w:rsidRDefault="007E1580" w:rsidP="007E1580">
      <w:pPr>
        <w:ind w:left="-64"/>
        <w:jc w:val="both"/>
        <w:rPr>
          <w:rFonts w:ascii="mylotus" w:hAnsi="mylotus"/>
          <w:sz w:val="36"/>
          <w:szCs w:val="36"/>
          <w:rtl/>
        </w:rPr>
      </w:pPr>
      <w:r w:rsidRPr="005E54AB">
        <w:rPr>
          <w:rFonts w:ascii="mylotus" w:hAnsi="mylotus" w:hint="cs"/>
          <w:b/>
          <w:bCs/>
          <w:sz w:val="36"/>
          <w:szCs w:val="36"/>
          <w:rtl/>
        </w:rPr>
        <w:lastRenderedPageBreak/>
        <w:tab/>
      </w:r>
      <w:r w:rsidRPr="005E54AB">
        <w:rPr>
          <w:rFonts w:ascii="mylotus" w:hAnsi="mylotus" w:hint="cs"/>
          <w:b/>
          <w:bCs/>
          <w:sz w:val="36"/>
          <w:szCs w:val="36"/>
          <w:rtl/>
        </w:rPr>
        <w:tab/>
      </w:r>
      <w:r w:rsidRPr="005E54AB">
        <w:rPr>
          <w:rFonts w:ascii="mylotus" w:hAnsi="mylotus" w:hint="cs"/>
          <w:sz w:val="36"/>
          <w:szCs w:val="36"/>
          <w:rtl/>
        </w:rPr>
        <w:t xml:space="preserve">استخدمت في هذا البحث المنهح التحليلي حيث تتبعت أعمال الشيخ أبى بكر جومي المتنوعة وجعلتها تحت مجهري النقد والتحليل. كما استخدمت منهج الإستدلال والترجيح حيث أيدت كل رأي للشيخ أو لمخالفيه بالأدلة التي اعتمدوا عليها ثم أرجح ما ظهر لي منها بالأدلة. </w:t>
      </w:r>
    </w:p>
    <w:p w:rsidR="007E1580" w:rsidRPr="005E54AB" w:rsidRDefault="007E1580" w:rsidP="007E1580">
      <w:pPr>
        <w:ind w:left="-64"/>
        <w:jc w:val="both"/>
        <w:rPr>
          <w:rFonts w:ascii="mylotus" w:hAnsi="mylotus"/>
          <w:sz w:val="36"/>
          <w:szCs w:val="36"/>
          <w:rtl/>
        </w:rPr>
      </w:pPr>
      <w:r w:rsidRPr="005E54AB">
        <w:rPr>
          <w:rFonts w:ascii="mylotus" w:hAnsi="mylotus" w:hint="cs"/>
          <w:sz w:val="36"/>
          <w:szCs w:val="36"/>
          <w:rtl/>
        </w:rPr>
        <w:tab/>
      </w:r>
      <w:r w:rsidRPr="005E54AB">
        <w:rPr>
          <w:rFonts w:ascii="mylotus" w:hAnsi="mylotus" w:hint="cs"/>
          <w:sz w:val="36"/>
          <w:szCs w:val="36"/>
          <w:rtl/>
        </w:rPr>
        <w:tab/>
        <w:t xml:space="preserve">وقد راعيت الأمور التالية: </w:t>
      </w:r>
    </w:p>
    <w:p w:rsidR="007E1580" w:rsidRPr="005E54AB" w:rsidRDefault="007E1580" w:rsidP="007E1580">
      <w:pPr>
        <w:numPr>
          <w:ilvl w:val="0"/>
          <w:numId w:val="5"/>
        </w:numPr>
        <w:jc w:val="both"/>
        <w:rPr>
          <w:sz w:val="36"/>
          <w:szCs w:val="36"/>
        </w:rPr>
      </w:pPr>
      <w:r w:rsidRPr="005E54AB">
        <w:rPr>
          <w:rFonts w:hint="cs"/>
          <w:sz w:val="36"/>
          <w:szCs w:val="36"/>
          <w:rtl/>
        </w:rPr>
        <w:t xml:space="preserve">عزوت الآيات القرآنية إلى سورها، وذكرت اسم السورة ورقمها. </w:t>
      </w:r>
    </w:p>
    <w:p w:rsidR="007E1580" w:rsidRPr="005E54AB" w:rsidRDefault="007E1580" w:rsidP="007E1580">
      <w:pPr>
        <w:numPr>
          <w:ilvl w:val="0"/>
          <w:numId w:val="5"/>
        </w:numPr>
        <w:jc w:val="both"/>
        <w:rPr>
          <w:sz w:val="36"/>
          <w:szCs w:val="36"/>
        </w:rPr>
      </w:pPr>
      <w:r w:rsidRPr="005E54AB">
        <w:rPr>
          <w:rFonts w:hint="cs"/>
          <w:sz w:val="36"/>
          <w:szCs w:val="36"/>
          <w:rtl/>
        </w:rPr>
        <w:t xml:space="preserve">خرجت الأحاديث والآثار من مصادرها الأصلية. </w:t>
      </w:r>
    </w:p>
    <w:p w:rsidR="007E1580" w:rsidRPr="005E54AB" w:rsidRDefault="007E1580" w:rsidP="007E1580">
      <w:pPr>
        <w:numPr>
          <w:ilvl w:val="0"/>
          <w:numId w:val="5"/>
        </w:numPr>
        <w:jc w:val="both"/>
        <w:rPr>
          <w:sz w:val="36"/>
          <w:szCs w:val="36"/>
        </w:rPr>
      </w:pPr>
      <w:r w:rsidRPr="005E54AB">
        <w:rPr>
          <w:rFonts w:hint="cs"/>
          <w:sz w:val="36"/>
          <w:szCs w:val="36"/>
          <w:rtl/>
        </w:rPr>
        <w:t>أشرت إلى مصادر تصحيح الحديث وتضعيفه فبيتن من حكم على الحديث بالصحة أو الحسن أو الضعيف من العلماء المحققين إذا كان في غير الصحيحين مااستطعت إلى ذلك سبيلا، وإلا فأبين ما ترجح لي بعد تطبيق قواعد المحدثين. والله المستعان،</w:t>
      </w:r>
    </w:p>
    <w:p w:rsidR="007E1580" w:rsidRPr="005E54AB" w:rsidRDefault="007E1580" w:rsidP="007E1580">
      <w:pPr>
        <w:numPr>
          <w:ilvl w:val="0"/>
          <w:numId w:val="5"/>
        </w:numPr>
        <w:jc w:val="both"/>
        <w:rPr>
          <w:sz w:val="36"/>
          <w:szCs w:val="36"/>
        </w:rPr>
      </w:pPr>
      <w:r w:rsidRPr="005E54AB">
        <w:rPr>
          <w:rFonts w:hint="cs"/>
          <w:sz w:val="36"/>
          <w:szCs w:val="36"/>
          <w:rtl/>
        </w:rPr>
        <w:t>عزوت جميع الأقوال إلى قائليها، وحرصت على الرجوع إلى المصادر الأصلية مباشرة إلا عند تعذر ذلك فأحيل إلى المصدر الثانوي الذى نقلت عنه.</w:t>
      </w:r>
    </w:p>
    <w:p w:rsidR="007E1580" w:rsidRPr="005E54AB" w:rsidRDefault="007E1580" w:rsidP="007E1580">
      <w:pPr>
        <w:numPr>
          <w:ilvl w:val="0"/>
          <w:numId w:val="5"/>
        </w:numPr>
        <w:jc w:val="both"/>
        <w:rPr>
          <w:sz w:val="36"/>
          <w:szCs w:val="36"/>
        </w:rPr>
      </w:pPr>
      <w:r w:rsidRPr="005E54AB">
        <w:rPr>
          <w:rFonts w:hint="cs"/>
          <w:sz w:val="36"/>
          <w:szCs w:val="36"/>
          <w:rtl/>
        </w:rPr>
        <w:t xml:space="preserve"> بينت عند العزو إلى الكتاب اسم المؤلف ثم اسم الكتاب فالمطبعة والناشر ثم بلد الطباعة ثم التاريخ ثم الجزء والصفحة. والتزمت هذا عند أول موضع يذكر فيه الكتاب. وإذا فقدت بعض هذه لمعلومات اكتفيت بالموجود واستغنيت به عن المفقود. </w:t>
      </w:r>
    </w:p>
    <w:p w:rsidR="007E1580" w:rsidRPr="005E54AB" w:rsidRDefault="007E1580" w:rsidP="007E1580">
      <w:pPr>
        <w:numPr>
          <w:ilvl w:val="0"/>
          <w:numId w:val="5"/>
        </w:numPr>
        <w:jc w:val="both"/>
        <w:rPr>
          <w:sz w:val="36"/>
          <w:szCs w:val="36"/>
        </w:rPr>
      </w:pPr>
      <w:r w:rsidRPr="005E54AB">
        <w:rPr>
          <w:rFonts w:hint="cs"/>
          <w:sz w:val="36"/>
          <w:szCs w:val="36"/>
          <w:rtl/>
        </w:rPr>
        <w:t xml:space="preserve">عملت فهارس تفصيلية للآيات القرآنية والأحاديث النبوية والآثار والمصادر والمراجع والموضوعات. </w:t>
      </w:r>
    </w:p>
    <w:p w:rsidR="007E1580" w:rsidRPr="005E54AB" w:rsidRDefault="007E1580" w:rsidP="007E1580">
      <w:pPr>
        <w:jc w:val="both"/>
        <w:rPr>
          <w:b/>
          <w:bCs/>
          <w:sz w:val="36"/>
          <w:szCs w:val="36"/>
          <w:rtl/>
        </w:rPr>
      </w:pPr>
    </w:p>
    <w:p w:rsidR="007E1580" w:rsidRPr="005E54AB" w:rsidRDefault="007E1580" w:rsidP="007E1580">
      <w:pPr>
        <w:jc w:val="both"/>
        <w:rPr>
          <w:b/>
          <w:bCs/>
          <w:sz w:val="36"/>
          <w:szCs w:val="36"/>
          <w:rtl/>
        </w:rPr>
      </w:pPr>
      <w:r w:rsidRPr="005E54AB">
        <w:rPr>
          <w:rFonts w:hint="cs"/>
          <w:b/>
          <w:bCs/>
          <w:sz w:val="36"/>
          <w:szCs w:val="36"/>
          <w:rtl/>
        </w:rPr>
        <w:t xml:space="preserve">عوائق في طريق البحث: </w:t>
      </w:r>
    </w:p>
    <w:p w:rsidR="007E1580" w:rsidRPr="005E54AB" w:rsidRDefault="007E1580" w:rsidP="007E1580">
      <w:pPr>
        <w:jc w:val="both"/>
        <w:rPr>
          <w:sz w:val="36"/>
          <w:szCs w:val="36"/>
          <w:rtl/>
        </w:rPr>
      </w:pPr>
      <w:r w:rsidRPr="005E54AB">
        <w:rPr>
          <w:rFonts w:hint="cs"/>
          <w:b/>
          <w:bCs/>
          <w:sz w:val="36"/>
          <w:szCs w:val="36"/>
          <w:rtl/>
        </w:rPr>
        <w:tab/>
      </w:r>
      <w:r w:rsidRPr="005E54AB">
        <w:rPr>
          <w:rFonts w:hint="cs"/>
          <w:b/>
          <w:bCs/>
          <w:sz w:val="36"/>
          <w:szCs w:val="36"/>
          <w:rtl/>
        </w:rPr>
        <w:tab/>
      </w:r>
      <w:r w:rsidRPr="005E54AB">
        <w:rPr>
          <w:rFonts w:hint="cs"/>
          <w:sz w:val="36"/>
          <w:szCs w:val="36"/>
          <w:rtl/>
        </w:rPr>
        <w:t>أكبر الصعوبات التي واجهها الباحث تتعلق بالمراجع. وذلك أن أكثر معتمد البحث هو أشرطة دروس الشيخ العلمية، وهي غالب الأحايين غير مؤرخة، ولا مذكور فيها موضع إقامة الدرس مما يعتبر ذا أهمية كبيرة في البحوث العلمية.</w:t>
      </w:r>
    </w:p>
    <w:p w:rsidR="007E1580" w:rsidRPr="005E54AB" w:rsidRDefault="007E1580" w:rsidP="007E1580">
      <w:pPr>
        <w:jc w:val="both"/>
        <w:rPr>
          <w:sz w:val="36"/>
          <w:szCs w:val="36"/>
          <w:rtl/>
        </w:rPr>
      </w:pPr>
      <w:r w:rsidRPr="005E54AB">
        <w:rPr>
          <w:rFonts w:hint="cs"/>
          <w:sz w:val="36"/>
          <w:szCs w:val="36"/>
          <w:rtl/>
        </w:rPr>
        <w:tab/>
        <w:t>كما ينقضى البحث كثرة الترداد على مراكز مختلفة للحصول على المعلومات غير المنشورة. والله المستعان.</w:t>
      </w:r>
    </w:p>
    <w:p w:rsidR="007E1580" w:rsidRPr="005E54AB" w:rsidRDefault="007E1580" w:rsidP="007E1580">
      <w:pPr>
        <w:ind w:firstLine="720"/>
        <w:jc w:val="both"/>
        <w:rPr>
          <w:sz w:val="36"/>
          <w:szCs w:val="36"/>
          <w:rtl/>
        </w:rPr>
      </w:pPr>
      <w:r w:rsidRPr="005E54AB">
        <w:rPr>
          <w:rFonts w:hint="cs"/>
          <w:sz w:val="36"/>
          <w:szCs w:val="36"/>
          <w:rtl/>
        </w:rPr>
        <w:lastRenderedPageBreak/>
        <w:t xml:space="preserve">والأمر الآخر هو نفاد بعض المراجع من أعمال الشيخ التي قد لا تتوفر في المكتبات مع أنها طبعت مرة واحدة بنسخ محدودة. </w:t>
      </w:r>
    </w:p>
    <w:p w:rsidR="007E1580" w:rsidRPr="005E54AB" w:rsidRDefault="007E1580" w:rsidP="007E1580">
      <w:pPr>
        <w:jc w:val="both"/>
        <w:rPr>
          <w:rFonts w:ascii="mylotus" w:hAnsi="mylotus"/>
          <w:b/>
          <w:bCs/>
          <w:sz w:val="36"/>
          <w:szCs w:val="36"/>
          <w:u w:val="single"/>
          <w:rtl/>
        </w:rPr>
      </w:pPr>
      <w:r w:rsidRPr="005E54AB">
        <w:rPr>
          <w:rFonts w:hint="cs"/>
          <w:sz w:val="36"/>
          <w:szCs w:val="36"/>
          <w:rtl/>
        </w:rPr>
        <w:tab/>
        <w:t>وهذه الصعوبات المذكورة لا تمنع الباحث من مواصلة جهده، ففي الموجود غنية عن المفقود، ومن جد في الطلب وجد. والله المستعان,</w:t>
      </w:r>
    </w:p>
    <w:p w:rsidR="007E1580" w:rsidRPr="005E54AB" w:rsidRDefault="007E1580" w:rsidP="007E1580">
      <w:pPr>
        <w:ind w:left="-64"/>
        <w:jc w:val="both"/>
        <w:rPr>
          <w:rFonts w:ascii="mylotus" w:hAnsi="mylotus"/>
          <w:b/>
          <w:bCs/>
          <w:sz w:val="36"/>
          <w:szCs w:val="36"/>
          <w:rtl/>
        </w:rPr>
      </w:pPr>
    </w:p>
    <w:p w:rsidR="007E1580" w:rsidRPr="005E54AB" w:rsidRDefault="007E1580" w:rsidP="007E1580">
      <w:pPr>
        <w:ind w:left="-64"/>
        <w:jc w:val="both"/>
        <w:rPr>
          <w:rFonts w:ascii="mylotus" w:hAnsi="mylotus"/>
          <w:b/>
          <w:bCs/>
          <w:sz w:val="36"/>
          <w:szCs w:val="36"/>
          <w:rtl/>
        </w:rPr>
      </w:pPr>
      <w:r w:rsidRPr="005E54AB">
        <w:rPr>
          <w:rFonts w:ascii="mylotus" w:hAnsi="mylotus"/>
          <w:b/>
          <w:bCs/>
          <w:sz w:val="36"/>
          <w:szCs w:val="36"/>
          <w:rtl/>
        </w:rPr>
        <w:t xml:space="preserve">الدراسات السابقة حول </w:t>
      </w:r>
      <w:r w:rsidRPr="005E54AB">
        <w:rPr>
          <w:rFonts w:ascii="mylotus" w:hAnsi="mylotus" w:hint="cs"/>
          <w:b/>
          <w:bCs/>
          <w:sz w:val="36"/>
          <w:szCs w:val="36"/>
          <w:rtl/>
        </w:rPr>
        <w:t>الشيخ أبى بكر جومي:</w:t>
      </w:r>
      <w:r w:rsidRPr="005E54AB">
        <w:rPr>
          <w:rFonts w:ascii="mylotus" w:hAnsi="mylotus"/>
          <w:b/>
          <w:bCs/>
          <w:sz w:val="36"/>
          <w:szCs w:val="36"/>
          <w:rtl/>
        </w:rPr>
        <w:t xml:space="preserve">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لقد كتب الكثير عن حياة الشيخ أبي بكر محمود جومي وأعماله سواء في حياته أو بعد وفاته. اطلع الباحث منها على خمسة كتب</w:t>
      </w:r>
      <w:r w:rsidRPr="005E54AB">
        <w:rPr>
          <w:rFonts w:ascii="mylotus" w:hAnsi="mylotus" w:hint="cs"/>
          <w:sz w:val="36"/>
          <w:szCs w:val="36"/>
          <w:rtl/>
        </w:rPr>
        <w:t>،</w:t>
      </w:r>
      <w:r w:rsidRPr="005E54AB">
        <w:rPr>
          <w:rFonts w:ascii="mylotus" w:hAnsi="mylotus"/>
          <w:sz w:val="36"/>
          <w:szCs w:val="36"/>
          <w:rtl/>
        </w:rPr>
        <w:t xml:space="preserve"> أحدها باللغة العربية، وهو كتاب " </w:t>
      </w:r>
      <w:r w:rsidRPr="005E54AB">
        <w:rPr>
          <w:rFonts w:ascii="mylotus" w:hAnsi="mylotus"/>
          <w:b/>
          <w:bCs/>
          <w:sz w:val="36"/>
          <w:szCs w:val="36"/>
          <w:rtl/>
        </w:rPr>
        <w:t>الشيخ أبو بكر جومي : حياته ومساهمته في حركة اللغة العربية وآدابها في نيجيريا</w:t>
      </w:r>
      <w:r w:rsidRPr="005E54AB">
        <w:rPr>
          <w:rFonts w:ascii="mylotus" w:hAnsi="mylotus"/>
          <w:sz w:val="36"/>
          <w:szCs w:val="36"/>
          <w:rtl/>
        </w:rPr>
        <w:t xml:space="preserve"> ". واثنان مؤلفان بلغة الهوسا، وهما : </w:t>
      </w:r>
    </w:p>
    <w:p w:rsidR="007E1580" w:rsidRPr="005E54AB" w:rsidRDefault="007E1580" w:rsidP="007E1580">
      <w:pPr>
        <w:numPr>
          <w:ilvl w:val="0"/>
          <w:numId w:val="2"/>
        </w:numPr>
        <w:ind w:left="-64" w:hanging="8"/>
        <w:jc w:val="both"/>
        <w:rPr>
          <w:rFonts w:ascii="mylotus" w:hAnsi="mylotus"/>
          <w:sz w:val="36"/>
          <w:szCs w:val="36"/>
          <w:rtl/>
        </w:rPr>
      </w:pPr>
      <w:r w:rsidRPr="005E54AB">
        <w:rPr>
          <w:rFonts w:ascii="mylotus" w:hAnsi="mylotus"/>
          <w:sz w:val="36"/>
          <w:szCs w:val="36"/>
          <w:rtl/>
        </w:rPr>
        <w:t xml:space="preserve">كتاب : الشيخ أبو بكر محمود جومي : </w:t>
      </w:r>
      <w:r w:rsidRPr="005E54AB">
        <w:rPr>
          <w:rFonts w:ascii="mylotus" w:hAnsi="mylotus"/>
          <w:b/>
          <w:bCs/>
          <w:sz w:val="36"/>
          <w:szCs w:val="36"/>
          <w:rtl/>
        </w:rPr>
        <w:t>العالم المشهو</w:t>
      </w:r>
      <w:r w:rsidRPr="005E54AB">
        <w:rPr>
          <w:rFonts w:ascii="mylotus" w:hAnsi="mylotus"/>
          <w:sz w:val="36"/>
          <w:szCs w:val="36"/>
          <w:rtl/>
        </w:rPr>
        <w:t>ر.</w:t>
      </w:r>
    </w:p>
    <w:p w:rsidR="007E1580" w:rsidRPr="005E54AB" w:rsidRDefault="007E1580" w:rsidP="007E1580">
      <w:pPr>
        <w:ind w:left="315" w:right="-64"/>
        <w:jc w:val="both"/>
        <w:rPr>
          <w:rFonts w:ascii="mylotus" w:hAnsi="mylotus"/>
          <w:sz w:val="36"/>
          <w:szCs w:val="36"/>
        </w:rPr>
      </w:pPr>
      <w:r w:rsidRPr="005E54AB">
        <w:rPr>
          <w:rFonts w:ascii="mylotus" w:hAnsi="mylotus"/>
          <w:sz w:val="36"/>
          <w:szCs w:val="36"/>
        </w:rPr>
        <w:t xml:space="preserve"> </w:t>
      </w:r>
      <w:r w:rsidRPr="005E54AB">
        <w:rPr>
          <w:sz w:val="36"/>
          <w:szCs w:val="36"/>
        </w:rPr>
        <w:t>“</w:t>
      </w:r>
      <w:r w:rsidRPr="005E54AB">
        <w:rPr>
          <w:rFonts w:ascii="mylotus" w:hAnsi="mylotus"/>
          <w:sz w:val="36"/>
          <w:szCs w:val="36"/>
        </w:rPr>
        <w:t xml:space="preserve"> </w:t>
      </w:r>
      <w:r w:rsidRPr="005E54AB">
        <w:rPr>
          <w:rFonts w:cs="Times New Roman"/>
          <w:sz w:val="36"/>
          <w:szCs w:val="36"/>
        </w:rPr>
        <w:t>Shahararren malami : Sheikh Abubakar Mahmud Gummi”</w:t>
      </w:r>
      <w:r w:rsidRPr="005E54AB">
        <w:rPr>
          <w:rFonts w:ascii="mylotus" w:hAnsi="mylotus"/>
          <w:sz w:val="36"/>
          <w:szCs w:val="36"/>
        </w:rPr>
        <w:t>.</w:t>
      </w:r>
    </w:p>
    <w:p w:rsidR="007E1580" w:rsidRPr="005E54AB" w:rsidRDefault="007E1580" w:rsidP="007E1580">
      <w:pPr>
        <w:numPr>
          <w:ilvl w:val="0"/>
          <w:numId w:val="2"/>
        </w:numPr>
        <w:ind w:left="-64" w:hanging="8"/>
        <w:jc w:val="both"/>
        <w:rPr>
          <w:rFonts w:ascii="mylotus" w:hAnsi="mylotus"/>
          <w:sz w:val="36"/>
          <w:szCs w:val="36"/>
          <w:rtl/>
        </w:rPr>
      </w:pPr>
      <w:r w:rsidRPr="005E54AB">
        <w:rPr>
          <w:rFonts w:ascii="mylotus" w:hAnsi="mylotus"/>
          <w:b/>
          <w:bCs/>
          <w:sz w:val="36"/>
          <w:szCs w:val="36"/>
          <w:rtl/>
        </w:rPr>
        <w:t>كتاب : البحث عن أعمال الحاج أبي بكر محمود جومي</w:t>
      </w:r>
      <w:r w:rsidRPr="005E54AB">
        <w:rPr>
          <w:rFonts w:ascii="mylotus" w:hAnsi="mylotus"/>
          <w:sz w:val="36"/>
          <w:szCs w:val="36"/>
          <w:rtl/>
        </w:rPr>
        <w:t>.</w:t>
      </w:r>
    </w:p>
    <w:p w:rsidR="007E1580" w:rsidRPr="005E54AB" w:rsidRDefault="007E1580" w:rsidP="007E1580">
      <w:pPr>
        <w:ind w:left="315" w:right="-64"/>
        <w:jc w:val="both"/>
        <w:rPr>
          <w:rFonts w:ascii="mylotus" w:hAnsi="mylotus"/>
          <w:sz w:val="36"/>
          <w:szCs w:val="36"/>
        </w:rPr>
      </w:pPr>
      <w:r w:rsidRPr="005E54AB">
        <w:rPr>
          <w:rFonts w:ascii="mylotus" w:hAnsi="mylotus"/>
          <w:sz w:val="36"/>
          <w:szCs w:val="36"/>
        </w:rPr>
        <w:t xml:space="preserve">  </w:t>
      </w:r>
      <w:r w:rsidRPr="005E54AB">
        <w:rPr>
          <w:sz w:val="36"/>
          <w:szCs w:val="36"/>
        </w:rPr>
        <w:t>“</w:t>
      </w:r>
      <w:r w:rsidRPr="005E54AB">
        <w:rPr>
          <w:rFonts w:cs="Times New Roman"/>
          <w:sz w:val="36"/>
          <w:szCs w:val="36"/>
        </w:rPr>
        <w:t>Bincike akan ayyukan Alhaji Abubakar Mahmud Gummi”</w:t>
      </w:r>
      <w:r w:rsidRPr="005E54AB">
        <w:rPr>
          <w:rFonts w:ascii="mylotus" w:hAnsi="mylotus"/>
          <w:sz w:val="36"/>
          <w:szCs w:val="36"/>
        </w:rPr>
        <w:t>.</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والكتابان الآخران مؤلفان باللغة الإنجليزية، وهما : </w:t>
      </w:r>
    </w:p>
    <w:p w:rsidR="007E1580" w:rsidRPr="005E54AB" w:rsidRDefault="007E1580" w:rsidP="007E1580">
      <w:pPr>
        <w:numPr>
          <w:ilvl w:val="0"/>
          <w:numId w:val="3"/>
        </w:numPr>
        <w:ind w:left="-64" w:hanging="8"/>
        <w:jc w:val="both"/>
        <w:rPr>
          <w:rFonts w:ascii="mylotus" w:hAnsi="mylotus"/>
          <w:sz w:val="36"/>
          <w:szCs w:val="36"/>
          <w:rtl/>
        </w:rPr>
      </w:pPr>
      <w:r w:rsidRPr="005E54AB">
        <w:rPr>
          <w:rFonts w:ascii="mylotus" w:hAnsi="mylotus"/>
          <w:b/>
          <w:bCs/>
          <w:sz w:val="36"/>
          <w:szCs w:val="36"/>
          <w:rtl/>
        </w:rPr>
        <w:t>كتاب حياة الشيخ أبي بكر جومي وامتيازاته</w:t>
      </w:r>
      <w:r w:rsidRPr="005E54AB">
        <w:rPr>
          <w:rFonts w:ascii="mylotus" w:hAnsi="mylotus"/>
          <w:sz w:val="36"/>
          <w:szCs w:val="36"/>
          <w:rtl/>
        </w:rPr>
        <w:t>.</w:t>
      </w:r>
    </w:p>
    <w:p w:rsidR="007E1580" w:rsidRPr="005E54AB" w:rsidRDefault="007E1580" w:rsidP="007E1580">
      <w:pPr>
        <w:ind w:left="525" w:right="-64"/>
        <w:jc w:val="both"/>
        <w:rPr>
          <w:rFonts w:ascii="mylotus" w:hAnsi="mylotus"/>
          <w:sz w:val="36"/>
          <w:szCs w:val="36"/>
        </w:rPr>
      </w:pPr>
      <w:r w:rsidRPr="005E54AB">
        <w:rPr>
          <w:sz w:val="36"/>
          <w:szCs w:val="36"/>
        </w:rPr>
        <w:t>“</w:t>
      </w:r>
      <w:r w:rsidRPr="005E54AB">
        <w:rPr>
          <w:rFonts w:cs="Times New Roman"/>
          <w:sz w:val="36"/>
          <w:szCs w:val="36"/>
        </w:rPr>
        <w:t>The excellence and life reserved of Sheik Abubakar Mahmud Gummi”</w:t>
      </w:r>
      <w:r w:rsidRPr="005E54AB">
        <w:rPr>
          <w:rFonts w:ascii="mylotus" w:hAnsi="mylotus"/>
          <w:sz w:val="36"/>
          <w:szCs w:val="36"/>
        </w:rPr>
        <w:t>.</w:t>
      </w:r>
    </w:p>
    <w:p w:rsidR="007E1580" w:rsidRPr="005E54AB" w:rsidRDefault="007E1580" w:rsidP="007E1580">
      <w:pPr>
        <w:ind w:left="-64"/>
        <w:jc w:val="both"/>
        <w:rPr>
          <w:rFonts w:ascii="mylotus" w:hAnsi="mylotus"/>
          <w:sz w:val="36"/>
          <w:szCs w:val="36"/>
          <w:rtl/>
        </w:rPr>
      </w:pPr>
      <w:r w:rsidRPr="005E54AB">
        <w:rPr>
          <w:rFonts w:ascii="mylotus" w:hAnsi="mylotus"/>
          <w:sz w:val="36"/>
          <w:szCs w:val="36"/>
        </w:rPr>
        <w:t xml:space="preserve"> </w:t>
      </w:r>
      <w:r w:rsidRPr="005E54AB">
        <w:rPr>
          <w:rFonts w:ascii="mylotus" w:hAnsi="mylotus"/>
          <w:sz w:val="36"/>
          <w:szCs w:val="36"/>
          <w:rtl/>
        </w:rPr>
        <w:t xml:space="preserve">2) كتاب : </w:t>
      </w:r>
      <w:r w:rsidRPr="005E54AB">
        <w:rPr>
          <w:rFonts w:ascii="mylotus" w:hAnsi="mylotus"/>
          <w:b/>
          <w:bCs/>
          <w:sz w:val="36"/>
          <w:szCs w:val="36"/>
          <w:rtl/>
        </w:rPr>
        <w:t>حيث وقفت</w:t>
      </w:r>
      <w:r w:rsidRPr="005E54AB">
        <w:rPr>
          <w:rFonts w:ascii="mylotus" w:hAnsi="mylotus"/>
          <w:sz w:val="36"/>
          <w:szCs w:val="36"/>
          <w:rtl/>
        </w:rPr>
        <w:t>.</w:t>
      </w:r>
    </w:p>
    <w:p w:rsidR="007E1580" w:rsidRPr="005E54AB" w:rsidRDefault="007E1580" w:rsidP="007E1580">
      <w:pPr>
        <w:ind w:left="525" w:right="-64"/>
        <w:jc w:val="both"/>
        <w:rPr>
          <w:rFonts w:ascii="mylotus" w:hAnsi="mylotus"/>
          <w:sz w:val="36"/>
          <w:szCs w:val="36"/>
          <w:rtl/>
        </w:rPr>
      </w:pPr>
      <w:r w:rsidRPr="005E54AB">
        <w:rPr>
          <w:sz w:val="36"/>
          <w:szCs w:val="36"/>
        </w:rPr>
        <w:t>“</w:t>
      </w:r>
      <w:r w:rsidRPr="005E54AB">
        <w:rPr>
          <w:rFonts w:cs="Times New Roman"/>
          <w:sz w:val="36"/>
          <w:szCs w:val="36"/>
        </w:rPr>
        <w:t>Where I stand</w:t>
      </w:r>
      <w:r w:rsidRPr="005E54AB">
        <w:rPr>
          <w:rFonts w:cs="Times New Roman"/>
          <w:sz w:val="36"/>
          <w:szCs w:val="36"/>
          <w:lang w:val="en-ZA"/>
        </w:rPr>
        <w:t>”</w:t>
      </w:r>
      <w:r w:rsidRPr="005E54AB">
        <w:rPr>
          <w:rFonts w:cs="Times New Roman"/>
          <w:sz w:val="36"/>
          <w:szCs w:val="36"/>
        </w:rPr>
        <w:t>.</w:t>
      </w:r>
    </w:p>
    <w:p w:rsidR="007E1580" w:rsidRPr="005E54AB" w:rsidRDefault="007E1580" w:rsidP="007E1580">
      <w:pPr>
        <w:ind w:left="-64"/>
        <w:jc w:val="both"/>
        <w:rPr>
          <w:rFonts w:ascii="mylotus" w:hAnsi="mylotus"/>
          <w:b/>
          <w:bCs/>
          <w:sz w:val="36"/>
          <w:szCs w:val="36"/>
          <w:rtl/>
        </w:rPr>
      </w:pPr>
      <w:r w:rsidRPr="005E54AB">
        <w:rPr>
          <w:rFonts w:ascii="mylotus" w:hAnsi="mylotus"/>
          <w:b/>
          <w:bCs/>
          <w:sz w:val="36"/>
          <w:szCs w:val="36"/>
          <w:rtl/>
        </w:rPr>
        <w:t>أولا : كتاب الشيخ " الشيخ أبو بكر محمود جومي : حياته ومساهمته في حركة اللغة العربية وآدابها في نيجيريا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lastRenderedPageBreak/>
        <w:t xml:space="preserve">  </w:t>
      </w:r>
      <w:r w:rsidRPr="005E54AB">
        <w:rPr>
          <w:rFonts w:ascii="mylotus" w:hAnsi="mylotus" w:hint="cs"/>
          <w:sz w:val="36"/>
          <w:szCs w:val="36"/>
          <w:rtl/>
        </w:rPr>
        <w:tab/>
      </w:r>
      <w:r w:rsidRPr="005E54AB">
        <w:rPr>
          <w:rFonts w:ascii="mylotus" w:hAnsi="mylotus"/>
          <w:sz w:val="36"/>
          <w:szCs w:val="36"/>
          <w:rtl/>
        </w:rPr>
        <w:t>هذا الكتاب عبارة عن بحث مكون من بضع وستين صفحة</w:t>
      </w:r>
      <w:r w:rsidRPr="005E54AB">
        <w:rPr>
          <w:rFonts w:ascii="mylotus" w:hAnsi="mylotus" w:hint="cs"/>
          <w:sz w:val="36"/>
          <w:szCs w:val="36"/>
          <w:rtl/>
        </w:rPr>
        <w:t xml:space="preserve">- </w:t>
      </w:r>
      <w:r w:rsidRPr="005E54AB">
        <w:rPr>
          <w:rFonts w:ascii="mylotus" w:hAnsi="mylotus"/>
          <w:sz w:val="36"/>
          <w:szCs w:val="36"/>
          <w:rtl/>
        </w:rPr>
        <w:t>سوى الملاحق – تقدم به الطالب محمد كبير موسى إلى قسم اللغات النيجيرية والإفريقية بجامعة أحمد بلو زاريا إتماما لمتطلبات شهادة العالمية ( الليسانس ) عام 1989 م – 1990 م.</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w:t>
      </w:r>
      <w:r w:rsidRPr="005E54AB">
        <w:rPr>
          <w:rFonts w:ascii="mylotus" w:hAnsi="mylotus" w:hint="cs"/>
          <w:sz w:val="36"/>
          <w:szCs w:val="36"/>
          <w:rtl/>
        </w:rPr>
        <w:tab/>
      </w:r>
      <w:r w:rsidRPr="005E54AB">
        <w:rPr>
          <w:rFonts w:ascii="mylotus" w:hAnsi="mylotus"/>
          <w:sz w:val="36"/>
          <w:szCs w:val="36"/>
          <w:rtl/>
        </w:rPr>
        <w:t>وقد طبع هذا البحث مصورا عن خط يدوي جميل. وكان الباعث على كتابته – كما ذكر الطالب في مقدمته – هو غياب اسم الشيخ أبي بكر جومي من كتاب "</w:t>
      </w:r>
      <w:r w:rsidRPr="005E54AB">
        <w:rPr>
          <w:rFonts w:ascii="mylotus" w:hAnsi="mylotus"/>
          <w:b/>
          <w:bCs/>
          <w:sz w:val="36"/>
          <w:szCs w:val="36"/>
          <w:rtl/>
        </w:rPr>
        <w:t xml:space="preserve"> الثقافة العربية في نيجيريا</w:t>
      </w:r>
      <w:r w:rsidRPr="005E54AB">
        <w:rPr>
          <w:rFonts w:ascii="mylotus" w:hAnsi="mylotus"/>
          <w:sz w:val="36"/>
          <w:szCs w:val="36"/>
          <w:rtl/>
        </w:rPr>
        <w:t xml:space="preserve"> " الذي ألفه الدكتور علي أبو بكر فأهمل فيه ذكر الشيخ وإسهاماته في إثراء الثقافة العربية في نيجيريا.</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وكان من الطبيعي أن يتعرض الطالب في بحثه المشار إليه لحياة الشيخ أبي بكر جومي الشخصية منذ ولادته ونشأته والمراحل التعليمية التي مربها، وعن ثقافته اللغوية. وقد أظهر الباحث براعة الشيخ جومي في اللغة العربية، وذلك عن طريق تتبع أعماله واستخراج جمل رائعة من تفسيره "</w:t>
      </w:r>
      <w:r w:rsidRPr="005E54AB">
        <w:rPr>
          <w:rFonts w:ascii="mylotus" w:hAnsi="mylotus"/>
          <w:b/>
          <w:bCs/>
          <w:sz w:val="36"/>
          <w:szCs w:val="36"/>
          <w:rtl/>
        </w:rPr>
        <w:t>رد الأذهان لمعاني القرآن</w:t>
      </w:r>
      <w:r w:rsidRPr="005E54AB">
        <w:rPr>
          <w:rFonts w:ascii="mylotus" w:hAnsi="mylotus"/>
          <w:sz w:val="36"/>
          <w:szCs w:val="36"/>
          <w:rtl/>
        </w:rPr>
        <w:t xml:space="preserve"> " ومن كتابه " </w:t>
      </w:r>
      <w:r w:rsidRPr="005E54AB">
        <w:rPr>
          <w:rFonts w:ascii="mylotus" w:hAnsi="mylotus"/>
          <w:b/>
          <w:bCs/>
          <w:sz w:val="36"/>
          <w:szCs w:val="36"/>
          <w:rtl/>
        </w:rPr>
        <w:t>العقيدة الصحيحة بموافقة الشريعة</w:t>
      </w:r>
      <w:r w:rsidRPr="005E54AB">
        <w:rPr>
          <w:rFonts w:ascii="mylotus" w:hAnsi="mylotus"/>
          <w:sz w:val="36"/>
          <w:szCs w:val="36"/>
          <w:rtl/>
        </w:rPr>
        <w:t xml:space="preserve"> " مما يدل على اتساع ثقافته اللغوية وجودة أساليبه التعبيرية.</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وتعرض الطالب كذلك في بحثه لترجمات الشيخ لبعض الكتب العربية ومن أهمها ترجمته لمعاني القرآن الكريم إلى لغة الهوسا، وتكلم عن تعليقاته على كتب أخرى عربية.</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وفي البحث كذلك تحليلات ونقد لبعض أعمال الشيخ الأدبية بخاصة قصائده الأدبية وخطبه الدينية في مختلف المناسبات.</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وفي الفصل الخامس من فصول هذا الكتاب تعرض لذكر تأثر الشيخ بحركة كل من العالمين المجددين المتعاصرين الشيخ محمد بن عبد الوهاب التميمي والشيخ عثمان بن فودي النيجيري. وأجري مقارنة بين بعض الفقرات من كلام هؤلاء الشيوخ في المجال العقدي لإثبات التشابه الواقع بين دعوتهم جميعا.</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ولقد زل قلم الكاتب في الفصل المشار إليه فوصف المجدد الشيخ عثمان بن فودي بأنه " </w:t>
      </w:r>
      <w:r w:rsidRPr="005E54AB">
        <w:rPr>
          <w:rFonts w:ascii="mylotus" w:hAnsi="mylotus"/>
          <w:b/>
          <w:bCs/>
          <w:sz w:val="36"/>
          <w:szCs w:val="36"/>
          <w:rtl/>
        </w:rPr>
        <w:t>مالكي متعصب</w:t>
      </w:r>
      <w:r w:rsidRPr="005E54AB">
        <w:rPr>
          <w:rFonts w:ascii="mylotus" w:hAnsi="mylotus"/>
          <w:sz w:val="36"/>
          <w:szCs w:val="36"/>
          <w:rtl/>
        </w:rPr>
        <w:t xml:space="preserve"> "</w:t>
      </w:r>
      <w:r w:rsidRPr="005E54AB">
        <w:rPr>
          <w:rStyle w:val="a4"/>
          <w:rFonts w:ascii="mylotus" w:hAnsi="mylotus"/>
          <w:sz w:val="36"/>
          <w:szCs w:val="36"/>
          <w:rtl/>
        </w:rPr>
        <w:footnoteReference w:id="11"/>
      </w:r>
      <w:r w:rsidRPr="005E54AB">
        <w:rPr>
          <w:rFonts w:ascii="mylotus" w:hAnsi="mylotus"/>
          <w:sz w:val="36"/>
          <w:szCs w:val="36"/>
          <w:rtl/>
        </w:rPr>
        <w:t xml:space="preserve"> </w:t>
      </w:r>
      <w:r w:rsidRPr="005E54AB">
        <w:rPr>
          <w:rFonts w:ascii="mylotus" w:hAnsi="mylotus" w:hint="cs"/>
          <w:sz w:val="36"/>
          <w:szCs w:val="36"/>
          <w:rtl/>
        </w:rPr>
        <w:t xml:space="preserve"> ولعله عنى بذلك التزامة للمذهب واستشماده في المسائل الفقهية </w:t>
      </w:r>
      <w:r w:rsidRPr="005E54AB">
        <w:rPr>
          <w:rFonts w:ascii="mylotus" w:hAnsi="mylotus"/>
          <w:sz w:val="36"/>
          <w:szCs w:val="36"/>
          <w:rtl/>
        </w:rPr>
        <w:t>غلط</w:t>
      </w:r>
      <w:r w:rsidRPr="005E54AB">
        <w:rPr>
          <w:rFonts w:ascii="mylotus" w:hAnsi="mylotus" w:hint="cs"/>
          <w:sz w:val="36"/>
          <w:szCs w:val="36"/>
          <w:rtl/>
        </w:rPr>
        <w:t xml:space="preserve"> في التعبير كما </w:t>
      </w:r>
      <w:r w:rsidRPr="005E54AB">
        <w:rPr>
          <w:rFonts w:ascii="mylotus" w:hAnsi="mylotus" w:hint="cs"/>
          <w:sz w:val="36"/>
          <w:szCs w:val="36"/>
          <w:rtl/>
        </w:rPr>
        <w:lastRenderedPageBreak/>
        <w:t>غلط</w:t>
      </w:r>
      <w:r w:rsidRPr="005E54AB">
        <w:rPr>
          <w:rFonts w:ascii="mylotus" w:hAnsi="mylotus"/>
          <w:sz w:val="36"/>
          <w:szCs w:val="36"/>
          <w:rtl/>
        </w:rPr>
        <w:t xml:space="preserve"> في تفسيره للدعوة السلفية بأنها " </w:t>
      </w:r>
      <w:r w:rsidRPr="005E54AB">
        <w:rPr>
          <w:rFonts w:ascii="mylotus" w:hAnsi="mylotus"/>
          <w:b/>
          <w:bCs/>
          <w:sz w:val="36"/>
          <w:szCs w:val="36"/>
          <w:rtl/>
        </w:rPr>
        <w:t>عبارة عن دعوى ( كذا !) إلى التحرر من المذاهب وأخذ الأحكام من المصادر الأصلية (الكتاب والسنة</w:t>
      </w:r>
      <w:r w:rsidRPr="005E54AB">
        <w:rPr>
          <w:rFonts w:ascii="mylotus" w:hAnsi="mylotus"/>
          <w:sz w:val="36"/>
          <w:szCs w:val="36"/>
          <w:rtl/>
        </w:rPr>
        <w:t>)</w:t>
      </w:r>
      <w:r w:rsidRPr="005E54AB">
        <w:rPr>
          <w:rFonts w:ascii="mylotus" w:hAnsi="mylotus" w:hint="cs"/>
          <w:sz w:val="36"/>
          <w:szCs w:val="36"/>
          <w:rtl/>
        </w:rPr>
        <w:t>"</w:t>
      </w:r>
      <w:r w:rsidRPr="005E54AB">
        <w:rPr>
          <w:rFonts w:ascii="mylotus" w:hAnsi="mylotus"/>
          <w:sz w:val="36"/>
          <w:szCs w:val="36"/>
          <w:rtl/>
        </w:rPr>
        <w:t>.</w:t>
      </w:r>
      <w:r w:rsidRPr="005E54AB">
        <w:rPr>
          <w:rStyle w:val="a4"/>
          <w:rFonts w:ascii="mylotus" w:hAnsi="mylotus"/>
          <w:sz w:val="36"/>
          <w:szCs w:val="36"/>
          <w:rtl/>
        </w:rPr>
        <w:footnoteReference w:id="12"/>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والسلفية – كما هو معلوم- لا تعني نبذ المذاهب وعدم الاستفادة من تراث مجتهديها، وإنما تعني نبذ التعصب والجمود والاعتبار بالأحاديث الصحيحة الثابتة عن النبي صلى الله عليه وسلم على هدى السلف الصالح من أئمة أهل السنة والجماعة من الصحابة والتابعين والأئمة المجتهدين.</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ولكن البحث جيد من حيث العموم. كما أنه يشكر له جهده في إبراز حياة الشيخ أبي بكر جومي بصورة تتسم بالدقة قبل ظهور كتاب الشيخ الذي ترجم فيه لحياته الشخصية </w:t>
      </w:r>
      <w:r w:rsidRPr="005E54AB">
        <w:rPr>
          <w:rFonts w:cs="Times New Roman"/>
          <w:sz w:val="36"/>
          <w:szCs w:val="36"/>
        </w:rPr>
        <w:t>"where I stand "</w:t>
      </w:r>
      <w:r w:rsidRPr="005E54AB">
        <w:rPr>
          <w:rFonts w:ascii="mylotus" w:hAnsi="mylotus"/>
          <w:sz w:val="36"/>
          <w:szCs w:val="36"/>
          <w:rtl/>
        </w:rPr>
        <w:t xml:space="preserve">. ويحتاج البحث المذكور إلى كثير من الجهد – </w:t>
      </w:r>
      <w:r w:rsidRPr="005E54AB">
        <w:rPr>
          <w:rFonts w:ascii="mylotus" w:hAnsi="mylotus" w:hint="cs"/>
          <w:sz w:val="36"/>
          <w:szCs w:val="36"/>
          <w:rtl/>
        </w:rPr>
        <w:t>و</w:t>
      </w:r>
      <w:r w:rsidRPr="005E54AB">
        <w:rPr>
          <w:rFonts w:ascii="mylotus" w:hAnsi="mylotus"/>
          <w:sz w:val="36"/>
          <w:szCs w:val="36"/>
          <w:rtl/>
        </w:rPr>
        <w:t>لو يقوم به الباحث – في تنقيته من الأخطاء اللغوية بخاصة ما يتعلق منها بفن التعبير.</w:t>
      </w:r>
    </w:p>
    <w:p w:rsidR="007E1580" w:rsidRPr="005E54AB" w:rsidRDefault="007E1580" w:rsidP="007E1580">
      <w:pPr>
        <w:jc w:val="both"/>
        <w:rPr>
          <w:rFonts w:ascii="mylotus" w:hAnsi="mylotus"/>
          <w:b/>
          <w:bCs/>
          <w:sz w:val="36"/>
          <w:szCs w:val="36"/>
          <w:rtl/>
        </w:rPr>
      </w:pPr>
      <w:r w:rsidRPr="005E54AB">
        <w:rPr>
          <w:rFonts w:ascii="mylotus" w:hAnsi="mylotus"/>
          <w:sz w:val="36"/>
          <w:szCs w:val="36"/>
          <w:rtl/>
        </w:rPr>
        <w:t xml:space="preserve"> ثانيا</w:t>
      </w:r>
      <w:r w:rsidRPr="005E54AB">
        <w:rPr>
          <w:rFonts w:ascii="mylotus" w:hAnsi="mylotus"/>
          <w:b/>
          <w:bCs/>
          <w:sz w:val="36"/>
          <w:szCs w:val="36"/>
          <w:rtl/>
        </w:rPr>
        <w:t xml:space="preserve"> : </w:t>
      </w:r>
      <w:r w:rsidRPr="005E54AB">
        <w:rPr>
          <w:rFonts w:ascii="mylotus" w:hAnsi="mylotus"/>
          <w:sz w:val="36"/>
          <w:szCs w:val="36"/>
          <w:rtl/>
        </w:rPr>
        <w:t>كتاب</w:t>
      </w:r>
      <w:r w:rsidRPr="005E54AB">
        <w:rPr>
          <w:rFonts w:ascii="mylotus" w:hAnsi="mylotus"/>
          <w:b/>
          <w:bCs/>
          <w:sz w:val="36"/>
          <w:szCs w:val="36"/>
          <w:rtl/>
        </w:rPr>
        <w:t xml:space="preserve"> : " الشيخ أبو بكر جومي : </w:t>
      </w:r>
      <w:r w:rsidRPr="005E54AB">
        <w:rPr>
          <w:rFonts w:ascii="mylotus" w:hAnsi="mylotus" w:hint="cs"/>
          <w:b/>
          <w:bCs/>
          <w:sz w:val="36"/>
          <w:szCs w:val="36"/>
          <w:rtl/>
        </w:rPr>
        <w:t>"</w:t>
      </w:r>
      <w:r w:rsidRPr="005E54AB">
        <w:rPr>
          <w:rFonts w:ascii="mylotus" w:hAnsi="mylotus"/>
          <w:b/>
          <w:bCs/>
          <w:sz w:val="36"/>
          <w:szCs w:val="36"/>
          <w:rtl/>
        </w:rPr>
        <w:t>العالم المشهور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w:t>
      </w:r>
      <w:r w:rsidRPr="005E54AB">
        <w:rPr>
          <w:rFonts w:ascii="mylotus" w:hAnsi="mylotus" w:hint="cs"/>
          <w:sz w:val="36"/>
          <w:szCs w:val="36"/>
          <w:rtl/>
        </w:rPr>
        <w:tab/>
      </w:r>
      <w:r w:rsidRPr="005E54AB">
        <w:rPr>
          <w:rFonts w:ascii="mylotus" w:hAnsi="mylotus" w:hint="cs"/>
          <w:sz w:val="36"/>
          <w:szCs w:val="36"/>
          <w:rtl/>
        </w:rPr>
        <w:tab/>
      </w:r>
      <w:r w:rsidRPr="005E54AB">
        <w:rPr>
          <w:rFonts w:ascii="mylotus" w:hAnsi="mylotus"/>
          <w:sz w:val="36"/>
          <w:szCs w:val="36"/>
          <w:rtl/>
        </w:rPr>
        <w:t>مؤلف بلغة الهوسا، ويتكون من 140 صفحة من القطع الصغير. ومؤلفه هو أحمد هارون من مواليد قرية كويفا في ولاية كبي. ولم يكن أحمد هارون من تلاميذ الشيخ المقربين، ولكنه كان من المعجبين بالشيخ والمحبين له ولدعوته، فأحب أن يكتب عن حياته وأعماله وهو يومئذ طالب بجامعة ابن فودي سكتو.</w:t>
      </w:r>
    </w:p>
    <w:p w:rsidR="007E1580" w:rsidRPr="005E54AB" w:rsidRDefault="007E1580" w:rsidP="007E1580">
      <w:pPr>
        <w:ind w:left="-64"/>
        <w:jc w:val="both"/>
        <w:rPr>
          <w:rFonts w:ascii="mylotus" w:hAnsi="mylotus"/>
          <w:b/>
          <w:bCs/>
          <w:sz w:val="36"/>
          <w:szCs w:val="36"/>
          <w:rtl/>
        </w:rPr>
      </w:pPr>
      <w:r w:rsidRPr="005E54AB">
        <w:rPr>
          <w:rFonts w:ascii="mylotus" w:hAnsi="mylotus"/>
          <w:sz w:val="36"/>
          <w:szCs w:val="36"/>
          <w:rtl/>
        </w:rPr>
        <w:t xml:space="preserve">     وكتابه هذا محاولة مشكورة لكنه يفتقد الموضوعية والعمق، ولذلك فلا يمكن عده بحثا علميا بالمعنى الأكاديمي. فهو كتاب للقارئ العادي، فيه عرض لجزء من تاريخ حياة الشيخ أبي بكر جومي مع ذكر بعض آراءه وفتاويه عريا عن النقد والتحليل وخال من ذكر المصادر والمراجع</w:t>
      </w:r>
      <w:r w:rsidRPr="005E54AB">
        <w:rPr>
          <w:rFonts w:ascii="mylotus" w:hAnsi="mylotus" w:hint="cs"/>
          <w:sz w:val="36"/>
          <w:szCs w:val="36"/>
          <w:rtl/>
        </w:rPr>
        <w:t>.</w:t>
      </w:r>
    </w:p>
    <w:p w:rsidR="007E1580" w:rsidRPr="005E54AB" w:rsidRDefault="007E1580" w:rsidP="007E1580">
      <w:pPr>
        <w:ind w:left="-64"/>
        <w:jc w:val="both"/>
        <w:rPr>
          <w:rFonts w:ascii="mylotus" w:hAnsi="mylotus"/>
          <w:sz w:val="36"/>
          <w:szCs w:val="36"/>
          <w:rtl/>
        </w:rPr>
      </w:pPr>
      <w:r w:rsidRPr="005E54AB">
        <w:rPr>
          <w:rFonts w:ascii="mylotus" w:hAnsi="mylotus"/>
          <w:b/>
          <w:bCs/>
          <w:sz w:val="36"/>
          <w:szCs w:val="36"/>
          <w:rtl/>
        </w:rPr>
        <w:t xml:space="preserve">  </w:t>
      </w:r>
      <w:r w:rsidRPr="005E54AB">
        <w:rPr>
          <w:rFonts w:ascii="mylotus" w:hAnsi="mylotus"/>
          <w:sz w:val="36"/>
          <w:szCs w:val="36"/>
          <w:rtl/>
        </w:rPr>
        <w:t xml:space="preserve"> ثالثا : كتاب</w:t>
      </w:r>
      <w:r w:rsidRPr="005E54AB">
        <w:rPr>
          <w:rFonts w:ascii="mylotus" w:hAnsi="mylotus"/>
          <w:b/>
          <w:bCs/>
          <w:sz w:val="36"/>
          <w:szCs w:val="36"/>
          <w:rtl/>
        </w:rPr>
        <w:t xml:space="preserve"> " البحث عن أعمال الحاج أبي بكر محمود جومي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هو كذلك بلغة الهوسا</w:t>
      </w:r>
      <w:r w:rsidRPr="005E54AB">
        <w:rPr>
          <w:rFonts w:ascii="mylotus" w:hAnsi="mylotus" w:hint="cs"/>
          <w:sz w:val="36"/>
          <w:szCs w:val="36"/>
          <w:rtl/>
        </w:rPr>
        <w:t>،</w:t>
      </w:r>
      <w:r w:rsidRPr="005E54AB">
        <w:rPr>
          <w:rFonts w:ascii="mylotus" w:hAnsi="mylotus"/>
          <w:sz w:val="36"/>
          <w:szCs w:val="36"/>
          <w:rtl/>
        </w:rPr>
        <w:t xml:space="preserve"> مؤلفه: الحاج صالح كبو.</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w:t>
      </w:r>
      <w:r w:rsidRPr="005E54AB">
        <w:rPr>
          <w:rFonts w:ascii="mylotus" w:hAnsi="mylotus" w:hint="cs"/>
          <w:sz w:val="36"/>
          <w:szCs w:val="36"/>
          <w:rtl/>
        </w:rPr>
        <w:tab/>
      </w:r>
      <w:r w:rsidRPr="005E54AB">
        <w:rPr>
          <w:rFonts w:ascii="mylotus" w:hAnsi="mylotus"/>
          <w:sz w:val="36"/>
          <w:szCs w:val="36"/>
          <w:rtl/>
        </w:rPr>
        <w:t xml:space="preserve"> وقد طبعه الطبعة الثانية عام 1993 م في كدونا. ويتكون من 105 صفحات.</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lastRenderedPageBreak/>
        <w:t xml:space="preserve">     وقد بين في مقدمته أن هدفه هو إيراد جهود هذا الشيخ من الكتابات والأقوال والأفعال التي من شأنها أن تفيد الأمة – حسب تعبيره. وأن مصادره تنحصر في حواره مع شخصين من أصحاب الشيخ الذين كان لهما معرفة قديمة به وإلمام تام بجهوده. وهذان الشخصان هما: </w:t>
      </w:r>
    </w:p>
    <w:p w:rsidR="007E1580" w:rsidRPr="005E54AB" w:rsidRDefault="007E1580" w:rsidP="007E1580">
      <w:pPr>
        <w:numPr>
          <w:ilvl w:val="0"/>
          <w:numId w:val="4"/>
        </w:numPr>
        <w:jc w:val="both"/>
        <w:rPr>
          <w:rFonts w:ascii="mylotus" w:hAnsi="mylotus"/>
          <w:sz w:val="36"/>
          <w:szCs w:val="36"/>
        </w:rPr>
      </w:pPr>
      <w:r w:rsidRPr="005E54AB">
        <w:rPr>
          <w:rFonts w:ascii="mylotus" w:hAnsi="mylotus"/>
          <w:sz w:val="36"/>
          <w:szCs w:val="36"/>
          <w:rtl/>
        </w:rPr>
        <w:t>الحاج خضر بنجي – رئيس القضاء الشرعي بولاية سكتو.</w:t>
      </w:r>
    </w:p>
    <w:p w:rsidR="007E1580" w:rsidRPr="005E54AB" w:rsidRDefault="007E1580" w:rsidP="007E1580">
      <w:pPr>
        <w:numPr>
          <w:ilvl w:val="0"/>
          <w:numId w:val="4"/>
        </w:numPr>
        <w:jc w:val="both"/>
        <w:rPr>
          <w:rFonts w:ascii="mylotus" w:hAnsi="mylotus"/>
          <w:sz w:val="36"/>
          <w:szCs w:val="36"/>
          <w:rtl/>
        </w:rPr>
      </w:pPr>
      <w:r w:rsidRPr="005E54AB">
        <w:rPr>
          <w:rFonts w:ascii="mylotus" w:hAnsi="mylotus"/>
          <w:sz w:val="36"/>
          <w:szCs w:val="36"/>
          <w:rtl/>
        </w:rPr>
        <w:t>الحاج نائني سليمان والي – نائب رئيس القضاء الشرعي بولاية كانو.</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وأهم ما يمتاز به الكتاب هو تفصيله في ا</w:t>
      </w:r>
      <w:r w:rsidRPr="005E54AB">
        <w:rPr>
          <w:rFonts w:ascii="mylotus" w:hAnsi="mylotus" w:hint="cs"/>
          <w:sz w:val="36"/>
          <w:szCs w:val="36"/>
          <w:rtl/>
        </w:rPr>
        <w:t>لأمور</w:t>
      </w:r>
      <w:r w:rsidRPr="005E54AB">
        <w:rPr>
          <w:rFonts w:ascii="mylotus" w:hAnsi="mylotus"/>
          <w:sz w:val="36"/>
          <w:szCs w:val="36"/>
          <w:rtl/>
        </w:rPr>
        <w:t xml:space="preserve">. فمثلا حينما يذكر أن الشيخ درس في مدرسة كذا فإنه لا يكتفي بذلك بل يذكر قائمة المواد التي كان يدرسها في تلك المدرسة. وإذا ذكر أن له دروسا في مسجد معين فإنه لا يكتفي بذلك بل يذكر </w:t>
      </w:r>
      <w:r w:rsidRPr="005E54AB">
        <w:rPr>
          <w:rFonts w:ascii="mylotus" w:hAnsi="mylotus" w:hint="cs"/>
          <w:sz w:val="36"/>
          <w:szCs w:val="36"/>
          <w:rtl/>
        </w:rPr>
        <w:t>أن له دروسا في مسجد معين فإنه يذكر جدول هذه الدروس وهلم جرا.</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ولكن الكتاب – مع أنه مقسم إلى مباحث إلا أن ترتيبه يجعل من الصعوبة بمكان أن تعطى أغلب مباحثه عناوين جامعة. بل يذكر المبحث الخامس مثلا ثم يسرد معلومات متناثرة لا تجتمع تحت عنوان واحد، ثم لا يعزوها إلى مصدر معين ولعله اكتفى بما أشار إليه في المقدمة من ا</w:t>
      </w:r>
      <w:r w:rsidRPr="005E54AB">
        <w:rPr>
          <w:rFonts w:ascii="mylotus" w:hAnsi="mylotus" w:hint="cs"/>
          <w:sz w:val="36"/>
          <w:szCs w:val="36"/>
          <w:rtl/>
        </w:rPr>
        <w:t>لإ</w:t>
      </w:r>
      <w:r w:rsidRPr="005E54AB">
        <w:rPr>
          <w:rFonts w:ascii="mylotus" w:hAnsi="mylotus"/>
          <w:sz w:val="36"/>
          <w:szCs w:val="36"/>
          <w:rtl/>
        </w:rPr>
        <w:t>عتماد على المعلومات التي تلقاها في حواره مع اثنين من كبار أصحاب الشيخ جومي.</w:t>
      </w:r>
    </w:p>
    <w:p w:rsidR="007E1580" w:rsidRPr="005E54AB" w:rsidRDefault="007E1580" w:rsidP="007E1580">
      <w:pPr>
        <w:ind w:left="-64"/>
        <w:jc w:val="both"/>
        <w:rPr>
          <w:rFonts w:ascii="mylotus" w:hAnsi="mylotus"/>
          <w:sz w:val="36"/>
          <w:szCs w:val="36"/>
          <w:rtl/>
        </w:rPr>
      </w:pPr>
    </w:p>
    <w:p w:rsidR="007E1580" w:rsidRPr="005E54AB" w:rsidRDefault="007E1580" w:rsidP="007E1580">
      <w:pPr>
        <w:ind w:left="-64"/>
        <w:jc w:val="both"/>
        <w:rPr>
          <w:rFonts w:ascii="mylotus" w:hAnsi="mylotus"/>
          <w:b/>
          <w:bCs/>
          <w:sz w:val="36"/>
          <w:szCs w:val="36"/>
          <w:rtl/>
        </w:rPr>
      </w:pPr>
      <w:r w:rsidRPr="005E54AB">
        <w:rPr>
          <w:rFonts w:ascii="mylotus" w:hAnsi="mylotus"/>
          <w:b/>
          <w:bCs/>
          <w:sz w:val="36"/>
          <w:szCs w:val="36"/>
          <w:rtl/>
        </w:rPr>
        <w:t xml:space="preserve">   </w:t>
      </w:r>
      <w:r w:rsidRPr="005E54AB">
        <w:rPr>
          <w:rFonts w:ascii="mylotus" w:hAnsi="mylotus"/>
          <w:sz w:val="36"/>
          <w:szCs w:val="36"/>
          <w:rtl/>
        </w:rPr>
        <w:t>رابعا</w:t>
      </w:r>
      <w:r w:rsidRPr="005E54AB">
        <w:rPr>
          <w:rFonts w:ascii="mylotus" w:hAnsi="mylotus"/>
          <w:b/>
          <w:bCs/>
          <w:sz w:val="36"/>
          <w:szCs w:val="36"/>
          <w:rtl/>
        </w:rPr>
        <w:t xml:space="preserve"> : </w:t>
      </w:r>
      <w:r w:rsidRPr="005E54AB">
        <w:rPr>
          <w:rFonts w:ascii="mylotus" w:hAnsi="mylotus"/>
          <w:sz w:val="36"/>
          <w:szCs w:val="36"/>
          <w:rtl/>
        </w:rPr>
        <w:t>كتاب</w:t>
      </w:r>
      <w:r w:rsidRPr="005E54AB">
        <w:rPr>
          <w:rFonts w:ascii="mylotus" w:hAnsi="mylotus"/>
          <w:b/>
          <w:bCs/>
          <w:sz w:val="36"/>
          <w:szCs w:val="36"/>
          <w:rtl/>
        </w:rPr>
        <w:t xml:space="preserve"> " حياة الشيخ أبي بكر محمود جومي وامتيازاته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مؤلف باللغة الإنجليزية. ويتكون من 80 صفحة مع الملاحق. ألفه المدعو عيسى م. ج. وكيلي. وهو من حيث المادة والمنهج لا يختلف عن الكتابين السابقين، فهو كتاب ترجمة لحياة الشيخ عن طريق المعلومات المتلقاة من أفواه عارفيه من الزملاء والأحبة. وقد قسمه إلى أحد عشر فصلا</w:t>
      </w:r>
      <w:r w:rsidRPr="005E54AB">
        <w:rPr>
          <w:rFonts w:ascii="mylotus" w:hAnsi="mylotus" w:hint="cs"/>
          <w:sz w:val="36"/>
          <w:szCs w:val="36"/>
          <w:rtl/>
        </w:rPr>
        <w:t>.</w:t>
      </w:r>
    </w:p>
    <w:p w:rsidR="007E1580" w:rsidRPr="005E54AB" w:rsidRDefault="007E1580" w:rsidP="007E1580">
      <w:pPr>
        <w:ind w:left="-64"/>
        <w:jc w:val="both"/>
        <w:rPr>
          <w:rFonts w:ascii="mylotus" w:hAnsi="mylotus"/>
          <w:b/>
          <w:bCs/>
          <w:sz w:val="36"/>
          <w:szCs w:val="36"/>
          <w:rtl/>
          <w:lang w:val="en-GB"/>
        </w:rPr>
      </w:pPr>
      <w:r w:rsidRPr="005E54AB">
        <w:rPr>
          <w:rFonts w:ascii="mylotus" w:hAnsi="mylotus"/>
          <w:b/>
          <w:bCs/>
          <w:sz w:val="36"/>
          <w:szCs w:val="36"/>
          <w:rtl/>
        </w:rPr>
        <w:t xml:space="preserve">   </w:t>
      </w:r>
      <w:r w:rsidRPr="005E54AB">
        <w:rPr>
          <w:rFonts w:ascii="mylotus" w:hAnsi="mylotus"/>
          <w:sz w:val="36"/>
          <w:szCs w:val="36"/>
          <w:rtl/>
        </w:rPr>
        <w:t>خامسا</w:t>
      </w:r>
      <w:r w:rsidRPr="005E54AB">
        <w:rPr>
          <w:rFonts w:ascii="mylotus" w:hAnsi="mylotus"/>
          <w:b/>
          <w:bCs/>
          <w:sz w:val="36"/>
          <w:szCs w:val="36"/>
          <w:rtl/>
        </w:rPr>
        <w:t xml:space="preserve"> : </w:t>
      </w:r>
      <w:r w:rsidRPr="005E54AB">
        <w:rPr>
          <w:rFonts w:ascii="mylotus" w:hAnsi="mylotus" w:hint="cs"/>
          <w:b/>
          <w:bCs/>
          <w:sz w:val="36"/>
          <w:szCs w:val="36"/>
          <w:rtl/>
        </w:rPr>
        <w:t>" حيث وقفت":</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  وهو كتاب أملاه الشيخ أبو بكر جومي على أحد</w:t>
      </w:r>
      <w:r w:rsidRPr="005E54AB">
        <w:rPr>
          <w:rFonts w:ascii="mylotus" w:hAnsi="mylotus" w:hint="cs"/>
          <w:sz w:val="36"/>
          <w:szCs w:val="36"/>
          <w:rtl/>
        </w:rPr>
        <w:t xml:space="preserve"> أتباعه وهو </w:t>
      </w:r>
      <w:r w:rsidRPr="005E54AB">
        <w:rPr>
          <w:rFonts w:ascii="mylotus" w:hAnsi="mylotus"/>
          <w:sz w:val="36"/>
          <w:szCs w:val="36"/>
          <w:rtl/>
        </w:rPr>
        <w:t>الدكتور إسماعيل تسيغا المحاضر بجامعة بايرو كانو والذي اشتغل سابقا مديرا لمتحف ولاية كتسينا.</w:t>
      </w:r>
    </w:p>
    <w:p w:rsidR="007E1580" w:rsidRPr="005E54AB" w:rsidRDefault="007E1580" w:rsidP="007E1580">
      <w:pPr>
        <w:ind w:left="-58"/>
        <w:jc w:val="both"/>
        <w:rPr>
          <w:rFonts w:ascii="mylotus" w:hAnsi="mylotus"/>
          <w:sz w:val="36"/>
          <w:szCs w:val="36"/>
          <w:rtl/>
        </w:rPr>
      </w:pPr>
      <w:r w:rsidRPr="005E54AB">
        <w:rPr>
          <w:rFonts w:ascii="mylotus" w:hAnsi="mylotus"/>
          <w:sz w:val="36"/>
          <w:szCs w:val="36"/>
          <w:rtl/>
        </w:rPr>
        <w:t xml:space="preserve">    يتكون هذا الكتاب من 209 صفحات عدا الملحقات والفهارس. وهو – بلا شك – أحسن الأعمال المتعلقة بترجمة حياة الشيخ وأعماله. وقد قسمه إلى ثلاثة فصول.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lastRenderedPageBreak/>
        <w:t xml:space="preserve">   تناول في الفصل الأول تاريخ أسرته من لدن جده الشيخ عل</w:t>
      </w:r>
      <w:r w:rsidRPr="005E54AB">
        <w:rPr>
          <w:rFonts w:ascii="mylotus" w:hAnsi="mylotus" w:hint="cs"/>
          <w:sz w:val="36"/>
          <w:szCs w:val="36"/>
          <w:rtl/>
        </w:rPr>
        <w:t>ي</w:t>
      </w:r>
      <w:r w:rsidRPr="005E54AB">
        <w:rPr>
          <w:rFonts w:ascii="mylotus" w:hAnsi="mylotus"/>
          <w:sz w:val="36"/>
          <w:szCs w:val="36"/>
          <w:rtl/>
        </w:rPr>
        <w:t xml:space="preserve"> براء البدوي العربي الأصل وكيف وصل إلى منطقة سكتو ثم ولده الشيخ محمد مرنا الذي تزوج من قبيلة الفولاني وأنجبت له محمود والد الشيخ أبي بكر جومي. وهكذا تكلم بإسهاب عن حياة والده وتنقلاته ورحلاته العلمية وعن تدريسه</w:t>
      </w:r>
      <w:r w:rsidRPr="005E54AB">
        <w:rPr>
          <w:rFonts w:ascii="mylotus" w:hAnsi="mylotus" w:hint="cs"/>
          <w:sz w:val="36"/>
          <w:szCs w:val="36"/>
          <w:rtl/>
        </w:rPr>
        <w:t>،</w:t>
      </w:r>
      <w:r w:rsidRPr="005E54AB">
        <w:rPr>
          <w:rFonts w:ascii="mylotus" w:hAnsi="mylotus"/>
          <w:sz w:val="36"/>
          <w:szCs w:val="36"/>
          <w:rtl/>
        </w:rPr>
        <w:t xml:space="preserve"> وتوليه لمنصب القضاء</w:t>
      </w:r>
      <w:r w:rsidRPr="005E54AB">
        <w:rPr>
          <w:rFonts w:ascii="mylotus" w:hAnsi="mylotus" w:hint="cs"/>
          <w:sz w:val="36"/>
          <w:szCs w:val="36"/>
          <w:rtl/>
        </w:rPr>
        <w:t>.</w:t>
      </w:r>
      <w:r w:rsidRPr="005E54AB">
        <w:rPr>
          <w:rFonts w:ascii="mylotus" w:hAnsi="mylotus"/>
          <w:sz w:val="36"/>
          <w:szCs w:val="36"/>
          <w:rtl/>
        </w:rPr>
        <w:t xml:space="preserve"> ثم عن والدته العالمة حفصة ثم عن نشأته </w:t>
      </w:r>
      <w:r w:rsidRPr="005E54AB">
        <w:rPr>
          <w:rFonts w:ascii="mylotus" w:hAnsi="mylotus" w:hint="cs"/>
          <w:sz w:val="36"/>
          <w:szCs w:val="36"/>
          <w:rtl/>
        </w:rPr>
        <w:t xml:space="preserve">الشيخ </w:t>
      </w:r>
      <w:r w:rsidRPr="005E54AB">
        <w:rPr>
          <w:rFonts w:ascii="mylotus" w:hAnsi="mylotus"/>
          <w:sz w:val="36"/>
          <w:szCs w:val="36"/>
          <w:rtl/>
        </w:rPr>
        <w:t>في حضن والديه إلى أن بلغ سن الدخول في المدرسة.</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وتكلم في الفصل الثاني عن دراسته الإبتدائية في " </w:t>
      </w:r>
      <w:r w:rsidRPr="005E54AB">
        <w:rPr>
          <w:rFonts w:ascii="mylotus" w:hAnsi="mylotus"/>
          <w:b/>
          <w:bCs/>
          <w:sz w:val="36"/>
          <w:szCs w:val="36"/>
          <w:rtl/>
        </w:rPr>
        <w:t>دوغن داجي</w:t>
      </w:r>
      <w:r w:rsidRPr="005E54AB">
        <w:rPr>
          <w:rFonts w:ascii="mylotus" w:hAnsi="mylotus"/>
          <w:sz w:val="36"/>
          <w:szCs w:val="36"/>
          <w:rtl/>
        </w:rPr>
        <w:t xml:space="preserve"> " مسافة يوم كامل من قريته " </w:t>
      </w:r>
      <w:r w:rsidRPr="005E54AB">
        <w:rPr>
          <w:rFonts w:ascii="mylotus" w:hAnsi="mylotus"/>
          <w:b/>
          <w:bCs/>
          <w:sz w:val="36"/>
          <w:szCs w:val="36"/>
          <w:rtl/>
        </w:rPr>
        <w:t>جومي</w:t>
      </w:r>
      <w:r w:rsidRPr="005E54AB">
        <w:rPr>
          <w:rFonts w:ascii="mylotus" w:hAnsi="mylotus"/>
          <w:sz w:val="36"/>
          <w:szCs w:val="36"/>
          <w:rtl/>
        </w:rPr>
        <w:t xml:space="preserve"> " وبين شكل المدارس حينئذ وكيف ساعدته دراسته العربية منذ الصغر في سرعة فهمه للإنجليزية وذكر من أساتذته الذين أعجب بأساليبهم وتأثر بهم فيما بعد في تدريسه. وقد أشار إلى حياة اليتم التي عاشها في هذه المرحلة حيث فقد والده وهو في الثانية الابتدائية.</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أما الفصل الثالث فيتعلق بدراسته في مدرسة القضاء في سكتو ثم كلية الشريعة في كانو</w:t>
      </w:r>
      <w:r w:rsidRPr="005E54AB">
        <w:rPr>
          <w:rFonts w:ascii="mylotus" w:hAnsi="mylotus" w:hint="cs"/>
          <w:sz w:val="36"/>
          <w:szCs w:val="36"/>
          <w:rtl/>
        </w:rPr>
        <w:t xml:space="preserve"> (</w:t>
      </w:r>
      <w:r w:rsidRPr="005E54AB">
        <w:rPr>
          <w:rFonts w:ascii="mylotus" w:hAnsi="mylotus" w:hint="cs"/>
          <w:b/>
          <w:bCs/>
          <w:sz w:val="36"/>
          <w:szCs w:val="36"/>
          <w:rtl/>
        </w:rPr>
        <w:t>مدرسة العلوم العربية حاليا</w:t>
      </w:r>
      <w:r w:rsidRPr="005E54AB">
        <w:rPr>
          <w:rFonts w:ascii="mylotus" w:hAnsi="mylotus" w:hint="cs"/>
          <w:sz w:val="36"/>
          <w:szCs w:val="36"/>
          <w:rtl/>
        </w:rPr>
        <w:t>)</w:t>
      </w:r>
      <w:r w:rsidRPr="005E54AB">
        <w:rPr>
          <w:rFonts w:ascii="mylotus" w:hAnsi="mylotus"/>
          <w:sz w:val="36"/>
          <w:szCs w:val="36"/>
          <w:rtl/>
        </w:rPr>
        <w:t>.</w:t>
      </w:r>
    </w:p>
    <w:p w:rsidR="007E1580" w:rsidRPr="005E54AB" w:rsidRDefault="007E1580" w:rsidP="007E1580">
      <w:pPr>
        <w:ind w:left="-64" w:firstLine="784"/>
        <w:jc w:val="both"/>
        <w:rPr>
          <w:rFonts w:ascii="mylotus" w:hAnsi="mylotus"/>
          <w:sz w:val="36"/>
          <w:szCs w:val="36"/>
          <w:rtl/>
        </w:rPr>
      </w:pPr>
      <w:r w:rsidRPr="005E54AB">
        <w:rPr>
          <w:rFonts w:ascii="mylotus" w:hAnsi="mylotus"/>
          <w:sz w:val="36"/>
          <w:szCs w:val="36"/>
          <w:rtl/>
        </w:rPr>
        <w:t xml:space="preserve"> والفصل الرابع عن تدريسه في مركز التدريب الابتدائي بمرو. وقد تحدث عن اهتمامه يومئذ بمجريات الأحداث المحلية بحيث أدى اهتمامه إلى كتابة رسائل لتنبيه السلطان في بعض القضايا الحساسة مما سبب له مشكلات عويصة كادت تؤدي بوظيفته بل بحياته آنذاك. وهذه المشكلات هي التي جعلته يفكر في العودة </w:t>
      </w:r>
      <w:r w:rsidRPr="005E54AB">
        <w:rPr>
          <w:rFonts w:ascii="mylotus" w:hAnsi="mylotus" w:hint="cs"/>
          <w:sz w:val="36"/>
          <w:szCs w:val="36"/>
          <w:rtl/>
        </w:rPr>
        <w:t>إ</w:t>
      </w:r>
      <w:r w:rsidRPr="005E54AB">
        <w:rPr>
          <w:rFonts w:ascii="mylotus" w:hAnsi="mylotus"/>
          <w:sz w:val="36"/>
          <w:szCs w:val="36"/>
          <w:rtl/>
        </w:rPr>
        <w:t>لى كانو لدراسة الشهادة العليا. ومن مرو تكونت العلاقة بينه وبين السيد أحمد بلو رئيس وزراء شمال نيجيريا.</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ثم تحدث عن دراسته وتدريسه في مدرسة الدراسات العربية في كانو في الفصل الخامس وألقى أضواء على سفره إلى السودان ودراسته هناك، ثم عن تجربته مع إدارة الحج بعد عودته من السودان.</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وفي الفصل السادس ذكر تحوله من وزارة التعليم إلى وزارة العدل حيث عين نائبا لرئيس القضاء الشرعي ثم رئيس القضاء الشرعي أو قاضي القضاة كما هو المصطلح. وقد ذكر في هذا الباب كثيرا مما يتعلق بعهد الأحزاب الأول كما أسفر فيه عن تجاربه المتنوعة النافعة في مجال القضاء، وهي تنم عن مشاعره وأحاسيسه بل محاولاته ومساعيه في إصلاح شأن القضاء في ذلك الحين.</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lastRenderedPageBreak/>
        <w:t xml:space="preserve">    وأما في الفصلين السابع والثامن فقد جرى ذكر المرحوم السيد أحمد بلو رئيس وزراء الشمال وأثره الفعال في تطوير الدعوة الإسلامية في داخل نيجيريا وخارجها وأنه صاحب الفضل الأول – بعد الله عز وجل – في تأسيس رابطة العالم الإسلامي بعد جولته التي شملت 18 دولة إسلامية. وقد أوضح المؤلف علاقته بهذا الشخص الكبير وتأثير كل منهما على الآخر، ثم ذكر ذلك الحادث التاريخي الفظيع في نيجيريا ألا وهو الانقلاب العسكري الأول الذي استشهد فيه السيد أحمد بلو ورئيس الوزراء الحاج أبو بكر تفاوا بليوا وأشخاص آخرون ممن يحملون هم الإسلام والمسلمين.</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وفي الفصلين التاسع والعاشر شرح الشيخ طريقته في التدريس بخاصة بعد افتتاح جامع السلطان محمد بلو في كدونا وكيف تمت إذاعة حلقاته لتفسير القرآن الكريم في إذاعة نيجيريا، وكيف حارب البدع والخرافات وواجه أصحاب الطرق الصوفية بشتى أنواعها مبينا لهم منهج الحق في تقرير العقيدة وفي السلوك وتزكية النفس حتى إنه ألف كتابه "</w:t>
      </w:r>
      <w:r w:rsidRPr="005E54AB">
        <w:rPr>
          <w:rFonts w:ascii="mylotus" w:hAnsi="mylotus"/>
          <w:b/>
          <w:bCs/>
          <w:sz w:val="36"/>
          <w:szCs w:val="36"/>
          <w:rtl/>
        </w:rPr>
        <w:t>العقيدة الصحيحة بموافقة الشريعة</w:t>
      </w:r>
      <w:r w:rsidRPr="005E54AB">
        <w:rPr>
          <w:rFonts w:ascii="mylotus" w:hAnsi="mylotus"/>
          <w:sz w:val="36"/>
          <w:szCs w:val="36"/>
          <w:rtl/>
        </w:rPr>
        <w:t xml:space="preserve"> ". ولقد أبان عن تلك المعارك الضارية التي شنها زعماء الطرق ضده بخاصة طريقتي القادرية والتيجانية. وقد قامت محاولات لاغتياله بإيعاز من هؤلاء القادة وزعماء الطرق. وتكلم عن تأسيس جماعة إزالة البدعة وإقامة السنة التي اعتبر الشيخ هو الزعيم الروحي لأعضائها (</w:t>
      </w:r>
      <w:r w:rsidRPr="005E54AB">
        <w:rPr>
          <w:rFonts w:ascii="mylotus" w:hAnsi="mylotus"/>
          <w:b/>
          <w:bCs/>
          <w:sz w:val="36"/>
          <w:szCs w:val="36"/>
          <w:rtl/>
        </w:rPr>
        <w:t>أو الوالد كما يسمونه</w:t>
      </w:r>
      <w:r w:rsidRPr="005E54AB">
        <w:rPr>
          <w:rFonts w:ascii="mylotus" w:hAnsi="mylotus"/>
          <w:sz w:val="36"/>
          <w:szCs w:val="36"/>
          <w:rtl/>
        </w:rPr>
        <w:t xml:space="preserve"> ).</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ثم تكلم في الفصل الحادي عشر عن هذه الجماعة ودورها في نشر الوعي الإسلامي وكيف وجدت قبولا لدى شريحة الشباب في جميع أنحاء البلاد بخاصة الشمال، ثم المشكلات التي واجهتها مع مناوئيها من أصحاب الطرق التي تصل في بعض الأحايين إلى سفك الدماء وإزهاق الأرواح.</w:t>
      </w:r>
    </w:p>
    <w:p w:rsidR="007E1580" w:rsidRPr="005E54AB" w:rsidRDefault="007E1580" w:rsidP="007E1580">
      <w:pPr>
        <w:ind w:left="-65"/>
        <w:jc w:val="both"/>
        <w:rPr>
          <w:rFonts w:ascii="mylotus" w:hAnsi="mylotus"/>
          <w:sz w:val="36"/>
          <w:szCs w:val="36"/>
          <w:rtl/>
        </w:rPr>
      </w:pPr>
      <w:r w:rsidRPr="005E54AB">
        <w:rPr>
          <w:rFonts w:ascii="mylotus" w:hAnsi="mylotus"/>
          <w:sz w:val="36"/>
          <w:szCs w:val="36"/>
          <w:rtl/>
        </w:rPr>
        <w:t xml:space="preserve">     عنوان الفصل الثاني عشر : (</w:t>
      </w:r>
      <w:r w:rsidRPr="005E54AB">
        <w:rPr>
          <w:rFonts w:ascii="mylotus" w:hAnsi="mylotus"/>
          <w:b/>
          <w:bCs/>
          <w:sz w:val="36"/>
          <w:szCs w:val="36"/>
          <w:rtl/>
        </w:rPr>
        <w:t xml:space="preserve"> جاء الحق</w:t>
      </w:r>
      <w:r w:rsidRPr="005E54AB">
        <w:rPr>
          <w:rFonts w:ascii="mylotus" w:hAnsi="mylotus"/>
          <w:sz w:val="36"/>
          <w:szCs w:val="36"/>
          <w:rtl/>
        </w:rPr>
        <w:t xml:space="preserve"> ) تكلم المؤلف في هذا الفصل عن الثورة الإيرانية التي جاءت مواكبة مع الصحوة الإسلامية الجديدة في نيجيريا. وقد قاده حديثه عن التشيع إلى الحديث عن النصرانية التي يعد أتباعها من أقليات مواطني نيجيريا. وقد جعلها الإستعمار مع ذلك هي الدين الرسمي للدولة، الأمر الذي انتقده الشيخ انتقادا حارا واعتبره مصدر الفتن التي ظهرت بين المواطنين من المسلمين والنصارى في هذه البلاد.</w:t>
      </w:r>
    </w:p>
    <w:p w:rsidR="007E1580" w:rsidRPr="005E54AB" w:rsidRDefault="007E1580" w:rsidP="007E1580">
      <w:pPr>
        <w:ind w:left="-64"/>
        <w:jc w:val="both"/>
        <w:rPr>
          <w:rFonts w:ascii="mylotus" w:hAnsi="mylotus"/>
          <w:sz w:val="36"/>
          <w:szCs w:val="36"/>
          <w:rtl/>
        </w:rPr>
      </w:pPr>
      <w:r w:rsidRPr="005E54AB">
        <w:rPr>
          <w:rFonts w:ascii="mylotus" w:hAnsi="mylotus"/>
          <w:sz w:val="36"/>
          <w:szCs w:val="36"/>
          <w:rtl/>
        </w:rPr>
        <w:t xml:space="preserve">    وخص المؤلف الفصل الثالث عشر والأخير – للحديث عن الجوائز التقديرية التي حازها من مختلفي الجهات بخاصة جائزة الملك فيصل العالمية لخدمة الإسلام عام 1987 م وفي آخره تحدث عن </w:t>
      </w:r>
      <w:r w:rsidRPr="005E54AB">
        <w:rPr>
          <w:rFonts w:ascii="mylotus" w:hAnsi="mylotus"/>
          <w:sz w:val="36"/>
          <w:szCs w:val="36"/>
          <w:rtl/>
        </w:rPr>
        <w:lastRenderedPageBreak/>
        <w:t>حياته الأسرية وذكر زوجاته وأولاده ثم بين علاقته مع الأشخاص الذين تولوا رئاسة الدولة واحدا بعد الآخر، منذ اغتيال الشهيد السيد أحمد بلو.</w:t>
      </w:r>
    </w:p>
    <w:p w:rsidR="003C6DD1" w:rsidRDefault="007E1580" w:rsidP="007E1580">
      <w:pPr>
        <w:ind w:right="426"/>
        <w:jc w:val="both"/>
        <w:rPr>
          <w:rFonts w:ascii="mylotus" w:hAnsi="mylotus"/>
          <w:sz w:val="36"/>
          <w:szCs w:val="36"/>
          <w:rtl/>
        </w:rPr>
      </w:pPr>
      <w:r w:rsidRPr="005E54AB">
        <w:rPr>
          <w:rFonts w:ascii="mylotus" w:hAnsi="mylotus"/>
          <w:sz w:val="36"/>
          <w:szCs w:val="36"/>
          <w:rtl/>
        </w:rPr>
        <w:t xml:space="preserve">   وفي الخاتمة – التي كتبها بتاريخ 3 / 8 / 1992 م حوالي 38 يوما قبل وفاته – أشار إلى السبب الرئيس الذي أدى إلى تأ</w:t>
      </w:r>
      <w:r w:rsidR="00A12B60">
        <w:rPr>
          <w:rFonts w:ascii="mylotus" w:hAnsi="mylotus"/>
          <w:sz w:val="36"/>
          <w:szCs w:val="36"/>
          <w:rtl/>
        </w:rPr>
        <w:t xml:space="preserve">ليفه لهذا الكتاب بالتعاون مع </w:t>
      </w:r>
      <w:r w:rsidR="00A12B60">
        <w:rPr>
          <w:rFonts w:ascii="mylotus" w:hAnsi="mylotus" w:hint="cs"/>
          <w:sz w:val="36"/>
          <w:szCs w:val="36"/>
          <w:rtl/>
        </w:rPr>
        <w:t>تلميذ</w:t>
      </w:r>
      <w:r w:rsidRPr="005E54AB">
        <w:rPr>
          <w:rFonts w:ascii="mylotus" w:hAnsi="mylotus"/>
          <w:sz w:val="36"/>
          <w:szCs w:val="36"/>
          <w:rtl/>
        </w:rPr>
        <w:t>ه الدكتور إسماعيل تسيغا، وكيف تمت كتابته في ثلاث سنين، وبيّن سعادته بحظه من الحياة وأنه قد قضى وطره من الدنيا وختم ببعض النصائح العامة للمسلمين</w:t>
      </w:r>
      <w:r>
        <w:rPr>
          <w:rFonts w:ascii="mylotus" w:hAnsi="mylotus" w:hint="cs"/>
          <w:sz w:val="36"/>
          <w:szCs w:val="36"/>
          <w:rtl/>
        </w:rPr>
        <w:t>.</w:t>
      </w:r>
    </w:p>
    <w:p w:rsidR="00A12B60" w:rsidRPr="005E54AB" w:rsidRDefault="00A12B60" w:rsidP="00A12B60">
      <w:pPr>
        <w:pStyle w:val="1"/>
        <w:jc w:val="center"/>
        <w:rPr>
          <w:rFonts w:ascii="mylotus" w:hAnsi="mylotus"/>
          <w:b w:val="0"/>
          <w:bCs w:val="0"/>
          <w:sz w:val="36"/>
          <w:szCs w:val="36"/>
          <w:rtl/>
        </w:rPr>
      </w:pPr>
      <w:r w:rsidRPr="005E54AB">
        <w:rPr>
          <w:rFonts w:ascii="mylotus" w:hAnsi="mylotus"/>
          <w:b w:val="0"/>
          <w:bCs w:val="0"/>
          <w:sz w:val="36"/>
          <w:szCs w:val="36"/>
          <w:rtl/>
        </w:rPr>
        <w:t>الفصل الأول</w:t>
      </w:r>
      <w:r w:rsidRPr="005E54AB">
        <w:rPr>
          <w:rFonts w:ascii="mylotus" w:hAnsi="mylotus" w:hint="cs"/>
          <w:b w:val="0"/>
          <w:bCs w:val="0"/>
          <w:sz w:val="36"/>
          <w:szCs w:val="36"/>
          <w:rtl/>
        </w:rPr>
        <w:t>:</w:t>
      </w:r>
    </w:p>
    <w:p w:rsidR="00A12B60" w:rsidRPr="005E54AB" w:rsidRDefault="00A12B60" w:rsidP="00A12B60">
      <w:pPr>
        <w:pStyle w:val="1"/>
        <w:jc w:val="center"/>
        <w:rPr>
          <w:rFonts w:ascii="mylotus" w:hAnsi="mylotus"/>
          <w:b w:val="0"/>
          <w:bCs w:val="0"/>
          <w:sz w:val="36"/>
          <w:szCs w:val="36"/>
          <w:rtl/>
        </w:rPr>
      </w:pPr>
      <w:r w:rsidRPr="005E54AB">
        <w:rPr>
          <w:rFonts w:ascii="mylotus" w:hAnsi="mylotus"/>
          <w:b w:val="0"/>
          <w:bCs w:val="0"/>
          <w:sz w:val="36"/>
          <w:szCs w:val="36"/>
          <w:rtl/>
        </w:rPr>
        <w:t>ترجمة حياة الشيخ أبي بكر جومي ومكانته بين العلماء.</w:t>
      </w:r>
    </w:p>
    <w:p w:rsidR="00A12B60" w:rsidRPr="005E54AB" w:rsidRDefault="00A12B60" w:rsidP="00A12B60">
      <w:pPr>
        <w:pStyle w:val="1"/>
        <w:rPr>
          <w:rFonts w:ascii="mylotus" w:hAnsi="mylotus"/>
          <w:b w:val="0"/>
          <w:bCs w:val="0"/>
          <w:sz w:val="36"/>
          <w:szCs w:val="36"/>
          <w:rtl/>
        </w:rPr>
      </w:pPr>
      <w:r w:rsidRPr="005E54AB">
        <w:rPr>
          <w:rFonts w:ascii="mylotus" w:hAnsi="mylotus"/>
          <w:b w:val="0"/>
          <w:bCs w:val="0"/>
          <w:sz w:val="36"/>
          <w:szCs w:val="36"/>
          <w:rtl/>
        </w:rPr>
        <w:t>وفيه ثلاثة مباحث :</w:t>
      </w:r>
    </w:p>
    <w:p w:rsidR="00A12B60" w:rsidRPr="005E54AB" w:rsidRDefault="00A12B60" w:rsidP="00A12B60">
      <w:pPr>
        <w:pStyle w:val="1"/>
        <w:rPr>
          <w:rFonts w:ascii="mylotus" w:hAnsi="mylotus"/>
          <w:b w:val="0"/>
          <w:bCs w:val="0"/>
          <w:sz w:val="36"/>
          <w:szCs w:val="36"/>
          <w:rtl/>
        </w:rPr>
      </w:pPr>
      <w:r w:rsidRPr="005E54AB">
        <w:rPr>
          <w:rFonts w:ascii="mylotus" w:hAnsi="mylotus"/>
          <w:b w:val="0"/>
          <w:bCs w:val="0"/>
          <w:sz w:val="36"/>
          <w:szCs w:val="36"/>
          <w:rtl/>
        </w:rPr>
        <w:t>المبحث الأول : حياته الشخصية.</w:t>
      </w:r>
    </w:p>
    <w:p w:rsidR="00A12B60" w:rsidRPr="005E54AB" w:rsidRDefault="00A12B60" w:rsidP="00A12B60">
      <w:pPr>
        <w:pStyle w:val="1"/>
        <w:rPr>
          <w:rFonts w:ascii="mylotus" w:hAnsi="mylotus"/>
          <w:b w:val="0"/>
          <w:bCs w:val="0"/>
          <w:sz w:val="36"/>
          <w:szCs w:val="36"/>
          <w:rtl/>
        </w:rPr>
      </w:pPr>
      <w:r w:rsidRPr="005E54AB">
        <w:rPr>
          <w:rFonts w:ascii="mylotus" w:hAnsi="mylotus" w:hint="cs"/>
          <w:b w:val="0"/>
          <w:bCs w:val="0"/>
          <w:sz w:val="36"/>
          <w:szCs w:val="36"/>
          <w:rtl/>
        </w:rPr>
        <w:t>و فيه خمسة مطالب:</w:t>
      </w:r>
    </w:p>
    <w:p w:rsidR="00A12B60" w:rsidRPr="005E54AB" w:rsidRDefault="00A12B60" w:rsidP="00A12B60">
      <w:pPr>
        <w:rPr>
          <w:rFonts w:ascii="mylotus" w:hAnsi="mylotus"/>
          <w:b/>
          <w:bCs/>
          <w:sz w:val="36"/>
          <w:szCs w:val="36"/>
          <w:rtl/>
        </w:rPr>
      </w:pPr>
      <w:r w:rsidRPr="005E54AB">
        <w:rPr>
          <w:rFonts w:ascii="mylotus" w:hAnsi="mylotus"/>
          <w:b/>
          <w:bCs/>
          <w:sz w:val="36"/>
          <w:szCs w:val="36"/>
          <w:rtl/>
        </w:rPr>
        <w:t>المطلب الأول</w:t>
      </w:r>
      <w:r w:rsidRPr="005E54AB">
        <w:rPr>
          <w:rFonts w:ascii="mylotus" w:hAnsi="mylotus" w:hint="cs"/>
          <w:b/>
          <w:bCs/>
          <w:sz w:val="36"/>
          <w:szCs w:val="36"/>
          <w:rtl/>
        </w:rPr>
        <w:t>:</w:t>
      </w:r>
      <w:r w:rsidRPr="005E54AB">
        <w:rPr>
          <w:rFonts w:ascii="mylotus" w:hAnsi="mylotus"/>
          <w:b/>
          <w:bCs/>
          <w:sz w:val="36"/>
          <w:szCs w:val="36"/>
          <w:rtl/>
        </w:rPr>
        <w:t xml:space="preserve"> اسمه ونسبه.</w:t>
      </w:r>
    </w:p>
    <w:p w:rsidR="00A12B60" w:rsidRPr="005E54AB" w:rsidRDefault="00A12B60" w:rsidP="00A12B60">
      <w:pPr>
        <w:jc w:val="both"/>
        <w:rPr>
          <w:rFonts w:ascii="mylotus" w:hAnsi="mylotus"/>
          <w:sz w:val="36"/>
          <w:szCs w:val="36"/>
          <w:rtl/>
        </w:rPr>
      </w:pPr>
      <w:r w:rsidRPr="005E54AB">
        <w:rPr>
          <w:rFonts w:ascii="mylotus" w:hAnsi="mylotus"/>
          <w:sz w:val="36"/>
          <w:szCs w:val="36"/>
          <w:rtl/>
        </w:rPr>
        <w:t xml:space="preserve"> </w:t>
      </w:r>
      <w:r w:rsidRPr="005E54AB">
        <w:rPr>
          <w:rFonts w:ascii="mylotus" w:hAnsi="mylotus" w:hint="cs"/>
          <w:sz w:val="36"/>
          <w:szCs w:val="36"/>
          <w:rtl/>
        </w:rPr>
        <w:tab/>
      </w:r>
      <w:r w:rsidRPr="005E54AB">
        <w:rPr>
          <w:rFonts w:ascii="mylotus" w:hAnsi="mylotus" w:hint="cs"/>
          <w:sz w:val="36"/>
          <w:szCs w:val="36"/>
          <w:rtl/>
        </w:rPr>
        <w:tab/>
      </w:r>
      <w:r w:rsidRPr="005E54AB">
        <w:rPr>
          <w:rFonts w:ascii="mylotus" w:hAnsi="mylotus"/>
          <w:sz w:val="36"/>
          <w:szCs w:val="36"/>
          <w:rtl/>
        </w:rPr>
        <w:t>هو أبو بكر بن محمود بن محمد بن علي براء البدوي. وتعد هذه السلسلة سلسلة علماء مشاهير.</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أما جده علي براء، فمن العرب الرحالة الذين كانوا يرعون المواشي. وقد وصل إلى منطقة سكتو بعد أن وطد الإسلام أركانه فيها، وكان له ثلاثة أولاد، أحدهم هو محمد الذي عرف بمحمد مرنا  وأنجب أحد عشر ولدا لم يعش منهم إلا محمود، والد المترجم له.</w:t>
      </w:r>
      <w:r w:rsidRPr="005E54AB">
        <w:rPr>
          <w:rStyle w:val="a4"/>
          <w:rFonts w:ascii="mylotus" w:hAnsi="mylotus"/>
          <w:sz w:val="36"/>
          <w:szCs w:val="36"/>
          <w:rtl/>
        </w:rPr>
        <w:footnoteReference w:id="13"/>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ولد محمد مرنا في حوالي سنة 1860م وتزوج من امرأة اسمها آمنة، من بطن من بطون الفلاتة المعروفين بفلانن موري، من أهل تمبول. فهي والدة محمود الذي أرسله أبوه إلى جابو - قرية في غرب </w:t>
      </w:r>
      <w:r w:rsidRPr="005E54AB">
        <w:rPr>
          <w:rFonts w:ascii="mylotus" w:hAnsi="mylotus"/>
          <w:sz w:val="36"/>
          <w:szCs w:val="36"/>
          <w:rtl/>
        </w:rPr>
        <w:lastRenderedPageBreak/>
        <w:t>مدينة سكتو - ليتعلم على يد أحد أخواله هناك. ثم رحل إلى كتشينا التي كانت مركزا من مراكز التعليم الإسلامي يومئذ. كما ارتحل إلى كل من كانو وبوشي وبرنو للأخذ من أهل العلم في تلك البلاد.</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وقد عرف الشيخ محمود بشجاعته في قول الحق، وأنه لا يخاف في الله لومة لائم، وله في قول الحق قصة شيقة في توليه القضاء كما ذكرها ولده الشيخ أبو بكر جومي في كتابه</w:t>
      </w:r>
      <w:r w:rsidRPr="005E54AB">
        <w:rPr>
          <w:rFonts w:cs="Times New Roman"/>
          <w:sz w:val="36"/>
          <w:szCs w:val="36"/>
          <w:rtl/>
        </w:rPr>
        <w:t xml:space="preserve"> </w:t>
      </w:r>
      <w:r w:rsidRPr="005E54AB">
        <w:rPr>
          <w:rFonts w:cs="Times New Roman"/>
          <w:sz w:val="36"/>
          <w:szCs w:val="36"/>
        </w:rPr>
        <w:t xml:space="preserve"> where I stand</w:t>
      </w:r>
      <w:r w:rsidRPr="005E54AB">
        <w:rPr>
          <w:rFonts w:cs="Times New Roman"/>
          <w:sz w:val="36"/>
          <w:szCs w:val="36"/>
          <w:rtl/>
        </w:rPr>
        <w:t>.</w:t>
      </w:r>
      <w:r w:rsidRPr="005E54AB">
        <w:rPr>
          <w:rStyle w:val="a4"/>
          <w:rFonts w:ascii="mylotus" w:hAnsi="mylotus"/>
          <w:sz w:val="36"/>
          <w:szCs w:val="36"/>
          <w:rtl/>
        </w:rPr>
        <w:footnoteReference w:id="14"/>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ومن أشهر علماء محمود هذا الأستاذ أحمد سادو ذلك الفقيه المشهور في قرية غندو وكذلك الشيخ ثالث الذي كان إماما لجامع قرية جيغا وغيرهما كثير.</w:t>
      </w:r>
      <w:r w:rsidRPr="005E54AB">
        <w:rPr>
          <w:rStyle w:val="a4"/>
          <w:rFonts w:ascii="mylotus" w:hAnsi="mylotus"/>
          <w:sz w:val="36"/>
          <w:szCs w:val="36"/>
          <w:rtl/>
        </w:rPr>
        <w:footnoteReference w:id="15"/>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الثاني : ولادته ونشأته.</w:t>
      </w:r>
    </w:p>
    <w:p w:rsidR="00A12B60" w:rsidRPr="005E54AB" w:rsidRDefault="00A12B60" w:rsidP="00A12B60">
      <w:pPr>
        <w:jc w:val="both"/>
        <w:rPr>
          <w:rFonts w:ascii="mylotus" w:hAnsi="mylotus"/>
          <w:sz w:val="36"/>
          <w:szCs w:val="36"/>
          <w:rtl/>
        </w:rPr>
      </w:pPr>
      <w:r w:rsidRPr="005E54AB">
        <w:rPr>
          <w:rFonts w:ascii="mylotus" w:hAnsi="mylotus"/>
          <w:b/>
          <w:bCs/>
          <w:sz w:val="36"/>
          <w:szCs w:val="36"/>
          <w:rtl/>
        </w:rPr>
        <w:tab/>
      </w:r>
      <w:r w:rsidRPr="005E54AB">
        <w:rPr>
          <w:rFonts w:ascii="mylotus" w:hAnsi="mylotus"/>
          <w:b/>
          <w:bCs/>
          <w:sz w:val="36"/>
          <w:szCs w:val="36"/>
          <w:rtl/>
        </w:rPr>
        <w:tab/>
      </w:r>
      <w:r w:rsidRPr="005E54AB">
        <w:rPr>
          <w:rFonts w:ascii="mylotus" w:hAnsi="mylotus"/>
          <w:sz w:val="36"/>
          <w:szCs w:val="36"/>
          <w:rtl/>
        </w:rPr>
        <w:t>ولد الشيخ أبو بكر جومي في اليوم الخامس والعشرين من رمضان، وهو آخر جمعة من هذا الشهر الكريم، سنة 1344هـ الموافق 7 نوفمبر 1924م</w:t>
      </w:r>
      <w:r w:rsidRPr="005E54AB">
        <w:rPr>
          <w:rStyle w:val="a4"/>
          <w:rFonts w:ascii="mylotus" w:hAnsi="mylotus"/>
          <w:sz w:val="36"/>
          <w:szCs w:val="36"/>
          <w:rtl/>
        </w:rPr>
        <w:footnoteReference w:id="16"/>
      </w:r>
      <w:r w:rsidRPr="005E54AB">
        <w:rPr>
          <w:rFonts w:ascii="mylotus" w:hAnsi="mylotus"/>
          <w:sz w:val="36"/>
          <w:szCs w:val="36"/>
          <w:rtl/>
        </w:rPr>
        <w:t>. ونشأ في حجر والديه، وكان أبوه يتعهده ويربيه تربية خاصة ويصحبه معه في كل حالاته تقريبا. وكان يمنح له حرية السؤال والاستفسار، بل ويستشيره في بعض الأمور مما جعل في نفسه الثقة والاعتزاز والترفع عن سفاسف الأمور، وهيأ له فرصة الاستفادة من علوم والده وآدابه وتجاربه المتنوعة النافعة.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وكانت جدته آمنة تلقبه بـ " </w:t>
      </w:r>
      <w:r w:rsidRPr="005E54AB">
        <w:rPr>
          <w:rFonts w:ascii="mylotus" w:hAnsi="mylotus"/>
          <w:b/>
          <w:bCs/>
          <w:sz w:val="36"/>
          <w:szCs w:val="36"/>
          <w:rtl/>
        </w:rPr>
        <w:t>غَيّا</w:t>
      </w:r>
      <w:r w:rsidRPr="005E54AB">
        <w:rPr>
          <w:rFonts w:ascii="mylotus" w:hAnsi="mylotus"/>
          <w:sz w:val="36"/>
          <w:szCs w:val="36"/>
          <w:rtl/>
        </w:rPr>
        <w:t xml:space="preserve">" ومعناه – بلغة الهوسا – </w:t>
      </w:r>
      <w:r w:rsidRPr="005E54AB">
        <w:rPr>
          <w:rFonts w:ascii="mylotus" w:hAnsi="mylotus" w:hint="cs"/>
          <w:b/>
          <w:bCs/>
          <w:sz w:val="36"/>
          <w:szCs w:val="36"/>
          <w:rtl/>
        </w:rPr>
        <w:t>"</w:t>
      </w:r>
      <w:r w:rsidRPr="005E54AB">
        <w:rPr>
          <w:rFonts w:ascii="mylotus" w:hAnsi="mylotus"/>
          <w:b/>
          <w:bCs/>
          <w:sz w:val="36"/>
          <w:szCs w:val="36"/>
          <w:rtl/>
        </w:rPr>
        <w:t>المداعب</w:t>
      </w:r>
      <w:r w:rsidRPr="005E54AB">
        <w:rPr>
          <w:rFonts w:ascii="mylotus" w:hAnsi="mylotus" w:hint="cs"/>
          <w:b/>
          <w:bCs/>
          <w:sz w:val="36"/>
          <w:szCs w:val="36"/>
          <w:rtl/>
        </w:rPr>
        <w:t>"</w:t>
      </w:r>
      <w:r w:rsidRPr="005E54AB">
        <w:rPr>
          <w:rFonts w:ascii="mylotus" w:hAnsi="mylotus"/>
          <w:sz w:val="36"/>
          <w:szCs w:val="36"/>
          <w:rtl/>
        </w:rPr>
        <w:t>، وذلك لكثرة نشاطه ومداعبته وحبه للتحاور والنقاش مع الآخرين. وقد اشتهر بهذا اللقب حتى صار لا يعرف بسواه، ولا ينادى بغيره إلا في الأمور الرسمية، ولم يختف هذا اللقب إلا عندما دخل في المدرسة الابتدائية.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وفطمته جدته هذه فبقي عندها مدة من الزمن، وعاش بين أخويه وست من أخواته يتمتع بشفقة جدته، وحنان والديه، وعطف إخوته، وحب عشيرته، حتى أرسله والده إلى دوغن داجي </w:t>
      </w:r>
      <w:r w:rsidRPr="005E54AB">
        <w:rPr>
          <w:rFonts w:ascii="mylotus" w:hAnsi="mylotus"/>
          <w:sz w:val="36"/>
          <w:szCs w:val="36"/>
          <w:rtl/>
        </w:rPr>
        <w:lastRenderedPageBreak/>
        <w:t xml:space="preserve">للدراسة في المدرسة الابتدائية، وذلك بالرغم من معارضة كثير من أقربائه وتلاميذه الذين يتوسمون في ولده هذا الصلاح والتقى، ويرجون أن يكون وارث علم أبيه وأجداده على المنهج التقليدي، ويخافون على مستقبله إذا هو درس في مدرسة </w:t>
      </w:r>
      <w:r w:rsidRPr="005E54AB">
        <w:rPr>
          <w:rFonts w:ascii="mylotus" w:hAnsi="mylotus" w:hint="cs"/>
          <w:sz w:val="36"/>
          <w:szCs w:val="36"/>
          <w:rtl/>
        </w:rPr>
        <w:t>تحت رعاية المستعمرين</w:t>
      </w:r>
      <w:r w:rsidRPr="005E54AB">
        <w:rPr>
          <w:rFonts w:ascii="mylotus" w:hAnsi="mylotus"/>
          <w:sz w:val="36"/>
          <w:szCs w:val="36"/>
          <w:rtl/>
        </w:rPr>
        <w:t>. ولكن أباه كان أبعد نظرا وأصوب تفكيرا من هؤلاء، فكان يرى أنه لا بد من الجمع بين التعليم العربي والإنجليزي لكي ينال الإنسان الثقافة العصرية، ويتبوأ المنزلة التي يمكن من خلالها أن ينصر ملة الإسلام، كما تحقق ذلك في ولده هذا بتوفيق الله تعالى.</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وهناك في ابتدائية دوغن داجي برز الطالب أبو بكر جومي على أقرانه لتميزه بقراءة القرآن والإلمام باللغة العربية، فعين نقيبا على الطلاب في الشئون الإسلامية.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فقد الشيخ أبو بكر والده، وما زال شابا يافعا في المتوسطة. وكان ذلك عام 1937م. وعمره يومئذ ثلاثة عشر سنة.</w:t>
      </w:r>
      <w:r w:rsidRPr="005E54AB">
        <w:rPr>
          <w:rStyle w:val="a4"/>
          <w:rFonts w:ascii="mylotus" w:hAnsi="mylotus"/>
          <w:sz w:val="36"/>
          <w:szCs w:val="36"/>
          <w:rtl/>
        </w:rPr>
        <w:footnoteReference w:id="17"/>
      </w:r>
      <w:r w:rsidRPr="005E54AB">
        <w:rPr>
          <w:rFonts w:ascii="mylotus" w:hAnsi="mylotus"/>
          <w:sz w:val="36"/>
          <w:szCs w:val="36"/>
          <w:rtl/>
        </w:rPr>
        <w:t xml:space="preserve"> وساعدته حياة اليتم التي عاشها بعد ذلك في لزوم مدرسته والعكوف على القراءة والمطالعة، مما جعله يتفوق على أقرانه في كل الفنون تقريبا. وتزوج وله من العمر سبعة عشر سنة.</w:t>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 xml:space="preserve">المطلب الثالث : </w:t>
      </w:r>
      <w:r w:rsidRPr="005E54AB">
        <w:rPr>
          <w:rFonts w:ascii="mylotus" w:hAnsi="mylotus" w:hint="cs"/>
          <w:b/>
          <w:bCs/>
          <w:sz w:val="36"/>
          <w:szCs w:val="36"/>
          <w:rtl/>
        </w:rPr>
        <w:t>ا</w:t>
      </w:r>
      <w:r w:rsidRPr="005E54AB">
        <w:rPr>
          <w:rFonts w:ascii="mylotus" w:hAnsi="mylotus"/>
          <w:b/>
          <w:bCs/>
          <w:sz w:val="36"/>
          <w:szCs w:val="36"/>
          <w:rtl/>
        </w:rPr>
        <w:t>لفترة التي عاش فيها.</w:t>
      </w:r>
    </w:p>
    <w:p w:rsidR="00A12B60" w:rsidRPr="005E54AB" w:rsidRDefault="00A12B60" w:rsidP="00A12B60">
      <w:pPr>
        <w:jc w:val="both"/>
        <w:rPr>
          <w:rFonts w:ascii="mylotus" w:hAnsi="mylotus"/>
          <w:sz w:val="36"/>
          <w:szCs w:val="36"/>
          <w:rtl/>
        </w:rPr>
      </w:pPr>
      <w:r w:rsidRPr="005E54AB">
        <w:rPr>
          <w:rFonts w:ascii="mylotus" w:hAnsi="mylotus" w:hint="cs"/>
          <w:b/>
          <w:bCs/>
          <w:sz w:val="36"/>
          <w:szCs w:val="36"/>
          <w:rtl/>
        </w:rPr>
        <w:tab/>
      </w:r>
      <w:r w:rsidRPr="005E54AB">
        <w:rPr>
          <w:rFonts w:ascii="mylotus" w:hAnsi="mylotus" w:hint="cs"/>
          <w:sz w:val="36"/>
          <w:szCs w:val="36"/>
          <w:rtl/>
        </w:rPr>
        <w:t xml:space="preserve">ولد الشيخ أبى بكر جومي عام 1924م والاستعمار والبريطاني يومئذ في أوج تسلطه على هذه البلاد فعاش طفولته تحت حكومة الاستعمار وتوظف فيها إلى أن استفلت البلاد عام 1960 وكان يومئذ ابن 36 سنة فعين في تلك السنة نائبا لرئيس القضاء الشرعي ثم رئيس القضاء بعد ستين من ذلك التاريخ. </w:t>
      </w:r>
    </w:p>
    <w:p w:rsidR="00A12B60" w:rsidRPr="005E54AB" w:rsidRDefault="00A12B60" w:rsidP="00A12B60">
      <w:pPr>
        <w:jc w:val="both"/>
        <w:rPr>
          <w:rFonts w:ascii="mylotus" w:hAnsi="mylotus"/>
          <w:sz w:val="36"/>
          <w:szCs w:val="36"/>
          <w:rtl/>
        </w:rPr>
      </w:pPr>
      <w:r w:rsidRPr="005E54AB">
        <w:rPr>
          <w:rFonts w:ascii="mylotus" w:hAnsi="mylotus" w:hint="cs"/>
          <w:sz w:val="36"/>
          <w:szCs w:val="36"/>
          <w:rtl/>
        </w:rPr>
        <w:tab/>
        <w:t xml:space="preserve">وعاش الشيخ أبى بكر جومي بعد الاستقلال ومع رئاسة القضاء الشرعي عدة فترات متباينة المعالم،  يمكن تقسيمها إلى خسمة فترات: </w:t>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sz w:val="36"/>
          <w:szCs w:val="36"/>
          <w:rtl/>
        </w:rPr>
      </w:pPr>
      <w:r w:rsidRPr="005E54AB">
        <w:rPr>
          <w:rFonts w:ascii="mylotus" w:hAnsi="mylotus" w:hint="cs"/>
          <w:b/>
          <w:bCs/>
          <w:sz w:val="36"/>
          <w:szCs w:val="36"/>
          <w:rtl/>
        </w:rPr>
        <w:lastRenderedPageBreak/>
        <w:t>الفترة الأولى</w:t>
      </w:r>
      <w:r w:rsidRPr="005E54AB">
        <w:rPr>
          <w:rFonts w:ascii="mylotus" w:hAnsi="mylotus" w:hint="cs"/>
          <w:sz w:val="36"/>
          <w:szCs w:val="36"/>
          <w:rtl/>
        </w:rPr>
        <w:t xml:space="preserve">: </w:t>
      </w:r>
      <w:r w:rsidRPr="005E54AB">
        <w:rPr>
          <w:rFonts w:ascii="mylotus" w:hAnsi="mylotus" w:hint="cs"/>
          <w:b/>
          <w:bCs/>
          <w:sz w:val="36"/>
          <w:szCs w:val="36"/>
          <w:rtl/>
        </w:rPr>
        <w:t>فترة الهودء والاستقلال</w:t>
      </w:r>
      <w:r w:rsidRPr="005E54AB">
        <w:rPr>
          <w:rFonts w:ascii="mylotus" w:hAnsi="mylotus" w:hint="cs"/>
          <w:sz w:val="36"/>
          <w:szCs w:val="36"/>
          <w:rtl/>
        </w:rPr>
        <w:t xml:space="preserve">: </w:t>
      </w:r>
    </w:p>
    <w:p w:rsidR="00A12B60" w:rsidRPr="005E54AB" w:rsidRDefault="00A12B60" w:rsidP="00A12B60">
      <w:pPr>
        <w:jc w:val="both"/>
        <w:rPr>
          <w:rFonts w:ascii="mylotus" w:hAnsi="mylotus"/>
          <w:sz w:val="36"/>
          <w:szCs w:val="36"/>
          <w:rtl/>
        </w:rPr>
      </w:pPr>
      <w:r w:rsidRPr="005E54AB">
        <w:rPr>
          <w:rFonts w:ascii="mylotus" w:hAnsi="mylotus" w:hint="cs"/>
          <w:sz w:val="36"/>
          <w:szCs w:val="36"/>
          <w:rtl/>
        </w:rPr>
        <w:tab/>
        <w:t xml:space="preserve">وذلك من الاستقلال عام 1960م إلى انقلاب يناير عام 1966م. فهذه الفترة استمت بالهدوء والاستقرار وجرت الأمور فيها ما يرام. وكان الرئيس أحمد بلو يصطحب الشيخ أبا بكر جومي في كل أسفاره إلى الخارج ويستشيره كذلك في شئون الدولة كما كان رئيس الوزراء الحاج أبو بكر تفاو بليوا يحبه ويحترمه ويقربه للاستفادة من مشورته وآرائه. وقد فوجئت البلاد في 15 يناير عام 1966م بالانقلاب العسكري الذى أودي بحياة ذلكما الرئيسي النجيبين الحاج أبي بكر تفاو بليوا والحاح أحمد بلو فتأسف الشيخ أبى بكر جومي وحزن عليهما حزنا شديدا. </w:t>
      </w:r>
    </w:p>
    <w:p w:rsidR="00A12B60" w:rsidRPr="005E54AB" w:rsidRDefault="00A12B60" w:rsidP="00A12B60">
      <w:pPr>
        <w:jc w:val="both"/>
        <w:rPr>
          <w:rFonts w:ascii="mylotus" w:hAnsi="mylotus"/>
          <w:sz w:val="36"/>
          <w:szCs w:val="36"/>
          <w:rtl/>
        </w:rPr>
      </w:pPr>
      <w:r w:rsidRPr="005E54AB">
        <w:rPr>
          <w:rFonts w:ascii="mylotus" w:hAnsi="mylotus" w:hint="cs"/>
          <w:sz w:val="36"/>
          <w:szCs w:val="36"/>
          <w:rtl/>
        </w:rPr>
        <w:tab/>
      </w:r>
      <w:r w:rsidRPr="005E54AB">
        <w:rPr>
          <w:rFonts w:ascii="mylotus" w:hAnsi="mylotus" w:hint="cs"/>
          <w:b/>
          <w:bCs/>
          <w:sz w:val="36"/>
          <w:szCs w:val="36"/>
          <w:rtl/>
        </w:rPr>
        <w:t>الفترة الثانية</w:t>
      </w:r>
      <w:r w:rsidRPr="005E54AB">
        <w:rPr>
          <w:rFonts w:ascii="mylotus" w:hAnsi="mylotus" w:hint="cs"/>
          <w:sz w:val="36"/>
          <w:szCs w:val="36"/>
          <w:rtl/>
        </w:rPr>
        <w:t>:</w:t>
      </w:r>
      <w:r w:rsidRPr="005E54AB">
        <w:rPr>
          <w:rFonts w:ascii="mylotus" w:hAnsi="mylotus" w:hint="cs"/>
          <w:b/>
          <w:bCs/>
          <w:sz w:val="36"/>
          <w:szCs w:val="36"/>
          <w:rtl/>
        </w:rPr>
        <w:t xml:space="preserve"> </w:t>
      </w:r>
      <w:r w:rsidRPr="005E54AB">
        <w:rPr>
          <w:rFonts w:ascii="mylotus" w:hAnsi="mylotus" w:hint="cs"/>
          <w:sz w:val="36"/>
          <w:szCs w:val="36"/>
          <w:rtl/>
        </w:rPr>
        <w:t xml:space="preserve">فترة الاضطراب من عام 1966 حيث كانت عدة انقلابات وقامت فيها الحرب الأهلية التي أعلنها الثائر أو جوكو يوم 30 مايو 1967. ودامت ثلاثين شهرا بين حكومة نيجيريا والمتمردين عليها. وأعلن في هذه الفترة قيام دولة ينافرا ومات ضحية هذه الأحداث عدد غير قليل من الأهالي و الجيش. </w:t>
      </w:r>
    </w:p>
    <w:p w:rsidR="00A12B60" w:rsidRPr="005E54AB" w:rsidRDefault="00A12B60" w:rsidP="00A12B60">
      <w:pPr>
        <w:jc w:val="both"/>
        <w:rPr>
          <w:rFonts w:ascii="mylotus" w:hAnsi="mylotus"/>
          <w:sz w:val="36"/>
          <w:szCs w:val="36"/>
          <w:rtl/>
        </w:rPr>
      </w:pPr>
      <w:r w:rsidRPr="005E54AB">
        <w:rPr>
          <w:rFonts w:ascii="mylotus" w:hAnsi="mylotus" w:hint="cs"/>
          <w:sz w:val="36"/>
          <w:szCs w:val="36"/>
          <w:rtl/>
        </w:rPr>
        <w:tab/>
        <w:t xml:space="preserve">ثم استتب الأمن تحت سلطة الجنزال يعقوب غوون من عام 1970 إلى عام 1975م. وهذه هي الفترة الثالثة. </w:t>
      </w:r>
    </w:p>
    <w:p w:rsidR="00A12B60" w:rsidRPr="005E54AB" w:rsidRDefault="00A12B60" w:rsidP="00A12B60">
      <w:pPr>
        <w:ind w:firstLine="720"/>
        <w:jc w:val="both"/>
        <w:rPr>
          <w:rFonts w:ascii="mylotus" w:hAnsi="mylotus"/>
          <w:b/>
          <w:bCs/>
          <w:sz w:val="36"/>
          <w:szCs w:val="36"/>
          <w:rtl/>
        </w:rPr>
      </w:pPr>
      <w:r w:rsidRPr="005E54AB">
        <w:rPr>
          <w:rFonts w:ascii="mylotus" w:hAnsi="mylotus" w:hint="cs"/>
          <w:b/>
          <w:bCs/>
          <w:sz w:val="36"/>
          <w:szCs w:val="36"/>
          <w:rtl/>
        </w:rPr>
        <w:t>الفترة الثالثة</w:t>
      </w:r>
      <w:r w:rsidRPr="005E54AB">
        <w:rPr>
          <w:rFonts w:ascii="mylotus" w:hAnsi="mylotus" w:hint="cs"/>
          <w:sz w:val="36"/>
          <w:szCs w:val="36"/>
          <w:rtl/>
        </w:rPr>
        <w:t xml:space="preserve">: هي فترة ما بعد الحرب الأهلية واجتماع الكلمة وتوحيد البلد. وذلك في أيام الحنرال يعقوب عغوون الحاكم العسكري الذى قاوم ثورة (الإيبو) وانتصر عليهم وقسم نيجيريا إلى 12 ولاية وذلك عام 1967، الوطنية عام 1973م. وفي آخر يوليو 1975م حضر الرئيس غوون اجتماع مؤتمر الدول الإفريقية في أوغندا فكان الانقلاب السلمي ضد حكومته حث امتطى عرش الدولية الرئيس مرتضى محمد الذى أعلن الحرب ضد الفساد وتبذير أموال الدولة وزاد عدد الولايات فارتفعت من 12 إلى 19 ولاية. وقد أعلن ذلك قبل عشرة أيام من اعتياله. وكانت أيامه 201 يوم. وحزن الشيخ جومي على موت هذا الرئيس حزنا شديدا لأنه كان يتعاون معه على تنفيذ المشاريع التي خططها لنصرة الإسلام منذ عهد أحمد بلو. ثم تولي بعده الحنزال أوبا سنجو الذى سلم الأمر إلى المدنيين عام 1979م. </w:t>
      </w:r>
      <w:r w:rsidRPr="005E54AB">
        <w:rPr>
          <w:rFonts w:ascii="mylotus" w:hAnsi="mylotus" w:hint="cs"/>
          <w:b/>
          <w:bCs/>
          <w:sz w:val="36"/>
          <w:szCs w:val="36"/>
          <w:rtl/>
        </w:rPr>
        <w:tab/>
      </w:r>
      <w:r w:rsidRPr="005E54AB">
        <w:rPr>
          <w:rFonts w:ascii="mylotus" w:hAnsi="mylotus" w:hint="cs"/>
          <w:b/>
          <w:bCs/>
          <w:sz w:val="36"/>
          <w:szCs w:val="36"/>
          <w:rtl/>
        </w:rPr>
        <w:tab/>
      </w:r>
    </w:p>
    <w:p w:rsidR="00A12B60" w:rsidRPr="005E54AB" w:rsidRDefault="00A12B60" w:rsidP="00A12B60">
      <w:pPr>
        <w:ind w:firstLine="720"/>
        <w:jc w:val="both"/>
        <w:rPr>
          <w:rFonts w:ascii="mylotus" w:hAnsi="mylotus"/>
          <w:sz w:val="36"/>
          <w:szCs w:val="36"/>
          <w:rtl/>
        </w:rPr>
      </w:pPr>
      <w:r w:rsidRPr="005E54AB">
        <w:rPr>
          <w:rFonts w:ascii="mylotus" w:hAnsi="mylotus" w:hint="cs"/>
          <w:b/>
          <w:bCs/>
          <w:sz w:val="36"/>
          <w:szCs w:val="36"/>
          <w:rtl/>
        </w:rPr>
        <w:lastRenderedPageBreak/>
        <w:t xml:space="preserve">الفترة الرابعة: </w:t>
      </w:r>
      <w:r w:rsidRPr="005E54AB">
        <w:rPr>
          <w:rFonts w:ascii="mylotus" w:hAnsi="mylotus" w:hint="cs"/>
          <w:sz w:val="36"/>
          <w:szCs w:val="36"/>
          <w:rtl/>
        </w:rPr>
        <w:t>فترة الحاكم المدني (1979م- 1983م) على يد الرئيس شيهو شاغاري الذى كان زميلا الشيخ أبى بكر جومي في أيام دراستهم في الصغر كما تقدم. ولقد شارك الشيخ أبى بكر جومي في إقامة هذه الحكومة بتأييده لها علنا ودعوته الناس إلى انتخاب حزب زميله (</w:t>
      </w:r>
      <w:r w:rsidRPr="005E54AB">
        <w:rPr>
          <w:rFonts w:cs="Times New Roman"/>
          <w:sz w:val="36"/>
          <w:szCs w:val="36"/>
          <w:lang w:val="en-ZA"/>
        </w:rPr>
        <w:t>N.P.N</w:t>
      </w:r>
      <w:r w:rsidRPr="005E54AB">
        <w:rPr>
          <w:rFonts w:ascii="mylotus" w:hAnsi="mylotus" w:hint="cs"/>
          <w:sz w:val="36"/>
          <w:szCs w:val="36"/>
          <w:rtl/>
        </w:rPr>
        <w:t xml:space="preserve">). وكان هذا الرئيس يحترمه ويستشيره ويقدر رأيه ومشورته. وصاحب هذه الفترة ظهور حركة جماعة إزالة البدعة وإقامة السنة التي انعكست فيها دعوة الشيخ أبى بكر. وسيأتي الحديث عنها في مبحث مستقل. </w:t>
      </w:r>
    </w:p>
    <w:p w:rsidR="00A12B60" w:rsidRPr="005E54AB" w:rsidRDefault="00A12B60" w:rsidP="00A12B60">
      <w:pPr>
        <w:ind w:firstLine="720"/>
        <w:jc w:val="both"/>
        <w:rPr>
          <w:rFonts w:ascii="mylotus" w:hAnsi="mylotus"/>
          <w:sz w:val="36"/>
          <w:szCs w:val="36"/>
          <w:rtl/>
        </w:rPr>
      </w:pPr>
      <w:r w:rsidRPr="005E54AB">
        <w:rPr>
          <w:rFonts w:ascii="mylotus" w:hAnsi="mylotus" w:hint="cs"/>
          <w:sz w:val="36"/>
          <w:szCs w:val="36"/>
          <w:rtl/>
        </w:rPr>
        <w:t xml:space="preserve">وازدهر العلم في هذه الفترة من أجل كثرة الدعاة المحرضين على طلب العلم كما ظهرت السنة من أجل انتشار الأموال وآثار الأحزاب السياسية. </w:t>
      </w:r>
    </w:p>
    <w:p w:rsidR="00A12B60" w:rsidRPr="005E54AB" w:rsidRDefault="00A12B60" w:rsidP="00A12B60">
      <w:pPr>
        <w:ind w:firstLine="720"/>
        <w:jc w:val="both"/>
        <w:rPr>
          <w:rFonts w:ascii="mylotus" w:hAnsi="mylotus"/>
          <w:sz w:val="36"/>
          <w:szCs w:val="36"/>
          <w:rtl/>
        </w:rPr>
      </w:pPr>
      <w:r w:rsidRPr="005E54AB">
        <w:rPr>
          <w:rFonts w:ascii="mylotus" w:hAnsi="mylotus" w:hint="cs"/>
          <w:b/>
          <w:bCs/>
          <w:sz w:val="36"/>
          <w:szCs w:val="36"/>
          <w:rtl/>
        </w:rPr>
        <w:t xml:space="preserve">الفترة الخامسة: </w:t>
      </w:r>
      <w:r w:rsidRPr="005E54AB">
        <w:rPr>
          <w:rFonts w:ascii="mylotus" w:hAnsi="mylotus" w:hint="cs"/>
          <w:sz w:val="36"/>
          <w:szCs w:val="36"/>
          <w:rtl/>
        </w:rPr>
        <w:t xml:space="preserve">فترة الحاكم العسكري (من سنة 1973إلى وفاة الشيخ سنة (1992م). وقد تولي الحكم في هذه الفترة حاكمان عسكريان متضادا الاتجاه من حيث سياستهما تجاهـ الدعاة والجماعات الإسلامية. فنينما اتسم عهد محمد البخاري بالتشدد والعنف اتصفت حكومة بابنجدا باللين واليسر وأبدت تأييدها لجماعة إزالة البدعة وإقامة السنة، ومن أجل ذلك سجلت تسجيلا رسميا في هذا العهد. </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الرابع : شمائله وأخلاقه.</w:t>
      </w:r>
    </w:p>
    <w:p w:rsidR="00A12B60" w:rsidRPr="005E54AB" w:rsidRDefault="00A12B60" w:rsidP="00A12B60">
      <w:pPr>
        <w:pStyle w:val="a6"/>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t xml:space="preserve"> عرف الشيخ جومي منذ نعومة أظفاره بتواضعه</w:t>
      </w:r>
      <w:r w:rsidRPr="005E54AB">
        <w:rPr>
          <w:rFonts w:ascii="mylotus" w:hAnsi="mylotus" w:cs="Traditional Arabic" w:hint="cs"/>
          <w:sz w:val="36"/>
          <w:szCs w:val="36"/>
          <w:rtl/>
        </w:rPr>
        <w:t>،</w:t>
      </w:r>
      <w:r w:rsidRPr="005E54AB">
        <w:rPr>
          <w:rFonts w:ascii="mylotus" w:hAnsi="mylotus" w:cs="Traditional Arabic"/>
          <w:sz w:val="36"/>
          <w:szCs w:val="36"/>
          <w:rtl/>
        </w:rPr>
        <w:t xml:space="preserve"> وحيائه وبذله وعطائه، فكان مشهورا بالكرم والوفاء مع عزة النفس والبر بوالديه. ولقد ساعدته رعاية والده له في صغره فكان والده يربيه تربية حسنة ويعلمه – نظرا وعملا – الأخلاق الإسلامية. وكانت هذه الخصال الحميدة التي اتصف بها مما ساعده فيما بعد على انتشار دعوته وقبولها بين الناس. وكسب بها حب الناس وإعجابهم به. وكان يعاشر كل فئات الناس بما يناسب حالهم ويعامل الطوائف على حسب مبادئهم، ويخاطب الناس على قدر عقولهم، ويتحمل الأذى محتسبا أجره على الله.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وكانت له همة عالية في القراءة والمطالعة، ويجد نهمته في التدريس. وكان له ذكاء حاد بحيث تعلم من شيخ اسمه مالم محمد محردثي – وكان إمام جامع قريته جومي- ثم طلب منه هذا الشيخ أن يعلمه نفس الكتاب الذي تعلم منه لما رأى من سرعة بديهته واستدراكه على الكتاب في بعض </w:t>
      </w:r>
      <w:r w:rsidRPr="005E54AB">
        <w:rPr>
          <w:rFonts w:ascii="mylotus" w:hAnsi="mylotus"/>
          <w:sz w:val="36"/>
          <w:szCs w:val="36"/>
          <w:rtl/>
        </w:rPr>
        <w:lastRenderedPageBreak/>
        <w:t>المواضع.</w:t>
      </w:r>
      <w:r w:rsidRPr="005E54AB">
        <w:rPr>
          <w:rStyle w:val="a4"/>
          <w:rFonts w:ascii="mylotus" w:hAnsi="mylotus"/>
          <w:sz w:val="36"/>
          <w:szCs w:val="36"/>
          <w:rtl/>
        </w:rPr>
        <w:footnoteReference w:id="18"/>
      </w:r>
      <w:r w:rsidRPr="005E54AB">
        <w:rPr>
          <w:rFonts w:ascii="mylotus" w:hAnsi="mylotus"/>
          <w:sz w:val="36"/>
          <w:szCs w:val="36"/>
          <w:rtl/>
        </w:rPr>
        <w:t xml:space="preserve">  وكان حريصا على أن يقول " </w:t>
      </w:r>
      <w:r w:rsidRPr="005E54AB">
        <w:rPr>
          <w:rFonts w:ascii="mylotus" w:hAnsi="mylotus"/>
          <w:b/>
          <w:bCs/>
          <w:sz w:val="36"/>
          <w:szCs w:val="36"/>
          <w:rtl/>
        </w:rPr>
        <w:t>لا أدري</w:t>
      </w:r>
      <w:r w:rsidRPr="005E54AB">
        <w:rPr>
          <w:rFonts w:ascii="mylotus" w:hAnsi="mylotus"/>
          <w:sz w:val="36"/>
          <w:szCs w:val="36"/>
          <w:rtl/>
        </w:rPr>
        <w:t>" فيما لا يعلم، لكي لا يقول على الله بلا علم</w:t>
      </w:r>
      <w:r w:rsidRPr="005E54AB">
        <w:rPr>
          <w:rStyle w:val="a4"/>
          <w:rFonts w:ascii="mylotus" w:hAnsi="mylotus"/>
          <w:sz w:val="36"/>
          <w:szCs w:val="36"/>
          <w:rtl/>
        </w:rPr>
        <w:footnoteReference w:id="19"/>
      </w:r>
      <w:r w:rsidRPr="005E54AB">
        <w:rPr>
          <w:rFonts w:ascii="mylotus" w:hAnsi="mylotus"/>
          <w:sz w:val="36"/>
          <w:szCs w:val="36"/>
          <w:rtl/>
        </w:rPr>
        <w:t xml:space="preserve">، وكان بطيء الغضب، جم الحياء، دمث الخصال، يصغي للمتكلم، ويقبل النصيحة، ويعود إلى الحق </w:t>
      </w:r>
      <w:r w:rsidRPr="005E54AB">
        <w:rPr>
          <w:rFonts w:ascii="mylotus" w:hAnsi="mylotus" w:hint="cs"/>
          <w:sz w:val="36"/>
          <w:szCs w:val="36"/>
          <w:rtl/>
        </w:rPr>
        <w:t>إذا اتضح</w:t>
      </w:r>
      <w:r w:rsidRPr="005E54AB">
        <w:rPr>
          <w:rFonts w:ascii="mylotus" w:hAnsi="mylotus"/>
          <w:sz w:val="36"/>
          <w:szCs w:val="36"/>
          <w:rtl/>
        </w:rPr>
        <w:t xml:space="preserve"> له. وكان حسن الظن بالناس حتى إنه ليعذر المعادين له بأنهم لم يفهموا دعوته.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وله في التواضع، ولين الجانب وتحمل الأذى في سبيل الله أخبار عجيبة، شهد له بذلك المحبون والمناوئون. أما زهده وترفعه عن متاع الدنيا الفانية فإليه المنتهى في ذلك في العصر الحديث. فقد ذكر الذين عاشروه من بساطة حياته وعدم تكلفه في المأكل والملبس بل وحتى في الكلام، فإنه لم يكن من الذين ينمقون الكلام ويزخرفونه، بل اتصفت حياته كلها بالبساطة وعدم التكلف. وكان أشد الناس عداوة له وبغضا – هم أصحاب الطرق الصوفية – ينسبون مذاهبهم إلى العباد والزهاد من سلف الأمة وهم مع ذلك يتكالبون على الدنيا، ويتهافتون على حطامها، ويركعون لحكام السوء، ويفتون لأصحاب الأموال بما يوافق أهواءهم رغبة في ما في أيديهم، بينما هو يدعو إلى الكتاب والسنة، ويعمل بالزهد في نفسه وأهله.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وتواتر عن أصحابه أن كل ما يرسله التجار المحسنون إلى منزله من الصدقات والزكوات – ولو في أشد أيام الاحتياج – كان يأمر بتوزيعه، ويحرج على من يدخل شيئا من ذلك في بيته ويقول : الناس أحوج مني إلى هذه الصدقات. وكم أرسلت له مبالغ من الأموال فيوزعها كلها بين المحتاجين من تلاميذه، وهو أمس حاجة إليها من كثير منهم أو يوصي بها إلى جماعة نصر الإسلام.</w:t>
      </w:r>
      <w:r w:rsidRPr="005E54AB">
        <w:rPr>
          <w:rStyle w:val="a4"/>
          <w:rFonts w:ascii="mylotus" w:hAnsi="mylotus"/>
          <w:sz w:val="36"/>
          <w:szCs w:val="36"/>
          <w:rtl/>
        </w:rPr>
        <w:footnoteReference w:id="20"/>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ولما أخذ جائزة الملك فيصل</w:t>
      </w:r>
      <w:r w:rsidRPr="005E54AB">
        <w:rPr>
          <w:rFonts w:ascii="mylotus" w:hAnsi="mylotus" w:hint="cs"/>
          <w:sz w:val="36"/>
          <w:szCs w:val="36"/>
          <w:rtl/>
        </w:rPr>
        <w:t>،</w:t>
      </w:r>
      <w:r w:rsidRPr="005E54AB">
        <w:rPr>
          <w:rFonts w:ascii="mylotus" w:hAnsi="mylotus"/>
          <w:sz w:val="36"/>
          <w:szCs w:val="36"/>
          <w:rtl/>
        </w:rPr>
        <w:t xml:space="preserve"> كان أكبر الصعوبات التي واجهته هي ماذا يعمل بهذا المال؟! إنها هدية لم ير مثلها قط في حياته، ولم يمتلك لنفسه مبلغا كهذا المبلغ الكبير،</w:t>
      </w:r>
      <w:r w:rsidRPr="005E54AB">
        <w:rPr>
          <w:rStyle w:val="a4"/>
          <w:rFonts w:ascii="mylotus" w:hAnsi="mylotus"/>
          <w:sz w:val="36"/>
          <w:szCs w:val="36"/>
          <w:rtl/>
        </w:rPr>
        <w:footnoteReference w:id="21"/>
      </w:r>
      <w:r w:rsidRPr="005E54AB">
        <w:rPr>
          <w:rFonts w:ascii="mylotus" w:hAnsi="mylotus" w:hint="cs"/>
          <w:sz w:val="36"/>
          <w:szCs w:val="36"/>
          <w:rtl/>
        </w:rPr>
        <w:t xml:space="preserve">  </w:t>
      </w:r>
      <w:r w:rsidRPr="005E54AB">
        <w:rPr>
          <w:rFonts w:ascii="mylotus" w:hAnsi="mylotus"/>
          <w:sz w:val="36"/>
          <w:szCs w:val="36"/>
          <w:rtl/>
        </w:rPr>
        <w:t xml:space="preserve">ولولا أنه اعتبرها هدية لما قبلها أصلا، فإنه ليس من الأصناف الثمانية الذين توزع لهم الصدقات، كما كان يقول. وجاءت </w:t>
      </w:r>
      <w:r w:rsidRPr="005E54AB">
        <w:rPr>
          <w:rFonts w:ascii="mylotus" w:hAnsi="mylotus"/>
          <w:sz w:val="36"/>
          <w:szCs w:val="36"/>
          <w:rtl/>
        </w:rPr>
        <w:lastRenderedPageBreak/>
        <w:t xml:space="preserve">هذه الجائزة وهو مثقل بالديون، ومنها القرض الذي ابتنى منه بيتا لنفسه وأهله، فأشار له اثنان من تلاميذه </w:t>
      </w:r>
      <w:r w:rsidRPr="005E54AB">
        <w:rPr>
          <w:rStyle w:val="a4"/>
          <w:rFonts w:ascii="mylotus" w:hAnsi="mylotus"/>
          <w:sz w:val="36"/>
          <w:szCs w:val="36"/>
          <w:rtl/>
        </w:rPr>
        <w:footnoteReference w:id="22"/>
      </w:r>
      <w:r w:rsidRPr="005E54AB">
        <w:rPr>
          <w:rFonts w:ascii="mylotus" w:hAnsi="mylotus"/>
          <w:sz w:val="36"/>
          <w:szCs w:val="36"/>
          <w:rtl/>
        </w:rPr>
        <w:t xml:space="preserve"> بأن يسدد هذه الديون، ويوزع الباقي بين أولاده الذين كان يحرمهم من الصدقات التي ترسل يوميا إلى بيته. فسلم لهم هذا المال ولم يدر ما فعلوا بعد ذلك.</w:t>
      </w:r>
      <w:r w:rsidRPr="005E54AB">
        <w:rPr>
          <w:rStyle w:val="a4"/>
          <w:rFonts w:ascii="mylotus" w:hAnsi="mylotus"/>
          <w:sz w:val="36"/>
          <w:szCs w:val="36"/>
          <w:rtl/>
        </w:rPr>
        <w:footnoteReference w:id="23"/>
      </w:r>
      <w:r w:rsidRPr="005E54AB">
        <w:rPr>
          <w:rFonts w:ascii="mylotus" w:hAnsi="mylotus"/>
          <w:sz w:val="36"/>
          <w:szCs w:val="36"/>
          <w:rtl/>
        </w:rPr>
        <w:t xml:space="preserve"> ولما تزوج صديقه الخضر بنجي دفع له كل أمواله وقال له: " مالي مالك ". وذلك يوم أن كانا طالبين في بخت الرضا بالسودان عام 1954م. </w:t>
      </w:r>
      <w:r w:rsidRPr="005E54AB">
        <w:rPr>
          <w:rStyle w:val="a4"/>
          <w:rFonts w:ascii="mylotus" w:hAnsi="mylotus"/>
          <w:sz w:val="36"/>
          <w:szCs w:val="36"/>
          <w:rtl/>
        </w:rPr>
        <w:footnoteReference w:id="24"/>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فأخباره في الكرم والزهد ونصرة الإسلام بالجاه والمال كثيرة. من ذلك ما ذكره عيسى وكيلي أن رجلا أتى إلى منزل الشيخ يطلب دعاءه لترد إليه سيارته المسروقة، فصادف سيارة جديدة جيء بها هدية إلى الشيخ فلم تطب نفسه إلا بإهدائها إلى هذا الرجل المسكين.</w:t>
      </w:r>
      <w:r w:rsidRPr="005E54AB">
        <w:rPr>
          <w:rStyle w:val="a4"/>
          <w:rFonts w:ascii="mylotus" w:hAnsi="mylotus"/>
          <w:sz w:val="36"/>
          <w:szCs w:val="36"/>
          <w:rtl/>
        </w:rPr>
        <w:footnoteReference w:id="25"/>
      </w:r>
      <w:r w:rsidRPr="005E54AB">
        <w:rPr>
          <w:rFonts w:ascii="mylotus" w:hAnsi="mylotus"/>
          <w:sz w:val="36"/>
          <w:szCs w:val="36"/>
          <w:rtl/>
        </w:rPr>
        <w:t xml:space="preserve"> وذكر أحمد هارون أنه لما توفي لم يكن يملك سيارة لنفسه.</w:t>
      </w:r>
      <w:r w:rsidRPr="005E54AB">
        <w:rPr>
          <w:rStyle w:val="a4"/>
          <w:rFonts w:ascii="mylotus" w:hAnsi="mylotus"/>
          <w:sz w:val="36"/>
          <w:szCs w:val="36"/>
          <w:rtl/>
        </w:rPr>
        <w:footnoteReference w:id="26"/>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وكفل الشيخ من راتبه الخاص داعيين إلى الله حين كفل أحمد بلو– رئيس وزراء شمال نيجيريا يومئذ – ثلاثة دعاة من جيبه. وكان ذلك عام 1962 م.</w:t>
      </w:r>
      <w:r w:rsidRPr="005E54AB">
        <w:rPr>
          <w:rStyle w:val="a4"/>
          <w:rFonts w:ascii="mylotus" w:hAnsi="mylotus"/>
          <w:sz w:val="36"/>
          <w:szCs w:val="36"/>
          <w:rtl/>
        </w:rPr>
        <w:footnoteReference w:id="27"/>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ولما أعطته مطبعة دار العربية في لبنان حقه لتأليف ترجمة معاني القرآن الكريم، دفعه كله إلى أولاد معلمه القرآن الكريم.</w:t>
      </w:r>
      <w:r w:rsidRPr="005E54AB">
        <w:rPr>
          <w:rStyle w:val="a4"/>
          <w:rFonts w:ascii="mylotus" w:hAnsi="mylotus"/>
          <w:sz w:val="36"/>
          <w:szCs w:val="36"/>
          <w:rtl/>
        </w:rPr>
        <w:footnoteReference w:id="28"/>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ولما أراد الحاج يوسف جاردي – التاجر الأسباني – أن ينتقل من نيجيريا أهدى للشيخ نصيبه من مصنع كدونا للنسيج فأوصى به الشيخ لصالح جماعة نصر الإسلام.</w:t>
      </w:r>
      <w:r w:rsidRPr="005E54AB">
        <w:rPr>
          <w:rStyle w:val="a4"/>
          <w:rFonts w:ascii="mylotus" w:hAnsi="mylotus"/>
          <w:sz w:val="36"/>
          <w:szCs w:val="36"/>
          <w:rtl/>
        </w:rPr>
        <w:footnoteReference w:id="29"/>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 xml:space="preserve">وفي العموم كان الشيخ أبو بكر جومي من العلماء القليلين الذين حرصوا أن تكون حياتهم ترجمة عملية للعلم الذي ينشرونه. وما أجمل أن يقال فيه ما قاله القاضي ابن فضل الله اليعمري في شيخ الإسلام ابن تيمية :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 هو البحر من أي النواحي </w:t>
      </w:r>
      <w:r w:rsidRPr="005E54AB">
        <w:rPr>
          <w:rFonts w:ascii="mylotus" w:hAnsi="mylotus" w:hint="cs"/>
          <w:sz w:val="36"/>
          <w:szCs w:val="36"/>
          <w:rtl/>
        </w:rPr>
        <w:t>جئته</w:t>
      </w:r>
      <w:r w:rsidRPr="005E54AB">
        <w:rPr>
          <w:rFonts w:ascii="mylotus" w:hAnsi="mylotus"/>
          <w:sz w:val="36"/>
          <w:szCs w:val="36"/>
          <w:rtl/>
        </w:rPr>
        <w:t>، والبدر من أي النواحي رأيته، رضع ثدى العلم منذ فطم، وطلع وجه الصباح ليحاكيه فلطم، وقطع الليل والنهار ردائين، واتخذ العلم والعمل صاحبين إلى أن أنسى السلف بهداه، وأنأى الخلف عن بلوغ مداه … أخمل من القرناء كل عظيم وأخمد من أهل البدع كل حديث وقديم.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جاء في عصر مأهول بالعلماء مشحون بنجوم السماء.. إلا أن شمسه طمست تلك النجوم وبحره طم على تلك الغيوم.. </w:t>
      </w:r>
    </w:p>
    <w:p w:rsidR="00A12B60" w:rsidRPr="005E54AB" w:rsidRDefault="00A12B60" w:rsidP="00A12B60">
      <w:pPr>
        <w:ind w:firstLine="720"/>
        <w:jc w:val="both"/>
        <w:rPr>
          <w:rFonts w:ascii="mylotus" w:hAnsi="mylotus"/>
          <w:sz w:val="36"/>
          <w:szCs w:val="36"/>
          <w:rtl/>
        </w:rPr>
      </w:pPr>
      <w:r w:rsidRPr="005E54AB">
        <w:rPr>
          <w:rFonts w:ascii="mylotus" w:hAnsi="mylotus"/>
          <w:sz w:val="36"/>
          <w:szCs w:val="36"/>
          <w:rtl/>
        </w:rPr>
        <w:tab/>
        <w:t>تقدم راكبا فيهم إماما.</w:t>
      </w:r>
      <w:r w:rsidRPr="005E54AB">
        <w:rPr>
          <w:rFonts w:ascii="mylotus" w:hAnsi="mylotus" w:hint="cs"/>
          <w:sz w:val="36"/>
          <w:szCs w:val="36"/>
          <w:rtl/>
        </w:rPr>
        <w:t xml:space="preserve">..... </w:t>
      </w:r>
      <w:r w:rsidRPr="005E54AB">
        <w:rPr>
          <w:rFonts w:ascii="mylotus" w:hAnsi="mylotus"/>
          <w:sz w:val="36"/>
          <w:szCs w:val="36"/>
          <w:rtl/>
        </w:rPr>
        <w:t>ولولاه لما ركبوا وراءه</w:t>
      </w:r>
      <w:r w:rsidRPr="005E54AB">
        <w:rPr>
          <w:rFonts w:ascii="mylotus" w:hAnsi="mylotus" w:hint="cs"/>
          <w:sz w:val="36"/>
          <w:szCs w:val="36"/>
          <w:rtl/>
        </w:rPr>
        <w:t>)</w:t>
      </w:r>
      <w:r w:rsidRPr="005E54AB">
        <w:rPr>
          <w:rFonts w:ascii="mylotus" w:hAnsi="mylotus"/>
          <w:sz w:val="36"/>
          <w:szCs w:val="36"/>
          <w:rtl/>
        </w:rPr>
        <w:t xml:space="preserve"> </w:t>
      </w:r>
      <w:r w:rsidRPr="005E54AB">
        <w:rPr>
          <w:rStyle w:val="a4"/>
          <w:rFonts w:ascii="mylotus" w:hAnsi="mylotus"/>
          <w:sz w:val="36"/>
          <w:szCs w:val="36"/>
          <w:rtl/>
        </w:rPr>
        <w:footnoteReference w:id="30"/>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الخامس : وفاته والمراثي التي قيلت فيه.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توفي الشيخ أبو بكر محمود جومي </w:t>
      </w:r>
      <w:r w:rsidRPr="005E54AB">
        <w:rPr>
          <w:rFonts w:ascii="mylotus" w:hAnsi="mylotus" w:hint="cs"/>
          <w:sz w:val="36"/>
          <w:szCs w:val="36"/>
          <w:rtl/>
        </w:rPr>
        <w:t xml:space="preserve">صباح </w:t>
      </w:r>
      <w:r w:rsidRPr="005E54AB">
        <w:rPr>
          <w:rFonts w:ascii="mylotus" w:hAnsi="mylotus"/>
          <w:sz w:val="36"/>
          <w:szCs w:val="36"/>
          <w:rtl/>
        </w:rPr>
        <w:t xml:space="preserve">يوم الجمعة 14- ربيع الأول 1413هـ الموافق 11- سبتمبر 1992م في مستشفى </w:t>
      </w:r>
      <w:r w:rsidRPr="005E54AB">
        <w:rPr>
          <w:rFonts w:ascii="mylotus" w:hAnsi="mylotus" w:hint="cs"/>
          <w:sz w:val="36"/>
          <w:szCs w:val="36"/>
          <w:rtl/>
        </w:rPr>
        <w:t>ب</w:t>
      </w:r>
      <w:r w:rsidRPr="005E54AB">
        <w:rPr>
          <w:rFonts w:ascii="mylotus" w:hAnsi="mylotus"/>
          <w:sz w:val="36"/>
          <w:szCs w:val="36"/>
          <w:rtl/>
        </w:rPr>
        <w:t xml:space="preserve">لندن بعد مرض قصير </w:t>
      </w:r>
      <w:r w:rsidRPr="005E54AB">
        <w:rPr>
          <w:rStyle w:val="a4"/>
          <w:rFonts w:ascii="mylotus" w:hAnsi="mylotus"/>
          <w:sz w:val="36"/>
          <w:szCs w:val="36"/>
          <w:rtl/>
        </w:rPr>
        <w:footnoteReference w:id="31"/>
      </w:r>
      <w:r w:rsidRPr="005E54AB">
        <w:rPr>
          <w:rFonts w:ascii="mylotus" w:hAnsi="mylotus"/>
          <w:sz w:val="36"/>
          <w:szCs w:val="36"/>
          <w:rtl/>
        </w:rPr>
        <w:t>وقد حملت جثته في اليوم نفسه إلى كدونا، وصلى عليه تلميذه الشيخ إبراهيم سليمان عرب في تلك الليلة المطيرة تنفيذا لوصيته في أن لا تترك جثته ليوم قادم. صلى عليه بعد الساعة العاشرة ليلا حينما وصلت جثته من لندن إلى مطار كدونا. وشهد جنازته</w:t>
      </w:r>
      <w:r w:rsidRPr="005E54AB">
        <w:rPr>
          <w:rFonts w:ascii="mylotus" w:hAnsi="mylotus" w:hint="cs"/>
          <w:sz w:val="36"/>
          <w:szCs w:val="36"/>
          <w:rtl/>
        </w:rPr>
        <w:t xml:space="preserve"> -</w:t>
      </w:r>
      <w:r w:rsidRPr="005E54AB">
        <w:rPr>
          <w:rFonts w:ascii="mylotus" w:hAnsi="mylotus"/>
          <w:sz w:val="36"/>
          <w:szCs w:val="36"/>
          <w:rtl/>
        </w:rPr>
        <w:t>مع أن الليلة كانت مطيرة – عدد لا يحصيهم إلا الله تعالى من جميع أنحاء البلاد، منهم الرئيس العسكري لحكومة نيجيريا في ذلك الوقت</w:t>
      </w:r>
      <w:r w:rsidRPr="005E54AB">
        <w:rPr>
          <w:rFonts w:ascii="mylotus" w:hAnsi="mylotus" w:hint="cs"/>
          <w:sz w:val="36"/>
          <w:szCs w:val="36"/>
          <w:rtl/>
        </w:rPr>
        <w:t>،</w:t>
      </w:r>
      <w:r w:rsidRPr="005E54AB">
        <w:rPr>
          <w:rFonts w:ascii="mylotus" w:hAnsi="mylotus"/>
          <w:sz w:val="36"/>
          <w:szCs w:val="36"/>
          <w:rtl/>
        </w:rPr>
        <w:t xml:space="preserve"> إبراهيم بدماسي بابنجيدا</w:t>
      </w:r>
      <w:r w:rsidRPr="005E54AB">
        <w:rPr>
          <w:rFonts w:ascii="mylotus" w:hAnsi="mylotus" w:hint="cs"/>
          <w:sz w:val="36"/>
          <w:szCs w:val="36"/>
          <w:rtl/>
        </w:rPr>
        <w:t>،</w:t>
      </w:r>
      <w:r w:rsidRPr="005E54AB">
        <w:rPr>
          <w:rFonts w:ascii="mylotus" w:hAnsi="mylotus"/>
          <w:sz w:val="36"/>
          <w:szCs w:val="36"/>
          <w:rtl/>
        </w:rPr>
        <w:t xml:space="preserve"> وكثير من الوزراء والولاة والعلماء والوجهاء وسائر طوائف الناس.</w:t>
      </w:r>
      <w:r w:rsidRPr="005E54AB">
        <w:rPr>
          <w:rStyle w:val="a4"/>
          <w:rFonts w:ascii="mylotus" w:hAnsi="mylotus"/>
          <w:sz w:val="36"/>
          <w:szCs w:val="36"/>
          <w:rtl/>
        </w:rPr>
        <w:footnoteReference w:id="32"/>
      </w:r>
      <w:r w:rsidRPr="005E54AB">
        <w:rPr>
          <w:rFonts w:ascii="mylotus" w:hAnsi="mylotus"/>
          <w:sz w:val="36"/>
          <w:szCs w:val="36"/>
          <w:rtl/>
        </w:rPr>
        <w:t xml:space="preserve"> ودفن في بيته جنب والدته حفصة المتوفى عنها عام 1990م وذلك تنفيذا لوصيته.</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ثم تتابع الناس في تعزية أهله وذويه وانشغلت الإذاعات الداخلية والخارجية بنقل خبر وفاته ورسائل التعازي التي أرسلت من شتى الدول الإسلامية لأيام كثيرة. واستقبلت وفود التعازي في بيته من مختلف البلاد الإسلامية. حتى حضر للتعزية بعض المعروفين بعداوته والكيد له. وحضر كذلك بعض رؤساء النصارى من ذوي القلوب الطيبة الذين يوقرون شخصية الشيخ جومي، ويعترفون بجهوده في نشر السلام بين المسلمين والنصارى المواطنين أو الذين مد الشيخ لهم يد العون أو ساعدهم بأي نوع من أنواع المساعدات.</w:t>
      </w:r>
      <w:r w:rsidRPr="005E54AB">
        <w:rPr>
          <w:rStyle w:val="a4"/>
          <w:rFonts w:ascii="mylotus" w:hAnsi="mylotus"/>
          <w:sz w:val="36"/>
          <w:szCs w:val="36"/>
          <w:rtl/>
        </w:rPr>
        <w:footnoteReference w:id="33"/>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وخلف الشيخ وراءه أربع زوجات وتسعة وعشرين ولدا بما فيهم مهندس وأطباء وشرطيون ومدرسون وموظفون، </w:t>
      </w:r>
      <w:r w:rsidRPr="005E54AB">
        <w:rPr>
          <w:rFonts w:ascii="mylotus" w:hAnsi="mylotus" w:hint="cs"/>
          <w:sz w:val="36"/>
          <w:szCs w:val="36"/>
          <w:rtl/>
        </w:rPr>
        <w:t>و بنات في بيوت أزواجهن</w:t>
      </w:r>
      <w:r w:rsidRPr="005E54AB">
        <w:rPr>
          <w:rFonts w:ascii="mylotus" w:hAnsi="mylotus"/>
          <w:sz w:val="36"/>
          <w:szCs w:val="36"/>
          <w:rtl/>
        </w:rPr>
        <w:t>.</w:t>
      </w:r>
      <w:r w:rsidRPr="005E54AB">
        <w:rPr>
          <w:rStyle w:val="a4"/>
          <w:rFonts w:ascii="mylotus" w:hAnsi="mylotus"/>
          <w:sz w:val="36"/>
          <w:szCs w:val="36"/>
          <w:rtl/>
        </w:rPr>
        <w:footnoteReference w:id="34"/>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وللباحث وغيره من الشعراء مراثي حارة في وفاة الشيخ، أكثرها في لغة الهوسا. ومن المراثي فيه بالعربية مرثية الدكتور عمر محمد لبطو المحاضر بمركز الدراسات الإسلامية في جامعة عثمان بن فودي، </w:t>
      </w:r>
      <w:r w:rsidRPr="005E54AB">
        <w:rPr>
          <w:rFonts w:ascii="mylotus" w:hAnsi="mylotus" w:hint="cs"/>
          <w:sz w:val="36"/>
          <w:szCs w:val="36"/>
          <w:rtl/>
        </w:rPr>
        <w:t>ص</w:t>
      </w:r>
      <w:r w:rsidRPr="005E54AB">
        <w:rPr>
          <w:rFonts w:ascii="mylotus" w:hAnsi="mylotus"/>
          <w:sz w:val="36"/>
          <w:szCs w:val="36"/>
          <w:rtl/>
        </w:rPr>
        <w:t xml:space="preserve">كتو. ومطلعها: </w:t>
      </w:r>
    </w:p>
    <w:p w:rsidR="00A12B60" w:rsidRPr="005E54AB" w:rsidRDefault="00A12B60" w:rsidP="00A12B60">
      <w:pPr>
        <w:ind w:firstLine="720"/>
        <w:jc w:val="both"/>
        <w:rPr>
          <w:rFonts w:ascii="mylotus" w:hAnsi="mylotus"/>
          <w:sz w:val="36"/>
          <w:szCs w:val="36"/>
          <w:rtl/>
        </w:rPr>
      </w:pPr>
      <w:r w:rsidRPr="005E54AB">
        <w:rPr>
          <w:rFonts w:ascii="mylotus" w:hAnsi="mylotus"/>
          <w:sz w:val="36"/>
          <w:szCs w:val="36"/>
          <w:rtl/>
        </w:rPr>
        <w:t>أعينى جودا بالغزير من الدم    *   وما لكما لا تبكيان أخا</w:t>
      </w:r>
      <w:r w:rsidRPr="005E54AB">
        <w:rPr>
          <w:rFonts w:ascii="mylotus" w:hAnsi="mylotus" w:hint="cs"/>
          <w:sz w:val="36"/>
          <w:szCs w:val="36"/>
          <w:rtl/>
        </w:rPr>
        <w:t xml:space="preserve"> </w:t>
      </w:r>
      <w:r w:rsidRPr="005E54AB">
        <w:rPr>
          <w:rFonts w:ascii="mylotus" w:hAnsi="mylotus"/>
          <w:sz w:val="36"/>
          <w:szCs w:val="36"/>
          <w:rtl/>
        </w:rPr>
        <w:t xml:space="preserve">العلم </w:t>
      </w:r>
    </w:p>
    <w:p w:rsidR="00A12B60" w:rsidRPr="005E54AB" w:rsidRDefault="00A12B60" w:rsidP="00A12B60">
      <w:pPr>
        <w:jc w:val="both"/>
        <w:rPr>
          <w:rFonts w:ascii="mylotus" w:hAnsi="mylotus"/>
          <w:sz w:val="36"/>
          <w:szCs w:val="36"/>
          <w:rtl/>
        </w:rPr>
      </w:pPr>
      <w:r w:rsidRPr="005E54AB">
        <w:rPr>
          <w:rFonts w:ascii="mylotus" w:hAnsi="mylotus"/>
          <w:sz w:val="36"/>
          <w:szCs w:val="36"/>
          <w:rtl/>
        </w:rPr>
        <w:t>وفيها:</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مجدد دين الله في الأرض بعدما *  عفا أثره الوضاح في العرب والعجم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أنار سبيل الحق بالحق فاهتدى * بـه كل من نال السلامة ملهم</w:t>
      </w:r>
    </w:p>
    <w:p w:rsidR="00A12B60" w:rsidRPr="005E54AB" w:rsidRDefault="00A12B60" w:rsidP="00A12B60">
      <w:pPr>
        <w:jc w:val="center"/>
        <w:rPr>
          <w:rFonts w:ascii="mylotus" w:hAnsi="mylotus"/>
          <w:b/>
          <w:bCs/>
          <w:sz w:val="36"/>
          <w:szCs w:val="36"/>
          <w:rtl/>
        </w:rPr>
      </w:pPr>
      <w:r w:rsidRPr="005E54AB">
        <w:rPr>
          <w:rFonts w:ascii="mylotus" w:hAnsi="mylotus"/>
          <w:b/>
          <w:bCs/>
          <w:sz w:val="36"/>
          <w:szCs w:val="36"/>
          <w:rtl/>
        </w:rPr>
        <w:br w:type="page"/>
      </w:r>
      <w:r w:rsidRPr="005E54AB">
        <w:rPr>
          <w:rFonts w:ascii="mylotus" w:hAnsi="mylotus"/>
          <w:b/>
          <w:bCs/>
          <w:sz w:val="36"/>
          <w:szCs w:val="36"/>
          <w:rtl/>
        </w:rPr>
        <w:lastRenderedPageBreak/>
        <w:t>المبحث الثاني</w:t>
      </w:r>
      <w:r w:rsidRPr="005E54AB">
        <w:rPr>
          <w:rFonts w:ascii="mylotus" w:hAnsi="mylotus" w:hint="cs"/>
          <w:b/>
          <w:bCs/>
          <w:sz w:val="36"/>
          <w:szCs w:val="36"/>
          <w:rtl/>
        </w:rPr>
        <w:t xml:space="preserve">: </w:t>
      </w:r>
      <w:r w:rsidRPr="005E54AB">
        <w:rPr>
          <w:rFonts w:ascii="mylotus" w:hAnsi="mylotus"/>
          <w:b/>
          <w:bCs/>
          <w:sz w:val="36"/>
          <w:szCs w:val="36"/>
          <w:rtl/>
        </w:rPr>
        <w:t>حياته العلمية</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وفيه ستة مطالب.</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الأول : دراسته ورحلاته.</w:t>
      </w:r>
      <w:r w:rsidRPr="005E54AB">
        <w:rPr>
          <w:rFonts w:ascii="mylotus" w:hAnsi="mylotus"/>
          <w:b/>
          <w:bCs/>
          <w:sz w:val="36"/>
          <w:szCs w:val="36"/>
          <w:rtl/>
        </w:rPr>
        <w:tab/>
      </w:r>
    </w:p>
    <w:p w:rsidR="00A12B60" w:rsidRPr="005E54AB" w:rsidRDefault="00A12B60" w:rsidP="00A12B60">
      <w:pPr>
        <w:pStyle w:val="a6"/>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t>ابتدأ الشيخ جومي بالتعليم في الكتاب - كما هو المعهود في المنطقة يومئذ. فتعلم على يد والده محمود حروف التهجي، ودرس القرآن الكريم.</w:t>
      </w:r>
      <w:r w:rsidRPr="005E54AB">
        <w:rPr>
          <w:rFonts w:ascii="mylotus" w:hAnsi="mylotus" w:cs="Traditional Arabic" w:hint="cs"/>
          <w:sz w:val="36"/>
          <w:szCs w:val="36"/>
          <w:rtl/>
        </w:rPr>
        <w:t xml:space="preserve"> </w:t>
      </w:r>
      <w:r w:rsidRPr="005E54AB">
        <w:rPr>
          <w:rFonts w:ascii="mylotus" w:hAnsi="mylotus" w:cs="Traditional Arabic"/>
          <w:sz w:val="36"/>
          <w:szCs w:val="36"/>
          <w:rtl/>
        </w:rPr>
        <w:t>ومن علمائه في هذه المرحلة الشيخ موسى أمبرسا</w:t>
      </w:r>
      <w:r w:rsidRPr="005E54AB">
        <w:rPr>
          <w:rFonts w:ascii="mylotus" w:hAnsi="mylotus" w:cs="Traditional Arabic" w:hint="cs"/>
          <w:sz w:val="36"/>
          <w:szCs w:val="36"/>
          <w:rtl/>
        </w:rPr>
        <w:t>،</w:t>
      </w:r>
      <w:r w:rsidRPr="005E54AB">
        <w:rPr>
          <w:rFonts w:ascii="mylotus" w:hAnsi="mylotus" w:cs="Traditional Arabic"/>
          <w:sz w:val="36"/>
          <w:szCs w:val="36"/>
          <w:rtl/>
        </w:rPr>
        <w:t xml:space="preserve"> الذي كان تلميذا لوالده ويساعده في التدريس نظرا لانشغال الأول بشئون القضاء.</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ثم ترك بلده – جومي – ليذهب إلى دوغن داجي للدراسة في المدرسة الأولية، وكان ذلك سنة 1933م وهو في التاسعة من عمره، وتبعد قرية دوغن داجي من قريته مسافة يوم كامل مشيا على الأقدام.</w:t>
      </w:r>
      <w:r w:rsidRPr="005E54AB">
        <w:rPr>
          <w:rStyle w:val="a4"/>
          <w:rFonts w:ascii="mylotus" w:hAnsi="mylotus"/>
          <w:sz w:val="36"/>
          <w:szCs w:val="36"/>
          <w:rtl/>
        </w:rPr>
        <w:footnoteReference w:id="35"/>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ونظرا لذكاء هذا الطالب وفطنته فقد تقرر رفعه من المستوى الأول إلى الثاني قبل إكماله السنة الدراسية الأولى، </w:t>
      </w:r>
      <w:r w:rsidRPr="005E54AB">
        <w:rPr>
          <w:rFonts w:ascii="mylotus" w:hAnsi="mylotus" w:hint="cs"/>
          <w:sz w:val="36"/>
          <w:szCs w:val="36"/>
          <w:rtl/>
        </w:rPr>
        <w:t xml:space="preserve"> </w:t>
      </w:r>
      <w:r w:rsidRPr="005E54AB">
        <w:rPr>
          <w:rFonts w:ascii="mylotus" w:hAnsi="mylotus"/>
          <w:sz w:val="36"/>
          <w:szCs w:val="36"/>
          <w:rtl/>
        </w:rPr>
        <w:t>ثم انتقل بعد إكمال السنة الثانية إلى المدرسة الجديدة التي افتتحت في سكتو عام 1936 م حيث قضى فيها ست سنوات.</w:t>
      </w:r>
      <w:r w:rsidRPr="005E54AB">
        <w:rPr>
          <w:rStyle w:val="a4"/>
          <w:rFonts w:ascii="mylotus" w:hAnsi="mylotus"/>
          <w:sz w:val="36"/>
          <w:szCs w:val="36"/>
          <w:rtl/>
        </w:rPr>
        <w:footnoteReference w:id="36"/>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واستغل في هذه المرحلة أيام الإجازات وعطلات الأسبوع ليكب على مطالعة الكتب التي كانت متاحة له مما مكن له التوسع في علوم كثيرة والتفوق على جميع أقرانه.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تم قبوله بعد ذلك عام 1942 م للدراسة في كلية كادونا التي خصصت لطلاب الشمال الأذكياء، وكانت هي حلم أي طالب يومئذ، وحضر بالفعل وتم تسجيله هناك، لكنه لم يجد فيها بغيته التي هي التخصص في الدراسات الشرعية، فتحول إلى معهد القضاء بسكتو ليقضي سنة تمهد له القبول في كلية القضاء بكانو، والتي سبقه إلى الالتحاق بها صديقه الحميم الخضر بنجي. فدرس في كلية القضاء على يد علماء سودانيين متخصصين من خريجي كلية غوردون التي عرفت فيما بعد بجامعة الخرطوم.</w:t>
      </w:r>
      <w:r w:rsidRPr="005E54AB">
        <w:rPr>
          <w:rStyle w:val="a4"/>
          <w:rFonts w:ascii="mylotus" w:hAnsi="mylotus"/>
          <w:sz w:val="36"/>
          <w:szCs w:val="36"/>
          <w:rtl/>
        </w:rPr>
        <w:footnoteReference w:id="37"/>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تخرج في هذه الكلية سنة 1947 م بنجاح فائق وحصل على جوائز تقديرية قيمة من ضمنها كتاب الشفاء للقاضي عياض، الكتاب الذي أثر على آراء الشيخ واجتهاداته في حياته الدعوية.</w:t>
      </w:r>
      <w:r w:rsidRPr="005E54AB">
        <w:rPr>
          <w:rStyle w:val="a4"/>
          <w:rFonts w:ascii="mylotus" w:hAnsi="mylotus"/>
          <w:sz w:val="36"/>
          <w:szCs w:val="36"/>
          <w:rtl/>
        </w:rPr>
        <w:footnoteReference w:id="38"/>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اشتغل الشيخ جومي بالتدريس بعد أن توظف سنة في مكتب مفتش القضاء بسكتو ثم واصل دراسته لنيل الشهادة العليا في تدريس اللغة العربية في كانو وذلك عام 1952م وحصل على هذه الشهادة. ثم سعى لإيجاد فرصة للدراسة في مصر، لكن حال دون ذلك خشية حكومة الاستعمار من تأثره بالحركات والأفكار الثورية الموجودة آنذاك في مصر بخاصة في عهد عبد الناصر</w:t>
      </w:r>
      <w:r w:rsidRPr="005E54AB">
        <w:rPr>
          <w:rFonts w:ascii="mylotus" w:hAnsi="mylotus" w:hint="cs"/>
          <w:sz w:val="36"/>
          <w:szCs w:val="36"/>
          <w:rtl/>
        </w:rPr>
        <w:t>،</w:t>
      </w:r>
      <w:r w:rsidRPr="005E54AB">
        <w:rPr>
          <w:rFonts w:ascii="mylotus" w:hAnsi="mylotus"/>
          <w:sz w:val="36"/>
          <w:szCs w:val="36"/>
          <w:rtl/>
        </w:rPr>
        <w:t xml:space="preserve"> وفي أوج تفاقم مشكلة قناة السويس. وعوضا عن ذلك أعطيت له المنحة الدراسية في ستة من زملائه - ليدرسوا في معهد بخت الرضا بالسودان، والذي خصص لتدريب المعلمين من كافة أرجاء السودان، وكان هذا المعهد هو المركز لكافة الأنشطة والبرامج العلمية في عاصمة السودان آنذاك. وهكذا ساقه القدر الإلهي إلى السودان المعطاء معقل العلوم العربية والإسلامية  ليتخرج بدبلوم التربية العالي ويصبح بعد ذلك علما من أعلام المربين، ومرجعا للدارسين والمدرسين.</w:t>
      </w:r>
      <w:r w:rsidRPr="005E54AB">
        <w:rPr>
          <w:rStyle w:val="a4"/>
          <w:rFonts w:ascii="mylotus" w:hAnsi="mylotus"/>
          <w:sz w:val="36"/>
          <w:szCs w:val="36"/>
          <w:rtl/>
        </w:rPr>
        <w:footnoteReference w:id="39"/>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ولقد كانت له في السودان أعمال أدبية رائعة، ذكر بعضا منها الدكتور غلادنشي في كتابه حركة اللغة العربية وآدابها في نيجيريا.</w:t>
      </w:r>
      <w:r w:rsidRPr="005E54AB">
        <w:rPr>
          <w:rStyle w:val="a4"/>
          <w:rFonts w:ascii="mylotus" w:hAnsi="mylotus"/>
          <w:sz w:val="36"/>
          <w:szCs w:val="36"/>
          <w:rtl/>
        </w:rPr>
        <w:footnoteReference w:id="40"/>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هذا ولم يدع الشيخ أي فرصة تسنح له للاستفادة من العلماء الذين كان يلتقي بهم سواء في تلقى العلوم وتبادل المعلومات وفي استعارة الكتب وقراءتها أو اقتناعها، فاستطاع بذلك أن يحوى شتات العلوم، ويغرف من بحور الكتب، ويستفيد من جهود العلماء والباحثين.</w:t>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الثاني</w:t>
      </w:r>
      <w:r w:rsidRPr="005E54AB">
        <w:rPr>
          <w:rFonts w:ascii="mylotus" w:hAnsi="mylotus" w:hint="cs"/>
          <w:b/>
          <w:bCs/>
          <w:sz w:val="36"/>
          <w:szCs w:val="36"/>
          <w:rtl/>
        </w:rPr>
        <w:t xml:space="preserve">: </w:t>
      </w:r>
      <w:r w:rsidRPr="005E54AB">
        <w:rPr>
          <w:rFonts w:ascii="mylotus" w:hAnsi="mylotus"/>
          <w:b/>
          <w:bCs/>
          <w:sz w:val="36"/>
          <w:szCs w:val="36"/>
          <w:rtl/>
        </w:rPr>
        <w:t>شيوخه.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 أما شيوخه فكثيرون جدا، بحيث لا يمكن حصرهم، ذلك أنه تدرج في المراحل النظامية المختلفة، وأخذ في كل مرحلة من علماء غير الذين درس على أيديهم في المرحلة الأخرى. لكن يكفي </w:t>
      </w:r>
      <w:r w:rsidRPr="005E54AB">
        <w:rPr>
          <w:rFonts w:ascii="mylotus" w:hAnsi="mylotus"/>
          <w:sz w:val="36"/>
          <w:szCs w:val="36"/>
          <w:rtl/>
        </w:rPr>
        <w:lastRenderedPageBreak/>
        <w:t xml:space="preserve">أن نذكر بعض الأعلام من مشايخه الذين كان يكثر ذكرهم بالجميل، ويثني على جهودهم في تدريسه، ويعترف بأثرهم الطيب في نشأته العلمية فمنهم: </w:t>
      </w:r>
    </w:p>
    <w:p w:rsidR="00A12B60" w:rsidRPr="005E54AB" w:rsidRDefault="00A12B60" w:rsidP="00A12B60">
      <w:pPr>
        <w:jc w:val="both"/>
        <w:rPr>
          <w:rFonts w:ascii="mylotus" w:hAnsi="mylotus"/>
          <w:sz w:val="36"/>
          <w:szCs w:val="36"/>
          <w:rtl/>
        </w:rPr>
      </w:pPr>
      <w:r w:rsidRPr="005E54AB">
        <w:rPr>
          <w:rFonts w:ascii="mylotus" w:hAnsi="mylotus"/>
          <w:b/>
          <w:bCs/>
          <w:sz w:val="36"/>
          <w:szCs w:val="36"/>
          <w:rtl/>
        </w:rPr>
        <w:tab/>
        <w:t>أولا:</w:t>
      </w:r>
      <w:r w:rsidRPr="005E54AB">
        <w:rPr>
          <w:rFonts w:ascii="mylotus" w:hAnsi="mylotus"/>
          <w:sz w:val="36"/>
          <w:szCs w:val="36"/>
          <w:rtl/>
        </w:rPr>
        <w:t xml:space="preserve"> والده محمود الذي هو أول من لقنه مبادئ القراءة، ودرس على يده عدة سور من القرآن الكريم. ولتربيته الفريدة أثر في تكوين شخصية ولده أبي بكر جومي</w:t>
      </w:r>
      <w:r w:rsidRPr="005E54AB">
        <w:rPr>
          <w:rStyle w:val="a4"/>
          <w:rFonts w:ascii="mylotus" w:hAnsi="mylotus"/>
          <w:sz w:val="36"/>
          <w:szCs w:val="36"/>
          <w:rtl/>
        </w:rPr>
        <w:footnoteReference w:id="41"/>
      </w:r>
      <w:r w:rsidRPr="005E54AB">
        <w:rPr>
          <w:rFonts w:ascii="mylotus" w:hAnsi="mylotus"/>
          <w:sz w:val="36"/>
          <w:szCs w:val="36"/>
          <w:rtl/>
        </w:rPr>
        <w:t>. وقد توفي سنة 1937م ( رحمه الله).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b/>
          <w:bCs/>
          <w:sz w:val="36"/>
          <w:szCs w:val="36"/>
          <w:rtl/>
        </w:rPr>
        <w:t>ثانيا :</w:t>
      </w:r>
      <w:r w:rsidRPr="005E54AB">
        <w:rPr>
          <w:rFonts w:ascii="mylotus" w:hAnsi="mylotus"/>
          <w:sz w:val="36"/>
          <w:szCs w:val="36"/>
          <w:rtl/>
        </w:rPr>
        <w:t xml:space="preserve"> الشيخ سعد ياسين المقرئ اللبناني</w:t>
      </w:r>
      <w:r w:rsidRPr="005E54AB">
        <w:rPr>
          <w:rFonts w:ascii="mylotus" w:hAnsi="mylotus" w:hint="cs"/>
          <w:sz w:val="36"/>
          <w:szCs w:val="36"/>
          <w:rtl/>
        </w:rPr>
        <w:t>،</w:t>
      </w:r>
      <w:r w:rsidRPr="005E54AB">
        <w:rPr>
          <w:rFonts w:ascii="mylotus" w:hAnsi="mylotus"/>
          <w:sz w:val="36"/>
          <w:szCs w:val="36"/>
          <w:rtl/>
        </w:rPr>
        <w:t xml:space="preserve">  وهو الذي أجاز للشيخ رواية حفص عن عاصم - والشيخ جومي مدين لهذا الشيخ بالاحترام حتى إنه لما أعط</w:t>
      </w:r>
      <w:r w:rsidRPr="005E54AB">
        <w:rPr>
          <w:rFonts w:ascii="mylotus" w:hAnsi="mylotus" w:hint="cs"/>
          <w:sz w:val="36"/>
          <w:szCs w:val="36"/>
          <w:rtl/>
        </w:rPr>
        <w:t>ى</w:t>
      </w:r>
      <w:r w:rsidRPr="005E54AB">
        <w:rPr>
          <w:rFonts w:ascii="mylotus" w:hAnsi="mylotus"/>
          <w:sz w:val="36"/>
          <w:szCs w:val="36"/>
          <w:rtl/>
        </w:rPr>
        <w:t xml:space="preserve"> حق تأليفه لترجمة معاني القرآن الكريم بعد طباعتها من مطبعة دار العربية بلبنان بمبلغ 000, 93 دولار أمريكي أهدى بهذا المبلغ كله إلى أولاد هذا الشيخ تقديرا لجهود والدهم في تعليمه القرآن الكريم.</w:t>
      </w:r>
      <w:r w:rsidRPr="005E54AB">
        <w:rPr>
          <w:rStyle w:val="a4"/>
          <w:rFonts w:ascii="mylotus" w:hAnsi="mylotus"/>
          <w:sz w:val="36"/>
          <w:szCs w:val="36"/>
          <w:rtl/>
        </w:rPr>
        <w:footnoteReference w:id="42"/>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b/>
          <w:bCs/>
          <w:sz w:val="36"/>
          <w:szCs w:val="36"/>
          <w:rtl/>
        </w:rPr>
        <w:t>ثالثا :</w:t>
      </w:r>
      <w:r w:rsidRPr="005E54AB">
        <w:rPr>
          <w:rFonts w:ascii="mylotus" w:hAnsi="mylotus"/>
          <w:sz w:val="36"/>
          <w:szCs w:val="36"/>
          <w:rtl/>
        </w:rPr>
        <w:t xml:space="preserve"> الدكتور جنيد بن محمد البخاري؛ ذلك الأديب المشهور، وهو وزير الدولة العثمانية في عهده – رحمه الله – وعنه درس الشيخ جومي بعض كتب النحو، مثل ملحة الإعراب، وألفية ابن مالك.</w:t>
      </w:r>
      <w:r w:rsidRPr="005E54AB">
        <w:rPr>
          <w:rStyle w:val="a4"/>
          <w:rFonts w:ascii="mylotus" w:hAnsi="mylotus"/>
          <w:sz w:val="36"/>
          <w:szCs w:val="36"/>
          <w:rtl/>
        </w:rPr>
        <w:footnoteReference w:id="43"/>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وتوفي سنة 1997م في أول يوم من رمضان 1417هـ.</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b/>
          <w:bCs/>
          <w:sz w:val="36"/>
          <w:szCs w:val="36"/>
          <w:rtl/>
        </w:rPr>
        <w:t>رابعا :</w:t>
      </w:r>
      <w:r w:rsidRPr="005E54AB">
        <w:rPr>
          <w:rFonts w:ascii="mylotus" w:hAnsi="mylotus"/>
          <w:sz w:val="36"/>
          <w:szCs w:val="36"/>
          <w:rtl/>
        </w:rPr>
        <w:t xml:space="preserve"> الشيخ ناصر كبر؛ زعيم الطائفة القادرية في إفريقيا. وقد اتصل به الشيخ جومي سنة 1943م حين ذهب ليدرس في كلية القضاء فكتب له شيخه جنيد رسالة </w:t>
      </w:r>
      <w:r w:rsidRPr="005E54AB">
        <w:rPr>
          <w:rFonts w:ascii="mylotus" w:hAnsi="mylotus" w:hint="cs"/>
          <w:sz w:val="36"/>
          <w:szCs w:val="36"/>
          <w:rtl/>
        </w:rPr>
        <w:t>ل</w:t>
      </w:r>
      <w:r w:rsidRPr="005E54AB">
        <w:rPr>
          <w:rFonts w:ascii="mylotus" w:hAnsi="mylotus"/>
          <w:sz w:val="36"/>
          <w:szCs w:val="36"/>
          <w:rtl/>
        </w:rPr>
        <w:t>يقدمه فيها إلى الشيخ ناصر، فأكمل دراسة كتاب نظم الكبرى – وهو عبارة عن ألفية في التوحيد وكان قد بدأ بدراسته عند الوزير جنيد، فأكمله على يد الشيخ ناصر. وقد شهد له الشيخ جومي بطول باعه في فنون اللغة والأدب.</w:t>
      </w:r>
      <w:r w:rsidRPr="005E54AB">
        <w:rPr>
          <w:rStyle w:val="a4"/>
          <w:rFonts w:ascii="mylotus" w:hAnsi="mylotus"/>
          <w:sz w:val="36"/>
          <w:szCs w:val="36"/>
          <w:rtl/>
        </w:rPr>
        <w:footnoteReference w:id="44"/>
      </w:r>
      <w:r w:rsidRPr="005E54AB">
        <w:rPr>
          <w:rFonts w:ascii="mylotus" w:hAnsi="mylotus"/>
          <w:sz w:val="36"/>
          <w:szCs w:val="36"/>
          <w:rtl/>
        </w:rPr>
        <w:t xml:space="preserve"> توفي سنة 1997 م بعد الشيخ جومي بخمس سنوات.</w:t>
      </w:r>
    </w:p>
    <w:p w:rsidR="00A12B60" w:rsidRPr="005E54AB" w:rsidRDefault="00A12B60" w:rsidP="00A12B60">
      <w:pPr>
        <w:jc w:val="both"/>
        <w:rPr>
          <w:rFonts w:ascii="mylotus" w:hAnsi="mylotus"/>
          <w:sz w:val="36"/>
          <w:szCs w:val="36"/>
          <w:rtl/>
        </w:rPr>
      </w:pPr>
      <w:r w:rsidRPr="005E54AB">
        <w:rPr>
          <w:rFonts w:ascii="mylotus" w:hAnsi="mylotus"/>
          <w:b/>
          <w:bCs/>
          <w:sz w:val="36"/>
          <w:szCs w:val="36"/>
          <w:rtl/>
        </w:rPr>
        <w:tab/>
        <w:t>خامسا :</w:t>
      </w:r>
      <w:r w:rsidRPr="005E54AB">
        <w:rPr>
          <w:rFonts w:ascii="mylotus" w:hAnsi="mylotus"/>
          <w:sz w:val="36"/>
          <w:szCs w:val="36"/>
          <w:rtl/>
        </w:rPr>
        <w:t xml:space="preserve"> مالم شيهو يابو؛ درس عنده الشيخ أبو بكر جومي كتاب الرسالة لابن أبي زيد، ومختصر خليل، وإرشاد السالك المعروف بكتاب العسكري، ومقامات الحريري، والمعلقات الجاهلية، </w:t>
      </w:r>
      <w:r w:rsidRPr="005E54AB">
        <w:rPr>
          <w:rFonts w:ascii="mylotus" w:hAnsi="mylotus"/>
          <w:sz w:val="36"/>
          <w:szCs w:val="36"/>
          <w:rtl/>
        </w:rPr>
        <w:lastRenderedPageBreak/>
        <w:t>وغيرها من الكتب. ولقد تأثر أبو بكر جومي بهذا العالم في أسلوبه لتدريس الكتب، وكانت له طريقة فريدة في ذلك الوقت تجعل الدارس عنده يفهم بسرعة مرامي الكتاب الذي يدرسه ويقطف ثماره ويستلذ دراسته. فأخذ منه الشيخ هذا الأسلوب وطبقه في تدريسه، وفي تأليفاته بخاصة عند تأليفه ترجمة معاني القرآن الكريم.</w:t>
      </w:r>
      <w:r w:rsidRPr="005E54AB">
        <w:rPr>
          <w:rStyle w:val="a4"/>
          <w:rFonts w:ascii="mylotus" w:hAnsi="mylotus"/>
          <w:sz w:val="36"/>
          <w:szCs w:val="36"/>
          <w:rtl/>
        </w:rPr>
        <w:footnoteReference w:id="45"/>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بيد أن الشيخ متأثر كذلك بعلمائه الآخرين سواء منهم الذين تلقى منهم مباشرة أو الذين استفاد من كتبهم. فقد ذكر أنه معجب بأربع شخصيات إفريقية بعد بلال بن رباح مؤذن رسول الله صلى الله عليه وسلم الذي كان من أهل الحبشة في شرق إفريقيا. وهذه الشخصيات تتمثل في علماء تركوا إثرهم بعض الكتب التي تدل على عبقريتهم وتنوه بمجهوداتهم ومشاركتهم الفعالة في حقل العلوم الشرعية؛ وهؤلاء هم : القاضي عياض صاحب الشفاء في تعريف حقوق المصطفى وابن أبي زيد القيرواني صاحب كتاب الرسالة المعروفة في الفقه المالكي، والشيخ خليل بن إسحاق صاحب المختصر المشهور الذي هو مغترف كثير من البحوث والكتب في المذهب المالكي على حد قول الشيخ، ورابعهم هو المجدد الشيخ عثمان بن فودي الذي تلقى علومه كلها في بلاد الهوسا.</w:t>
      </w:r>
      <w:r w:rsidRPr="005E54AB">
        <w:rPr>
          <w:rStyle w:val="a4"/>
          <w:rFonts w:ascii="mylotus" w:hAnsi="mylotus"/>
          <w:sz w:val="36"/>
          <w:szCs w:val="36"/>
          <w:rtl/>
        </w:rPr>
        <w:footnoteReference w:id="46"/>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وفي العموم كان الشيخ يحب شيوخه، ويمدحهم، ويعترف بفضلهم ويقول : </w:t>
      </w:r>
      <w:r w:rsidRPr="005E54AB">
        <w:rPr>
          <w:rFonts w:ascii="mylotus" w:hAnsi="mylotus"/>
          <w:b/>
          <w:bCs/>
          <w:sz w:val="36"/>
          <w:szCs w:val="36"/>
          <w:rtl/>
        </w:rPr>
        <w:t xml:space="preserve">إن الله وفقه لكتب مناسبة وعلماء </w:t>
      </w:r>
      <w:r w:rsidRPr="005E54AB">
        <w:rPr>
          <w:rFonts w:ascii="mylotus" w:hAnsi="mylotus" w:hint="cs"/>
          <w:b/>
          <w:bCs/>
          <w:sz w:val="36"/>
          <w:szCs w:val="36"/>
          <w:rtl/>
        </w:rPr>
        <w:t>جهابذة</w:t>
      </w:r>
      <w:r w:rsidRPr="005E54AB">
        <w:rPr>
          <w:rFonts w:ascii="mylotus" w:hAnsi="mylotus"/>
          <w:sz w:val="36"/>
          <w:szCs w:val="36"/>
          <w:rtl/>
        </w:rPr>
        <w:t>.</w:t>
      </w:r>
      <w:r w:rsidRPr="005E54AB">
        <w:rPr>
          <w:rStyle w:val="a4"/>
          <w:rFonts w:ascii="mylotus" w:hAnsi="mylotus"/>
          <w:sz w:val="36"/>
          <w:szCs w:val="36"/>
          <w:rtl/>
        </w:rPr>
        <w:footnoteReference w:id="47"/>
      </w:r>
      <w:r w:rsidRPr="005E54AB">
        <w:rPr>
          <w:rFonts w:ascii="mylotus" w:hAnsi="mylotus"/>
          <w:sz w:val="36"/>
          <w:szCs w:val="36"/>
          <w:rtl/>
        </w:rPr>
        <w:tab/>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الثالث : تلاميذه.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وأما تلاميذه، فكذلك هم كثيرون جدا، بخاصة إذا اعتبرنا ما سبق من مكارم أخلاقه، فإن كرمه وتواضعه قد جلبا إليه عددا غير قليل من الفقراء الذين يردون مجالسه ويستفيدون من علمه. وأعانه كذلك زهده وعدم رغبته فيما عند الناس فأحبه الأغنياء والتجار وكبار الموظفين والمسئولين، فكان الكثير منهم يأتي إلى منزل الشيخ ويحضر مجالسه العلمية ويقتني ما فاته من أشرطة الدروس اليومية. وأعانه كذلك وسائل الإعلام بخاصة الإذاعة الفدرالية بكدونا التي كانت تبث دروسه في </w:t>
      </w:r>
      <w:r w:rsidRPr="005E54AB">
        <w:rPr>
          <w:rFonts w:ascii="mylotus" w:hAnsi="mylotus"/>
          <w:sz w:val="36"/>
          <w:szCs w:val="36"/>
          <w:rtl/>
        </w:rPr>
        <w:lastRenderedPageBreak/>
        <w:t xml:space="preserve">رمضان وغيره، وكذلك صحيفة  </w:t>
      </w:r>
      <w:r w:rsidRPr="005E54AB">
        <w:rPr>
          <w:rFonts w:cs="Times New Roman"/>
          <w:sz w:val="36"/>
          <w:szCs w:val="36"/>
        </w:rPr>
        <w:t xml:space="preserve">  GASKIYA TA FI KWABO</w:t>
      </w:r>
      <w:r w:rsidRPr="005E54AB">
        <w:rPr>
          <w:rFonts w:ascii="mylotus" w:hAnsi="mylotus"/>
          <w:sz w:val="36"/>
          <w:szCs w:val="36"/>
          <w:rtl/>
        </w:rPr>
        <w:t>التي كانت تنشر مقالاته منذ سنة 1966م.</w:t>
      </w:r>
      <w:r w:rsidRPr="005E54AB">
        <w:rPr>
          <w:rStyle w:val="a4"/>
          <w:rFonts w:ascii="mylotus" w:hAnsi="mylotus"/>
          <w:sz w:val="36"/>
          <w:szCs w:val="36"/>
          <w:rtl/>
        </w:rPr>
        <w:footnoteReference w:id="48"/>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ومن أشهر تلاميذه الذين لازموه وعرفوا بالتلمذة عليه</w:t>
      </w:r>
      <w:r w:rsidRPr="005E54AB">
        <w:rPr>
          <w:rFonts w:ascii="mylotus" w:hAnsi="mylotus" w:hint="cs"/>
          <w:sz w:val="36"/>
          <w:szCs w:val="36"/>
          <w:rtl/>
        </w:rPr>
        <w:t>.</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r>
      <w:r w:rsidRPr="005E54AB">
        <w:rPr>
          <w:rFonts w:ascii="mylotus" w:hAnsi="mylotus"/>
          <w:b/>
          <w:bCs/>
          <w:sz w:val="36"/>
          <w:szCs w:val="36"/>
          <w:rtl/>
        </w:rPr>
        <w:t>أولا</w:t>
      </w:r>
      <w:r w:rsidRPr="005E54AB">
        <w:rPr>
          <w:rFonts w:ascii="mylotus" w:hAnsi="mylotus"/>
          <w:sz w:val="36"/>
          <w:szCs w:val="36"/>
          <w:rtl/>
        </w:rPr>
        <w:t xml:space="preserve"> : الشيخ لول أبو بكر –</w:t>
      </w:r>
      <w:r w:rsidRPr="005E54AB">
        <w:rPr>
          <w:rFonts w:ascii="mylotus" w:hAnsi="mylotus" w:hint="cs"/>
          <w:sz w:val="36"/>
          <w:szCs w:val="36"/>
          <w:rtl/>
        </w:rPr>
        <w:t xml:space="preserve"> </w:t>
      </w:r>
      <w:r w:rsidRPr="005E54AB">
        <w:rPr>
          <w:rFonts w:ascii="mylotus" w:hAnsi="mylotus"/>
          <w:sz w:val="36"/>
          <w:szCs w:val="36"/>
          <w:rtl/>
        </w:rPr>
        <w:t>وهو شيخ عالم ذو رزانة ووقار. يعود لقاؤه مع الشيخ جومي إلى أواخر الخمسينات. ودرس عليه عام 1960م وذلك في مدرسة العلوم العربية بكانو، ثم لازمه في كدونا بعد ذلك فدرس عنده بعضا من صحيح البخاري وألفية ابن مالك. وقد كان ينوب عن الشيخ في بعض الاجتماعات والدعوات إذا عرض للشيخ ما يمنعه من الحضور بنفسه.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ثم فوضت إليه مهام الشيخ بعد وفاته </w:t>
      </w:r>
      <w:r w:rsidRPr="005E54AB">
        <w:rPr>
          <w:rFonts w:ascii="mylotus" w:hAnsi="mylotus" w:hint="cs"/>
          <w:sz w:val="36"/>
          <w:szCs w:val="36"/>
          <w:rtl/>
        </w:rPr>
        <w:t xml:space="preserve">من </w:t>
      </w:r>
      <w:r w:rsidRPr="005E54AB">
        <w:rPr>
          <w:rFonts w:ascii="mylotus" w:hAnsi="mylotus"/>
          <w:sz w:val="36"/>
          <w:szCs w:val="36"/>
          <w:rtl/>
        </w:rPr>
        <w:t>إلقاء دروس التفسير في شهر رمضان المبارك</w:t>
      </w:r>
      <w:r w:rsidRPr="005E54AB">
        <w:rPr>
          <w:rFonts w:ascii="mylotus" w:hAnsi="mylotus" w:hint="cs"/>
          <w:sz w:val="36"/>
          <w:szCs w:val="36"/>
          <w:rtl/>
        </w:rPr>
        <w:t>،</w:t>
      </w:r>
      <w:r w:rsidRPr="005E54AB">
        <w:rPr>
          <w:rFonts w:ascii="mylotus" w:hAnsi="mylotus"/>
          <w:sz w:val="36"/>
          <w:szCs w:val="36"/>
          <w:rtl/>
        </w:rPr>
        <w:t xml:space="preserve"> </w:t>
      </w:r>
      <w:r w:rsidRPr="005E54AB">
        <w:rPr>
          <w:rFonts w:ascii="mylotus" w:hAnsi="mylotus" w:hint="cs"/>
          <w:sz w:val="36"/>
          <w:szCs w:val="36"/>
          <w:rtl/>
        </w:rPr>
        <w:t xml:space="preserve"> و غير ذلك</w:t>
      </w:r>
      <w:r w:rsidRPr="005E54AB">
        <w:rPr>
          <w:rFonts w:ascii="mylotus" w:hAnsi="mylotus"/>
          <w:sz w:val="36"/>
          <w:szCs w:val="36"/>
          <w:rtl/>
        </w:rPr>
        <w:t>.</w:t>
      </w:r>
      <w:r w:rsidRPr="005E54AB">
        <w:rPr>
          <w:rStyle w:val="a4"/>
          <w:rFonts w:ascii="mylotus" w:hAnsi="mylotus"/>
          <w:sz w:val="36"/>
          <w:szCs w:val="36"/>
          <w:rtl/>
        </w:rPr>
        <w:footnoteReference w:id="49"/>
      </w:r>
    </w:p>
    <w:p w:rsidR="00A12B60" w:rsidRPr="005E54AB" w:rsidRDefault="00A12B60" w:rsidP="00A12B60">
      <w:pPr>
        <w:ind w:firstLine="720"/>
        <w:jc w:val="both"/>
        <w:rPr>
          <w:rFonts w:ascii="mylotus" w:hAnsi="mylotus"/>
          <w:sz w:val="36"/>
          <w:szCs w:val="36"/>
          <w:rtl/>
        </w:rPr>
      </w:pPr>
      <w:r w:rsidRPr="005E54AB">
        <w:rPr>
          <w:rFonts w:ascii="mylotus" w:hAnsi="mylotus"/>
          <w:b/>
          <w:bCs/>
          <w:sz w:val="36"/>
          <w:szCs w:val="36"/>
          <w:rtl/>
        </w:rPr>
        <w:t>ثانيا</w:t>
      </w:r>
      <w:r w:rsidRPr="005E54AB">
        <w:rPr>
          <w:rFonts w:ascii="mylotus" w:hAnsi="mylotus"/>
          <w:sz w:val="36"/>
          <w:szCs w:val="36"/>
          <w:rtl/>
        </w:rPr>
        <w:t>: الشيخ إبراهيم بن سليمان عرب – وهو شيخ</w:t>
      </w:r>
      <w:r w:rsidRPr="005E54AB">
        <w:rPr>
          <w:rFonts w:ascii="mylotus" w:hAnsi="mylotus" w:hint="cs"/>
          <w:sz w:val="36"/>
          <w:szCs w:val="36"/>
          <w:rtl/>
        </w:rPr>
        <w:t xml:space="preserve"> من قبيلة شواعرب </w:t>
      </w:r>
      <w:r w:rsidRPr="005E54AB">
        <w:rPr>
          <w:rFonts w:ascii="mylotus" w:hAnsi="mylotus"/>
          <w:sz w:val="36"/>
          <w:szCs w:val="36"/>
          <w:rtl/>
        </w:rPr>
        <w:t xml:space="preserve">وقور مقرئ للقرآن. اتصل بالشيخ سنة 1963 م أول مجيء الشيخ جومي إلى كدونا، ومنذئذ لازم الشيخ، واشتهر في أشرطة التفسير لأنه كان يقرأ على الشيخ </w:t>
      </w:r>
      <w:r w:rsidRPr="005E54AB">
        <w:rPr>
          <w:rFonts w:ascii="mylotus" w:hAnsi="mylotus" w:hint="cs"/>
          <w:sz w:val="36"/>
          <w:szCs w:val="36"/>
          <w:rtl/>
        </w:rPr>
        <w:t xml:space="preserve">ثم يشرع بعد ذلك الشيخ في ترجمة وشرح المعاني </w:t>
      </w:r>
      <w:r w:rsidRPr="005E54AB">
        <w:rPr>
          <w:rFonts w:ascii="mylotus" w:hAnsi="mylotus"/>
          <w:sz w:val="36"/>
          <w:szCs w:val="36"/>
          <w:rtl/>
        </w:rPr>
        <w:t>الآيات التي</w:t>
      </w:r>
      <w:r w:rsidRPr="005E54AB">
        <w:rPr>
          <w:rFonts w:ascii="mylotus" w:hAnsi="mylotus" w:hint="cs"/>
          <w:sz w:val="36"/>
          <w:szCs w:val="36"/>
          <w:rtl/>
        </w:rPr>
        <w:t xml:space="preserve"> المقروءة</w:t>
      </w:r>
      <w:r w:rsidRPr="005E54AB">
        <w:rPr>
          <w:rFonts w:ascii="mylotus" w:hAnsi="mylotus"/>
          <w:sz w:val="36"/>
          <w:szCs w:val="36"/>
          <w:rtl/>
        </w:rPr>
        <w:t>. وقد تزوج أحمد ولد الشيخ أبي بكر جومي من كريمة هذا الرجل، وأنجب منها ثمانية أولاد</w:t>
      </w:r>
      <w:r w:rsidRPr="005E54AB">
        <w:rPr>
          <w:rStyle w:val="a4"/>
          <w:rFonts w:ascii="mylotus" w:hAnsi="mylotus"/>
          <w:sz w:val="36"/>
          <w:szCs w:val="36"/>
          <w:rtl/>
        </w:rPr>
        <w:footnoteReference w:id="50"/>
      </w:r>
      <w:r w:rsidRPr="005E54AB">
        <w:rPr>
          <w:rFonts w:ascii="mylotus" w:hAnsi="mylotus"/>
          <w:sz w:val="36"/>
          <w:szCs w:val="36"/>
          <w:rtl/>
        </w:rPr>
        <w:t>.</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b/>
          <w:bCs/>
          <w:sz w:val="36"/>
          <w:szCs w:val="36"/>
          <w:rtl/>
        </w:rPr>
        <w:t>ثالثا</w:t>
      </w:r>
      <w:r w:rsidRPr="005E54AB">
        <w:rPr>
          <w:rFonts w:ascii="mylotus" w:hAnsi="mylotus"/>
          <w:sz w:val="36"/>
          <w:szCs w:val="36"/>
          <w:rtl/>
        </w:rPr>
        <w:t xml:space="preserve"> : الشيخ محمد أحمد سنوسي جومبي – وهو فلاني من أهل جومبي قرية في غرب مدينة سكتو في ولاية وامكو المحلية.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لازم الشيخ عدة سنين بخاصة بعد أن تخرج في كلية الدعوة بالجامعة الإسلامية في المدينة عام 1983م وحضر إلى كدونا للخدمة الوطنية.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أحب الشيخ جومي هذا الرجل لأنه كان يعترض على كثير من آرائه وفتاويه. والشيخ جومي – كما عرف عنه – يحب ذلك لكي يستفيد من اطلاعات الآخرين،</w:t>
      </w:r>
      <w:r w:rsidRPr="005E54AB">
        <w:rPr>
          <w:rStyle w:val="a4"/>
          <w:rFonts w:ascii="mylotus" w:hAnsi="mylotus"/>
          <w:sz w:val="36"/>
          <w:szCs w:val="36"/>
          <w:rtl/>
        </w:rPr>
        <w:footnoteReference w:id="51"/>
      </w:r>
      <w:r w:rsidRPr="005E54AB">
        <w:rPr>
          <w:rFonts w:ascii="mylotus" w:hAnsi="mylotus"/>
          <w:sz w:val="36"/>
          <w:szCs w:val="36"/>
          <w:rtl/>
        </w:rPr>
        <w:t xml:space="preserve"> فقربه الشيخ إليه حتى كان </w:t>
      </w:r>
      <w:r w:rsidRPr="005E54AB">
        <w:rPr>
          <w:rFonts w:ascii="mylotus" w:hAnsi="mylotus"/>
          <w:sz w:val="36"/>
          <w:szCs w:val="36"/>
          <w:rtl/>
        </w:rPr>
        <w:lastRenderedPageBreak/>
        <w:t xml:space="preserve">ينيبه في دروسه إذا غاب. وهو من الذين أثروا سلبا على آراء الشيخ وفتاويه في آخر حياته كما سيعرفه القارئ من تضاعيف هذا البحث. ومن أجل ذلك منع من التدريس في كرسي الشيخ </w:t>
      </w:r>
      <w:r w:rsidRPr="005E54AB">
        <w:rPr>
          <w:rFonts w:ascii="mylotus" w:hAnsi="mylotus" w:hint="cs"/>
          <w:sz w:val="36"/>
          <w:szCs w:val="36"/>
          <w:rtl/>
        </w:rPr>
        <w:t xml:space="preserve">إثر </w:t>
      </w:r>
      <w:r w:rsidRPr="005E54AB">
        <w:rPr>
          <w:rFonts w:ascii="mylotus" w:hAnsi="mylotus"/>
          <w:sz w:val="36"/>
          <w:szCs w:val="36"/>
          <w:rtl/>
        </w:rPr>
        <w:t>وفاته بعد أن ترشح لذلك.</w:t>
      </w:r>
      <w:r w:rsidRPr="005E54AB">
        <w:rPr>
          <w:rStyle w:val="a4"/>
          <w:rFonts w:ascii="mylotus" w:hAnsi="mylotus"/>
          <w:sz w:val="36"/>
          <w:szCs w:val="36"/>
          <w:rtl/>
        </w:rPr>
        <w:footnoteReference w:id="52"/>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هذا، ومن الذين درسهم الشيخ في بعض مراحل حياته : </w:t>
      </w:r>
    </w:p>
    <w:p w:rsidR="00A12B60" w:rsidRPr="005E54AB" w:rsidRDefault="00A12B60" w:rsidP="00A12B60">
      <w:pPr>
        <w:numPr>
          <w:ilvl w:val="0"/>
          <w:numId w:val="6"/>
        </w:numPr>
        <w:jc w:val="both"/>
        <w:rPr>
          <w:rFonts w:ascii="mylotus" w:hAnsi="mylotus"/>
          <w:sz w:val="36"/>
          <w:szCs w:val="36"/>
          <w:rtl/>
        </w:rPr>
      </w:pPr>
      <w:r w:rsidRPr="005E54AB">
        <w:rPr>
          <w:rFonts w:ascii="mylotus" w:hAnsi="mylotus" w:hint="cs"/>
          <w:sz w:val="36"/>
          <w:szCs w:val="36"/>
          <w:rtl/>
        </w:rPr>
        <w:t xml:space="preserve"> </w:t>
      </w:r>
      <w:r w:rsidRPr="005E54AB">
        <w:rPr>
          <w:rFonts w:ascii="mylotus" w:hAnsi="mylotus"/>
          <w:sz w:val="36"/>
          <w:szCs w:val="36"/>
          <w:rtl/>
        </w:rPr>
        <w:t>الحاج عثمان محمد: رئيس القضاء الشرعي بولاية كتسينا سابقا. درس عند الشيخ جومي حينما كان طالبا بكلية القضاء في كانو.</w:t>
      </w:r>
      <w:r w:rsidRPr="005E54AB">
        <w:rPr>
          <w:rStyle w:val="a4"/>
          <w:rFonts w:ascii="mylotus" w:hAnsi="mylotus"/>
          <w:sz w:val="36"/>
          <w:szCs w:val="36"/>
          <w:rtl/>
        </w:rPr>
        <w:footnoteReference w:id="53"/>
      </w:r>
    </w:p>
    <w:p w:rsidR="00A12B60" w:rsidRPr="005E54AB" w:rsidRDefault="00A12B60" w:rsidP="00A12B60">
      <w:pPr>
        <w:numPr>
          <w:ilvl w:val="0"/>
          <w:numId w:val="6"/>
        </w:numPr>
        <w:jc w:val="both"/>
        <w:rPr>
          <w:rFonts w:ascii="mylotus" w:hAnsi="mylotus"/>
          <w:sz w:val="36"/>
          <w:szCs w:val="36"/>
          <w:rtl/>
        </w:rPr>
      </w:pPr>
      <w:r w:rsidRPr="005E54AB">
        <w:rPr>
          <w:rFonts w:ascii="mylotus" w:hAnsi="mylotus"/>
          <w:sz w:val="36"/>
          <w:szCs w:val="36"/>
          <w:rtl/>
        </w:rPr>
        <w:t xml:space="preserve"> الوزير أبو بكر – صاحب الوزارة لأمير كانو وقد درس من عند الشيخ رسالة ابن أبي زيد القيرواني. وكان رجلا معروف</w:t>
      </w:r>
      <w:r w:rsidRPr="005E54AB">
        <w:rPr>
          <w:rFonts w:ascii="mylotus" w:hAnsi="mylotus" w:hint="cs"/>
          <w:sz w:val="36"/>
          <w:szCs w:val="36"/>
          <w:rtl/>
        </w:rPr>
        <w:t>ا</w:t>
      </w:r>
      <w:r w:rsidRPr="005E54AB">
        <w:rPr>
          <w:rFonts w:ascii="mylotus" w:hAnsi="mylotus"/>
          <w:sz w:val="36"/>
          <w:szCs w:val="36"/>
          <w:rtl/>
        </w:rPr>
        <w:t xml:space="preserve"> بالصلاح، ويملك كتبا ذات قيمة في مجال العلم كما ذكر الشيخ جومي نفسه.</w:t>
      </w:r>
      <w:r w:rsidRPr="005E54AB">
        <w:rPr>
          <w:rStyle w:val="a4"/>
          <w:rFonts w:ascii="mylotus" w:hAnsi="mylotus"/>
          <w:sz w:val="36"/>
          <w:szCs w:val="36"/>
          <w:rtl/>
        </w:rPr>
        <w:footnoteReference w:id="54"/>
      </w:r>
    </w:p>
    <w:p w:rsidR="00A12B60" w:rsidRPr="005E54AB" w:rsidRDefault="00A12B60" w:rsidP="00A12B60">
      <w:pPr>
        <w:numPr>
          <w:ilvl w:val="0"/>
          <w:numId w:val="6"/>
        </w:numPr>
        <w:jc w:val="both"/>
        <w:rPr>
          <w:rFonts w:ascii="mylotus" w:hAnsi="mylotus"/>
          <w:sz w:val="36"/>
          <w:szCs w:val="36"/>
          <w:rtl/>
        </w:rPr>
      </w:pPr>
      <w:r w:rsidRPr="005E54AB">
        <w:rPr>
          <w:rFonts w:ascii="mylotus" w:hAnsi="mylotus"/>
          <w:sz w:val="36"/>
          <w:szCs w:val="36"/>
          <w:rtl/>
        </w:rPr>
        <w:t xml:space="preserve"> ومنهم مالم علي جابكا – حاكم قرية جابكا. عزل عن الحكم فاستقر في منزل الشيخ جومي، والشيخ يدرس في مرو، فتعلم عنده.</w:t>
      </w:r>
      <w:r w:rsidRPr="005E54AB">
        <w:rPr>
          <w:rStyle w:val="a4"/>
          <w:rFonts w:ascii="mylotus" w:hAnsi="mylotus"/>
          <w:sz w:val="36"/>
          <w:szCs w:val="36"/>
          <w:rtl/>
        </w:rPr>
        <w:footnoteReference w:id="55"/>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sz w:val="36"/>
          <w:szCs w:val="36"/>
          <w:rtl/>
        </w:rPr>
      </w:pPr>
      <w:r w:rsidRPr="005E54AB">
        <w:rPr>
          <w:rFonts w:ascii="mylotus" w:hAnsi="mylotus"/>
          <w:b/>
          <w:bCs/>
          <w:sz w:val="36"/>
          <w:szCs w:val="36"/>
          <w:rtl/>
        </w:rPr>
        <w:t>المطلب الرابع</w:t>
      </w:r>
      <w:r w:rsidRPr="005E54AB">
        <w:rPr>
          <w:rFonts w:ascii="mylotus" w:hAnsi="mylotus" w:hint="cs"/>
          <w:b/>
          <w:bCs/>
          <w:sz w:val="36"/>
          <w:szCs w:val="36"/>
          <w:rtl/>
        </w:rPr>
        <w:t>:</w:t>
      </w:r>
      <w:r w:rsidRPr="005E54AB">
        <w:rPr>
          <w:rFonts w:ascii="mylotus" w:hAnsi="mylotus"/>
          <w:b/>
          <w:bCs/>
          <w:sz w:val="36"/>
          <w:szCs w:val="36"/>
          <w:rtl/>
        </w:rPr>
        <w:t xml:space="preserve"> مؤلفاته.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ألف الشيخ أبو بكر جومي عدة كتب لإرشاد الناس، والأخذ بأيديهم إلى الصراط المستقيم. فكان منها ما ألف باللغة العربية، ومنها ما ألفه بلغته المحلية " الهوسا". وقد طبع من ذلك أكثر من عشرة كتب:-</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b/>
          <w:bCs/>
          <w:sz w:val="36"/>
          <w:szCs w:val="36"/>
          <w:rtl/>
        </w:rPr>
        <w:t>أولا:</w:t>
      </w:r>
      <w:r w:rsidRPr="005E54AB">
        <w:rPr>
          <w:rFonts w:ascii="mylotus" w:hAnsi="mylotus"/>
          <w:sz w:val="36"/>
          <w:szCs w:val="36"/>
          <w:rtl/>
        </w:rPr>
        <w:t xml:space="preserve"> </w:t>
      </w:r>
      <w:r w:rsidRPr="005E54AB">
        <w:rPr>
          <w:rFonts w:ascii="mylotus" w:hAnsi="mylotus"/>
          <w:b/>
          <w:bCs/>
          <w:sz w:val="36"/>
          <w:szCs w:val="36"/>
          <w:rtl/>
        </w:rPr>
        <w:t>الكتب المطبوعة باللغة العربية</w:t>
      </w:r>
      <w:r w:rsidRPr="005E54AB">
        <w:rPr>
          <w:rFonts w:ascii="mylotus" w:hAnsi="mylotus"/>
          <w:sz w:val="36"/>
          <w:szCs w:val="36"/>
          <w:rtl/>
        </w:rPr>
        <w:t>.</w:t>
      </w:r>
    </w:p>
    <w:p w:rsidR="00A12B60" w:rsidRPr="005E54AB" w:rsidRDefault="00A12B60" w:rsidP="00A12B60">
      <w:pPr>
        <w:numPr>
          <w:ilvl w:val="0"/>
          <w:numId w:val="7"/>
        </w:numPr>
        <w:tabs>
          <w:tab w:val="clear" w:pos="1800"/>
          <w:tab w:val="num" w:pos="-65"/>
        </w:tabs>
        <w:ind w:left="655" w:hanging="720"/>
        <w:jc w:val="both"/>
        <w:rPr>
          <w:rFonts w:ascii="mylotus" w:hAnsi="mylotus"/>
          <w:sz w:val="36"/>
          <w:szCs w:val="36"/>
          <w:rtl/>
        </w:rPr>
      </w:pPr>
      <w:r w:rsidRPr="005E54AB">
        <w:rPr>
          <w:rFonts w:ascii="mylotus" w:hAnsi="mylotus"/>
          <w:b/>
          <w:bCs/>
          <w:sz w:val="36"/>
          <w:szCs w:val="36"/>
          <w:rtl/>
        </w:rPr>
        <w:t>رد الأذهان إلى معاني القرآن</w:t>
      </w:r>
      <w:r w:rsidRPr="005E54AB">
        <w:rPr>
          <w:rFonts w:ascii="mylotus" w:hAnsi="mylotus"/>
          <w:sz w:val="36"/>
          <w:szCs w:val="36"/>
          <w:rtl/>
        </w:rPr>
        <w:t xml:space="preserve">: وهو كتاب تفسير للقرآن الكريم، يقع في مجلدين مشى فيه على نحو تفسير الجلالين – جلال الدين السيوطي وجلال الدين المحلي- فيفسر المفردات ويذكر </w:t>
      </w:r>
      <w:r w:rsidRPr="005E54AB">
        <w:rPr>
          <w:rFonts w:ascii="mylotus" w:hAnsi="mylotus"/>
          <w:sz w:val="36"/>
          <w:szCs w:val="36"/>
          <w:rtl/>
        </w:rPr>
        <w:lastRenderedPageBreak/>
        <w:t xml:space="preserve">مجمل المعاني وأسباب النزول، ويذكر الموضوع الرئيسي الذي تدور حوله السورة في مجملها. ويعلق على القصص ويذكر الفوائد المستنبطة من الآيات، ويقلل من التعليلات اللغوية. وقد طبع هذا الكتاب أولا في بيروت على نفقة أحد المحسنين السعوديين – هو السيد أحمد باماعود وذلك سنة 1979م. ثم طبعه </w:t>
      </w:r>
      <w:r w:rsidRPr="005E54AB">
        <w:rPr>
          <w:rFonts w:ascii="mylotus" w:hAnsi="mylotus" w:hint="cs"/>
          <w:sz w:val="36"/>
          <w:szCs w:val="36"/>
          <w:rtl/>
        </w:rPr>
        <w:t xml:space="preserve">الرئيس النيجيريا </w:t>
      </w:r>
      <w:r w:rsidRPr="005E54AB">
        <w:rPr>
          <w:rFonts w:ascii="mylotus" w:hAnsi="mylotus"/>
          <w:sz w:val="36"/>
          <w:szCs w:val="36"/>
          <w:rtl/>
        </w:rPr>
        <w:t>شيهو شاغاري ثم أعاد طباعته التاجر الحاج إبراهيم كانو. ثم طبعه خامسا الرئيس النيجيري إبراهيم بابنغدا، ثم الحاج آدم طنجوما الطبعة السادسة.</w:t>
      </w:r>
      <w:r w:rsidRPr="005E54AB">
        <w:rPr>
          <w:rStyle w:val="a4"/>
          <w:rFonts w:ascii="mylotus" w:hAnsi="mylotus"/>
          <w:sz w:val="36"/>
          <w:szCs w:val="36"/>
          <w:rtl/>
        </w:rPr>
        <w:footnoteReference w:id="56"/>
      </w:r>
    </w:p>
    <w:p w:rsidR="00A12B60" w:rsidRPr="005E54AB" w:rsidRDefault="00A12B60" w:rsidP="00A12B60">
      <w:pPr>
        <w:ind w:left="-65"/>
        <w:jc w:val="both"/>
        <w:rPr>
          <w:rFonts w:ascii="mylotus" w:hAnsi="mylotus"/>
          <w:sz w:val="36"/>
          <w:szCs w:val="36"/>
          <w:rtl/>
        </w:rPr>
      </w:pPr>
      <w:r w:rsidRPr="005E54AB">
        <w:rPr>
          <w:rFonts w:ascii="mylotus" w:hAnsi="mylotus" w:hint="cs"/>
          <w:sz w:val="36"/>
          <w:szCs w:val="36"/>
          <w:rtl/>
        </w:rPr>
        <w:tab/>
      </w:r>
      <w:r w:rsidRPr="005E54AB">
        <w:rPr>
          <w:rFonts w:ascii="mylotus" w:hAnsi="mylotus"/>
          <w:sz w:val="36"/>
          <w:szCs w:val="36"/>
          <w:rtl/>
        </w:rPr>
        <w:tab/>
      </w:r>
      <w:r w:rsidRPr="005E54AB">
        <w:rPr>
          <w:rFonts w:ascii="mylotus" w:hAnsi="mylotus"/>
          <w:sz w:val="36"/>
          <w:szCs w:val="36"/>
          <w:rtl/>
        </w:rPr>
        <w:tab/>
        <w:t xml:space="preserve">ولقد وجد هذا الكتاب قبولا بين طلبة العلم في نيجيريا ويطالعه عدد غير قليل من الذين يحضرون مجالس التفسير المختلفة في </w:t>
      </w:r>
      <w:r w:rsidRPr="005E54AB">
        <w:rPr>
          <w:rFonts w:ascii="mylotus" w:hAnsi="mylotus" w:hint="cs"/>
          <w:sz w:val="36"/>
          <w:szCs w:val="36"/>
          <w:rtl/>
        </w:rPr>
        <w:t xml:space="preserve">كثير من </w:t>
      </w:r>
      <w:r w:rsidRPr="005E54AB">
        <w:rPr>
          <w:rFonts w:ascii="mylotus" w:hAnsi="mylotus"/>
          <w:sz w:val="36"/>
          <w:szCs w:val="36"/>
          <w:rtl/>
        </w:rPr>
        <w:t>أرجاء البلاد في شهر رمضان المبارك.</w:t>
      </w:r>
    </w:p>
    <w:p w:rsidR="00A12B60" w:rsidRPr="005E54AB" w:rsidRDefault="00A12B60" w:rsidP="00A12B60">
      <w:pPr>
        <w:numPr>
          <w:ilvl w:val="0"/>
          <w:numId w:val="7"/>
        </w:numPr>
        <w:tabs>
          <w:tab w:val="clear" w:pos="1800"/>
          <w:tab w:val="left" w:pos="-65"/>
        </w:tabs>
        <w:ind w:left="655" w:hanging="720"/>
        <w:jc w:val="both"/>
        <w:rPr>
          <w:rFonts w:ascii="mylotus" w:hAnsi="mylotus"/>
          <w:sz w:val="36"/>
          <w:szCs w:val="36"/>
          <w:rtl/>
        </w:rPr>
      </w:pPr>
      <w:r w:rsidRPr="005E54AB">
        <w:rPr>
          <w:rFonts w:ascii="mylotus" w:hAnsi="mylotus"/>
          <w:b/>
          <w:bCs/>
          <w:sz w:val="36"/>
          <w:szCs w:val="36"/>
          <w:rtl/>
        </w:rPr>
        <w:t>العقيدة الصحيحة بموافقة الشريعة</w:t>
      </w:r>
      <w:r w:rsidRPr="005E54AB">
        <w:rPr>
          <w:rFonts w:ascii="mylotus" w:hAnsi="mylotus"/>
          <w:sz w:val="36"/>
          <w:szCs w:val="36"/>
          <w:rtl/>
        </w:rPr>
        <w:t xml:space="preserve"> : طبعه صاحب دار العربية في بيروت على نفقته عام 1972م – 1392هـ، ويقع في 80 صفحة. </w:t>
      </w:r>
      <w:r w:rsidRPr="005E54AB">
        <w:rPr>
          <w:rFonts w:ascii="mylotus" w:hAnsi="mylotus" w:hint="cs"/>
          <w:sz w:val="36"/>
          <w:szCs w:val="36"/>
          <w:rtl/>
        </w:rPr>
        <w:t xml:space="preserve"> وترجمة الدكتور موسى عبدول إلى اللغة الإندليزية عام 1398</w:t>
      </w:r>
      <w:r w:rsidRPr="005E54AB">
        <w:rPr>
          <w:rFonts w:ascii="mylotus" w:hAnsi="mylotus"/>
          <w:sz w:val="36"/>
          <w:szCs w:val="36"/>
          <w:rtl/>
        </w:rPr>
        <w:t>يقول الشيخ في مقدمة هذا الكتاب:  " فهذه العقيدة الصحيحة لمن يحب النصيحة من الإخوان والخلان، ولا تكون العقيدة صحيحة إلا بموافقة الشريعة</w:t>
      </w:r>
      <w:r w:rsidRPr="005E54AB">
        <w:rPr>
          <w:rFonts w:ascii="mylotus" w:hAnsi="mylotus" w:hint="cs"/>
          <w:sz w:val="36"/>
          <w:szCs w:val="36"/>
          <w:rtl/>
        </w:rPr>
        <w:t>.</w:t>
      </w:r>
      <w:r w:rsidRPr="005E54AB">
        <w:rPr>
          <w:rFonts w:ascii="mylotus" w:hAnsi="mylotus"/>
          <w:sz w:val="36"/>
          <w:szCs w:val="36"/>
          <w:rtl/>
        </w:rPr>
        <w:t xml:space="preserve"> فسميتها العقيدة الصحيحة بموافقة الشريعة. كتبتها لي ولهم، لما رأيت من جمود القريحة، فعسى الله أن ينفعني وإياهم بها، ويسلك بي وبهم أحسن الطريق. وما كدت أكتبها من خوف وقوع الفتن، لولا ما قال الله في كتابه العزيز </w:t>
      </w:r>
      <w:r w:rsidRPr="005E54AB">
        <w:rPr>
          <w:rFonts w:ascii="mylotus" w:hAnsi="mylotus" w:hint="cs"/>
          <w:sz w:val="36"/>
          <w:szCs w:val="36"/>
          <w:rtl/>
        </w:rPr>
        <w:t>{</w:t>
      </w:r>
      <w:r w:rsidRPr="005E54AB">
        <w:rPr>
          <w:rFonts w:ascii="mylotus" w:hAnsi="mylotus"/>
          <w:b/>
          <w:bCs/>
          <w:sz w:val="36"/>
          <w:szCs w:val="36"/>
          <w:rtl/>
        </w:rPr>
        <w:t>إن الذين يكتمون ما أنزلنا من البينات والهدى من بعد ما بيناه للناس في الكتاب أولئك يلعنهم الله ويلعنهم اللاعنون. إلا الذين تابوا وأصلحوا وبينوا فأولئك أتوب عليهم وأنا التواب الرحيم</w:t>
      </w:r>
      <w:r w:rsidRPr="005E54AB">
        <w:rPr>
          <w:rFonts w:ascii="mylotus" w:hAnsi="mylotus" w:hint="cs"/>
          <w:b/>
          <w:bCs/>
          <w:sz w:val="36"/>
          <w:szCs w:val="36"/>
          <w:rtl/>
        </w:rPr>
        <w:t>}</w:t>
      </w:r>
      <w:r w:rsidRPr="005E54AB">
        <w:rPr>
          <w:rFonts w:ascii="mylotus" w:hAnsi="mylotus"/>
          <w:sz w:val="36"/>
          <w:szCs w:val="36"/>
          <w:rtl/>
        </w:rPr>
        <w:t xml:space="preserve"> </w:t>
      </w:r>
      <w:r w:rsidRPr="005E54AB">
        <w:rPr>
          <w:rStyle w:val="a4"/>
          <w:rFonts w:ascii="mylotus" w:hAnsi="mylotus"/>
          <w:sz w:val="36"/>
          <w:szCs w:val="36"/>
          <w:rtl/>
        </w:rPr>
        <w:footnoteReference w:id="57"/>
      </w:r>
    </w:p>
    <w:p w:rsidR="00A12B60" w:rsidRPr="005E54AB" w:rsidRDefault="00A12B60" w:rsidP="00A12B60">
      <w:pPr>
        <w:ind w:left="-65"/>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  وقد بين المؤلف في هذا الكتاب معنى كلمتي الشهادة، وتطرق إلى مسألة النبوة والرسالة، ثم ذكر الولاية ورد على مبتدعة الصوفية وأطال النفس في قضية ابتداع صلاة الفاتح، ثم تطرق إلى مسألة الحاكمية وحذر من بعض الكتب التي سماها كتب الدسيسة ومن دسائس الثقافة الغربية.</w:t>
      </w:r>
    </w:p>
    <w:p w:rsidR="00A12B60" w:rsidRPr="005E54AB" w:rsidRDefault="00A12B60" w:rsidP="00A12B60">
      <w:pPr>
        <w:ind w:left="-65" w:firstLine="720"/>
        <w:jc w:val="both"/>
        <w:rPr>
          <w:rFonts w:ascii="mylotus" w:hAnsi="mylotus"/>
          <w:sz w:val="36"/>
          <w:szCs w:val="36"/>
          <w:rtl/>
        </w:rPr>
      </w:pPr>
      <w:r w:rsidRPr="005E54AB">
        <w:rPr>
          <w:rFonts w:ascii="mylotus" w:hAnsi="mylotus"/>
          <w:sz w:val="36"/>
          <w:szCs w:val="36"/>
          <w:rtl/>
        </w:rPr>
        <w:lastRenderedPageBreak/>
        <w:t>ولقد أثار هذا الكتاب ضجة كبيرة من زعماء وأتباع الطرق الصوفية في نيجيريا وخارجها. ويعتبر ذيوع هذا الكتاب نقطة انتقال في نيجيريا من حالة الركود وتقليد المشايخ إلى ثورة شبابية عارمة كان من نتائجها فيما بعد ولادة جماعة إزالة البدعة وإقامة السنة لتواجه المبتدعة وأصحاب الطرق، وتكون تلك المعارك الكلامية بل والدموية -أحيانا- وتنتشر عن طريق دعاتها كلمة السنة التي تشكل اتجاها جديدا في مسير الدعوة الإسلامية في نيجيريا.</w:t>
      </w:r>
    </w:p>
    <w:p w:rsidR="00A12B60" w:rsidRPr="005E54AB" w:rsidRDefault="00A12B60" w:rsidP="00A12B60">
      <w:pPr>
        <w:numPr>
          <w:ilvl w:val="0"/>
          <w:numId w:val="7"/>
        </w:numPr>
        <w:tabs>
          <w:tab w:val="clear" w:pos="1800"/>
          <w:tab w:val="num" w:pos="-65"/>
        </w:tabs>
        <w:ind w:left="655" w:hanging="720"/>
        <w:jc w:val="both"/>
        <w:rPr>
          <w:rFonts w:ascii="mylotus" w:hAnsi="mylotus"/>
          <w:sz w:val="36"/>
          <w:szCs w:val="36"/>
          <w:rtl/>
        </w:rPr>
      </w:pPr>
      <w:r w:rsidRPr="005E54AB">
        <w:rPr>
          <w:rFonts w:ascii="mylotus" w:hAnsi="mylotus"/>
          <w:b/>
          <w:bCs/>
          <w:sz w:val="36"/>
          <w:szCs w:val="36"/>
          <w:rtl/>
        </w:rPr>
        <w:t>الإسلام ونواقضه</w:t>
      </w:r>
      <w:r w:rsidRPr="005E54AB">
        <w:rPr>
          <w:rFonts w:ascii="mylotus" w:hAnsi="mylotus"/>
          <w:sz w:val="36"/>
          <w:szCs w:val="36"/>
          <w:rtl/>
        </w:rPr>
        <w:t xml:space="preserve"> : ألفه باللغة العربية فترجمه تلميذه محمد أحمد سنوسي غمبي، وهو يبين نواقض الإسلام بتفصيل، وينبه على أخطار الردة والانتكاس، الحالة التي يعيشها بعض المسلمين اليوم وللأسف الشديد – في هذه البلاد وغيرها.</w:t>
      </w:r>
    </w:p>
    <w:p w:rsidR="00A12B60" w:rsidRPr="005E54AB" w:rsidRDefault="00A12B60" w:rsidP="00A12B60">
      <w:pPr>
        <w:numPr>
          <w:ilvl w:val="0"/>
          <w:numId w:val="7"/>
        </w:numPr>
        <w:tabs>
          <w:tab w:val="clear" w:pos="1800"/>
        </w:tabs>
        <w:ind w:left="655" w:hanging="720"/>
        <w:jc w:val="both"/>
        <w:rPr>
          <w:rFonts w:ascii="mylotus" w:hAnsi="mylotus"/>
          <w:sz w:val="36"/>
          <w:szCs w:val="36"/>
          <w:rtl/>
        </w:rPr>
      </w:pPr>
      <w:r w:rsidRPr="005E54AB">
        <w:rPr>
          <w:rFonts w:ascii="mylotus" w:hAnsi="mylotus"/>
          <w:b/>
          <w:bCs/>
          <w:sz w:val="36"/>
          <w:szCs w:val="36"/>
          <w:rtl/>
        </w:rPr>
        <w:t xml:space="preserve"> الورد العظيم من الأحاديث والقرآن الكريم</w:t>
      </w:r>
      <w:r w:rsidRPr="005E54AB">
        <w:rPr>
          <w:rFonts w:ascii="mylotus" w:hAnsi="mylotus"/>
          <w:sz w:val="36"/>
          <w:szCs w:val="36"/>
          <w:rtl/>
        </w:rPr>
        <w:t xml:space="preserve"> : طبعته دار العربية بيروت، بدون تاريخ. وقد سماه تلميذ الشيخ – وهو محمد أحمد غمبي " </w:t>
      </w:r>
      <w:r w:rsidRPr="005E54AB">
        <w:rPr>
          <w:rFonts w:ascii="mylotus" w:hAnsi="mylotus"/>
          <w:b/>
          <w:bCs/>
          <w:sz w:val="36"/>
          <w:szCs w:val="36"/>
          <w:rtl/>
        </w:rPr>
        <w:t>سلاح المؤمن</w:t>
      </w:r>
      <w:r w:rsidRPr="005E54AB">
        <w:rPr>
          <w:rFonts w:ascii="mylotus" w:hAnsi="mylotus"/>
          <w:sz w:val="36"/>
          <w:szCs w:val="36"/>
          <w:rtl/>
        </w:rPr>
        <w:t xml:space="preserve"> ".</w:t>
      </w:r>
      <w:r w:rsidRPr="005E54AB">
        <w:rPr>
          <w:rStyle w:val="a4"/>
          <w:rFonts w:ascii="mylotus" w:hAnsi="mylotus"/>
          <w:sz w:val="36"/>
          <w:szCs w:val="36"/>
          <w:rtl/>
        </w:rPr>
        <w:footnoteReference w:id="58"/>
      </w:r>
    </w:p>
    <w:p w:rsidR="00A12B60" w:rsidRPr="005E54AB" w:rsidRDefault="00A12B60" w:rsidP="00A12B60">
      <w:pPr>
        <w:ind w:left="-65" w:firstLine="720"/>
        <w:jc w:val="both"/>
        <w:rPr>
          <w:rFonts w:ascii="mylotus" w:hAnsi="mylotus"/>
          <w:sz w:val="36"/>
          <w:szCs w:val="36"/>
          <w:rtl/>
        </w:rPr>
      </w:pPr>
      <w:r w:rsidRPr="005E54AB">
        <w:rPr>
          <w:rFonts w:ascii="mylotus" w:hAnsi="mylotus"/>
          <w:sz w:val="36"/>
          <w:szCs w:val="36"/>
          <w:rtl/>
        </w:rPr>
        <w:t xml:space="preserve">    يقول الشيخ في مقدمة هذا الكتاب : " … وخير الدعاء هو ما ورد بلفظ القرآن أو لفظ حديث نبوي مأثور. ولهذا فقد جمعت في هذا الورد العظيم من الأدعية القرآنية والحديثية مالم يجمع في غيره على ترتيبه فيما أعلم، ففيه غنى إن شاء الله لمن عول عليه".</w:t>
      </w:r>
      <w:r w:rsidRPr="005E54AB">
        <w:rPr>
          <w:rStyle w:val="a4"/>
          <w:rFonts w:ascii="mylotus" w:hAnsi="mylotus"/>
          <w:sz w:val="36"/>
          <w:szCs w:val="36"/>
          <w:rtl/>
        </w:rPr>
        <w:footnoteReference w:id="59"/>
      </w:r>
    </w:p>
    <w:p w:rsidR="00A12B60" w:rsidRPr="005E54AB" w:rsidRDefault="00A12B60" w:rsidP="00A12B60">
      <w:pPr>
        <w:numPr>
          <w:ilvl w:val="0"/>
          <w:numId w:val="7"/>
        </w:numPr>
        <w:tabs>
          <w:tab w:val="clear" w:pos="1800"/>
          <w:tab w:val="num" w:pos="-65"/>
        </w:tabs>
        <w:ind w:left="655" w:hanging="720"/>
        <w:jc w:val="both"/>
        <w:rPr>
          <w:rFonts w:ascii="mylotus" w:hAnsi="mylotus"/>
          <w:sz w:val="36"/>
          <w:szCs w:val="36"/>
          <w:rtl/>
        </w:rPr>
      </w:pPr>
      <w:r w:rsidRPr="005E54AB">
        <w:rPr>
          <w:rFonts w:ascii="mylotus" w:hAnsi="mylotus"/>
          <w:b/>
          <w:bCs/>
          <w:sz w:val="36"/>
          <w:szCs w:val="36"/>
          <w:rtl/>
        </w:rPr>
        <w:t>كتاب النصيحة إلى أمير منطقة كتسينا</w:t>
      </w:r>
      <w:r w:rsidRPr="005E54AB">
        <w:rPr>
          <w:rFonts w:ascii="mylotus" w:hAnsi="mylotus"/>
          <w:sz w:val="36"/>
          <w:szCs w:val="36"/>
          <w:rtl/>
        </w:rPr>
        <w:t xml:space="preserve"> : ذكر الشيخ محمد أحمد غمبي</w:t>
      </w:r>
      <w:r w:rsidRPr="005E54AB">
        <w:rPr>
          <w:rStyle w:val="a4"/>
          <w:rFonts w:ascii="mylotus" w:hAnsi="mylotus"/>
          <w:sz w:val="36"/>
          <w:szCs w:val="36"/>
          <w:rtl/>
        </w:rPr>
        <w:footnoteReference w:id="60"/>
      </w:r>
      <w:r w:rsidRPr="005E54AB">
        <w:rPr>
          <w:rFonts w:ascii="mylotus" w:hAnsi="mylotus"/>
          <w:sz w:val="36"/>
          <w:szCs w:val="36"/>
          <w:rtl/>
        </w:rPr>
        <w:t xml:space="preserve"> أنه مطبوع، وأنه يوجد في مكتبة المدرسة الإسلامية للدراسات الإقتصادية والعربية. ولكني لم أقف عليه.</w:t>
      </w:r>
    </w:p>
    <w:p w:rsidR="00A12B60" w:rsidRPr="005E54AB" w:rsidRDefault="00A12B60" w:rsidP="00A12B60">
      <w:pPr>
        <w:ind w:left="1440"/>
        <w:jc w:val="both"/>
        <w:rPr>
          <w:rFonts w:ascii="mylotus" w:hAnsi="mylotus"/>
          <w:b/>
          <w:bCs/>
          <w:sz w:val="36"/>
          <w:szCs w:val="36"/>
          <w:rtl/>
        </w:rPr>
      </w:pPr>
      <w:r w:rsidRPr="005E54AB">
        <w:rPr>
          <w:rFonts w:ascii="mylotus" w:hAnsi="mylotus"/>
          <w:b/>
          <w:bCs/>
          <w:sz w:val="36"/>
          <w:szCs w:val="36"/>
          <w:rtl/>
        </w:rPr>
        <w:t>ثانيا : الكتب المطبوعة بلغة الهوسا.</w:t>
      </w:r>
    </w:p>
    <w:p w:rsidR="00A12B60" w:rsidRPr="005E54AB" w:rsidRDefault="00A12B60" w:rsidP="00A12B60">
      <w:pPr>
        <w:numPr>
          <w:ilvl w:val="0"/>
          <w:numId w:val="8"/>
        </w:numPr>
        <w:jc w:val="both"/>
        <w:rPr>
          <w:rFonts w:ascii="mylotus" w:hAnsi="mylotus"/>
          <w:sz w:val="36"/>
          <w:szCs w:val="36"/>
          <w:rtl/>
        </w:rPr>
      </w:pPr>
      <w:r w:rsidRPr="005E54AB">
        <w:rPr>
          <w:rFonts w:ascii="mylotus" w:hAnsi="mylotus"/>
          <w:sz w:val="36"/>
          <w:szCs w:val="36"/>
          <w:rtl/>
        </w:rPr>
        <w:t>كتاب مراتب الإسلام.</w:t>
      </w:r>
    </w:p>
    <w:p w:rsidR="00A12B60" w:rsidRPr="005E54AB" w:rsidRDefault="00A12B60" w:rsidP="00A12B60">
      <w:pPr>
        <w:numPr>
          <w:ilvl w:val="0"/>
          <w:numId w:val="8"/>
        </w:numPr>
        <w:jc w:val="both"/>
        <w:rPr>
          <w:rFonts w:ascii="mylotus" w:hAnsi="mylotus"/>
          <w:sz w:val="36"/>
          <w:szCs w:val="36"/>
          <w:rtl/>
        </w:rPr>
      </w:pPr>
      <w:r w:rsidRPr="005E54AB">
        <w:rPr>
          <w:rFonts w:ascii="mylotus" w:hAnsi="mylotus"/>
          <w:sz w:val="36"/>
          <w:szCs w:val="36"/>
          <w:rtl/>
        </w:rPr>
        <w:t>كتاب مناسك الحج والعمرة.</w:t>
      </w:r>
    </w:p>
    <w:p w:rsidR="00A12B60" w:rsidRPr="005E54AB" w:rsidRDefault="00A12B60" w:rsidP="00A12B60">
      <w:pPr>
        <w:numPr>
          <w:ilvl w:val="0"/>
          <w:numId w:val="8"/>
        </w:numPr>
        <w:jc w:val="both"/>
        <w:rPr>
          <w:rFonts w:ascii="mylotus" w:hAnsi="mylotus"/>
          <w:sz w:val="36"/>
          <w:szCs w:val="36"/>
          <w:rtl/>
        </w:rPr>
      </w:pPr>
      <w:r w:rsidRPr="005E54AB">
        <w:rPr>
          <w:rFonts w:ascii="mylotus" w:hAnsi="mylotus"/>
          <w:sz w:val="36"/>
          <w:szCs w:val="36"/>
          <w:rtl/>
        </w:rPr>
        <w:t xml:space="preserve"> زاد الحاج.</w:t>
      </w:r>
    </w:p>
    <w:p w:rsidR="00A12B60" w:rsidRPr="005E54AB" w:rsidRDefault="00A12B60" w:rsidP="00A12B60">
      <w:pPr>
        <w:numPr>
          <w:ilvl w:val="0"/>
          <w:numId w:val="8"/>
        </w:numPr>
        <w:jc w:val="both"/>
        <w:rPr>
          <w:rFonts w:ascii="mylotus" w:hAnsi="mylotus"/>
          <w:sz w:val="36"/>
          <w:szCs w:val="36"/>
          <w:rtl/>
        </w:rPr>
      </w:pPr>
      <w:r w:rsidRPr="005E54AB">
        <w:rPr>
          <w:rFonts w:ascii="mylotus" w:hAnsi="mylotus"/>
          <w:sz w:val="36"/>
          <w:szCs w:val="36"/>
          <w:rtl/>
        </w:rPr>
        <w:t xml:space="preserve"> الإسلام ونواقضه – ترجمه تلميذه غمبي كما تقدم.</w:t>
      </w:r>
    </w:p>
    <w:p w:rsidR="00A12B60" w:rsidRPr="005E54AB" w:rsidRDefault="00A12B60" w:rsidP="00A12B60">
      <w:pPr>
        <w:ind w:left="108"/>
        <w:jc w:val="both"/>
        <w:rPr>
          <w:rFonts w:ascii="mylotus" w:hAnsi="mylotus"/>
          <w:sz w:val="36"/>
          <w:szCs w:val="36"/>
          <w:rtl/>
        </w:rPr>
      </w:pPr>
      <w:r w:rsidRPr="005E54AB">
        <w:rPr>
          <w:rFonts w:ascii="mylotus" w:hAnsi="mylotus"/>
          <w:b/>
          <w:bCs/>
          <w:sz w:val="36"/>
          <w:szCs w:val="36"/>
          <w:rtl/>
        </w:rPr>
        <w:lastRenderedPageBreak/>
        <w:t>ثالثا</w:t>
      </w:r>
      <w:r w:rsidRPr="005E54AB">
        <w:rPr>
          <w:rFonts w:ascii="mylotus" w:hAnsi="mylotus"/>
          <w:sz w:val="36"/>
          <w:szCs w:val="36"/>
          <w:rtl/>
        </w:rPr>
        <w:t xml:space="preserve"> : </w:t>
      </w:r>
      <w:r w:rsidRPr="005E54AB">
        <w:rPr>
          <w:rFonts w:ascii="mylotus" w:hAnsi="mylotus"/>
          <w:b/>
          <w:bCs/>
          <w:sz w:val="36"/>
          <w:szCs w:val="36"/>
          <w:rtl/>
        </w:rPr>
        <w:t>الكتب المطبوعة التي ترجمها إلى لغة الهوسا</w:t>
      </w:r>
      <w:r w:rsidRPr="005E54AB">
        <w:rPr>
          <w:rFonts w:ascii="mylotus" w:hAnsi="mylotus"/>
          <w:sz w:val="36"/>
          <w:szCs w:val="36"/>
          <w:rtl/>
        </w:rPr>
        <w:t xml:space="preserve"> :</w:t>
      </w:r>
    </w:p>
    <w:p w:rsidR="00A12B60" w:rsidRPr="005E54AB" w:rsidRDefault="00A12B60" w:rsidP="00A12B60">
      <w:pPr>
        <w:numPr>
          <w:ilvl w:val="0"/>
          <w:numId w:val="9"/>
        </w:numPr>
        <w:jc w:val="both"/>
        <w:rPr>
          <w:rFonts w:ascii="mylotus" w:hAnsi="mylotus"/>
          <w:sz w:val="36"/>
          <w:szCs w:val="36"/>
          <w:rtl/>
        </w:rPr>
      </w:pPr>
      <w:r w:rsidRPr="005E54AB">
        <w:rPr>
          <w:rFonts w:ascii="mylotus" w:hAnsi="mylotus"/>
          <w:sz w:val="36"/>
          <w:szCs w:val="36"/>
          <w:rtl/>
        </w:rPr>
        <w:t xml:space="preserve">ترجمة معاني القرآن الكريم. طبع أولا في بيروت عام 1979م 1399 هـ </w:t>
      </w:r>
    </w:p>
    <w:p w:rsidR="00A12B60" w:rsidRPr="005E54AB" w:rsidRDefault="00A12B60" w:rsidP="00A12B60">
      <w:pPr>
        <w:numPr>
          <w:ilvl w:val="0"/>
          <w:numId w:val="9"/>
        </w:numPr>
        <w:jc w:val="both"/>
        <w:rPr>
          <w:rFonts w:ascii="mylotus" w:hAnsi="mylotus"/>
          <w:sz w:val="36"/>
          <w:szCs w:val="36"/>
          <w:rtl/>
        </w:rPr>
      </w:pPr>
      <w:r w:rsidRPr="005E54AB">
        <w:rPr>
          <w:rFonts w:ascii="mylotus" w:hAnsi="mylotus"/>
          <w:sz w:val="36"/>
          <w:szCs w:val="36"/>
          <w:rtl/>
        </w:rPr>
        <w:t>ترجمة كتاب الأربعين النووية. طبع أولا في 1959 م.</w:t>
      </w:r>
    </w:p>
    <w:p w:rsidR="00A12B60" w:rsidRPr="005E54AB" w:rsidRDefault="00A12B60" w:rsidP="00A12B60">
      <w:pPr>
        <w:numPr>
          <w:ilvl w:val="0"/>
          <w:numId w:val="9"/>
        </w:numPr>
        <w:jc w:val="both"/>
        <w:rPr>
          <w:rFonts w:ascii="mylotus" w:hAnsi="mylotus"/>
          <w:sz w:val="36"/>
          <w:szCs w:val="36"/>
        </w:rPr>
      </w:pPr>
      <w:r w:rsidRPr="005E54AB">
        <w:rPr>
          <w:rFonts w:ascii="mylotus" w:hAnsi="mylotus"/>
          <w:sz w:val="36"/>
          <w:szCs w:val="36"/>
          <w:rtl/>
        </w:rPr>
        <w:t xml:space="preserve"> ترجمة كتاب نور الألباب. للشيخ عثمان بن فودي.</w:t>
      </w:r>
    </w:p>
    <w:p w:rsidR="00A12B60" w:rsidRPr="005E54AB" w:rsidRDefault="00A12B60" w:rsidP="00A12B60">
      <w:pPr>
        <w:numPr>
          <w:ilvl w:val="0"/>
          <w:numId w:val="9"/>
        </w:numPr>
        <w:jc w:val="both"/>
        <w:rPr>
          <w:rFonts w:ascii="mylotus" w:hAnsi="mylotus"/>
          <w:sz w:val="36"/>
          <w:szCs w:val="36"/>
          <w:rtl/>
        </w:rPr>
      </w:pPr>
      <w:r w:rsidRPr="005E54AB">
        <w:rPr>
          <w:rFonts w:ascii="mylotus" w:hAnsi="mylotus"/>
          <w:sz w:val="36"/>
          <w:szCs w:val="36"/>
          <w:rtl/>
        </w:rPr>
        <w:t xml:space="preserve">ترجمة كتاب هداية الطلاب في أهم مسائل الدين. </w:t>
      </w:r>
      <w:r w:rsidRPr="005E54AB">
        <w:rPr>
          <w:rFonts w:ascii="mylotus" w:hAnsi="mylotus" w:hint="cs"/>
          <w:sz w:val="36"/>
          <w:szCs w:val="36"/>
          <w:rtl/>
        </w:rPr>
        <w:t xml:space="preserve"> </w:t>
      </w:r>
      <w:r w:rsidRPr="005E54AB">
        <w:rPr>
          <w:rFonts w:ascii="mylotus" w:hAnsi="mylotus"/>
          <w:sz w:val="36"/>
          <w:szCs w:val="36"/>
          <w:rtl/>
        </w:rPr>
        <w:t>للشيخ عثمان بن فودي.</w:t>
      </w:r>
    </w:p>
    <w:p w:rsidR="00A12B60" w:rsidRPr="005E54AB" w:rsidRDefault="00A12B60" w:rsidP="00A12B60">
      <w:pPr>
        <w:numPr>
          <w:ilvl w:val="0"/>
          <w:numId w:val="9"/>
        </w:numPr>
        <w:tabs>
          <w:tab w:val="clear" w:pos="1800"/>
          <w:tab w:val="num" w:pos="-65"/>
        </w:tabs>
        <w:ind w:left="655" w:firstLine="713"/>
        <w:jc w:val="both"/>
        <w:rPr>
          <w:rFonts w:ascii="mylotus" w:hAnsi="mylotus"/>
          <w:sz w:val="36"/>
          <w:szCs w:val="36"/>
          <w:rtl/>
        </w:rPr>
      </w:pPr>
      <w:r w:rsidRPr="005E54AB">
        <w:rPr>
          <w:rFonts w:ascii="mylotus" w:hAnsi="mylotus"/>
          <w:sz w:val="36"/>
          <w:szCs w:val="36"/>
          <w:rtl/>
        </w:rPr>
        <w:t xml:space="preserve"> ترجمة كتاب في القاديانية. أتم ترجمته في فندق هيلتون بالكويت، عام 1393هـ –1973م وطبع في بيروت عام</w:t>
      </w:r>
      <w:r w:rsidRPr="005E54AB">
        <w:rPr>
          <w:rFonts w:ascii="mylotus" w:hAnsi="mylotus" w:hint="cs"/>
          <w:sz w:val="36"/>
          <w:szCs w:val="36"/>
          <w:rtl/>
        </w:rPr>
        <w:t xml:space="preserve"> 1973</w:t>
      </w:r>
      <w:r w:rsidRPr="005E54AB">
        <w:rPr>
          <w:rFonts w:ascii="mylotus" w:hAnsi="mylotus"/>
          <w:sz w:val="36"/>
          <w:szCs w:val="36"/>
          <w:rtl/>
        </w:rPr>
        <w:t>.</w:t>
      </w:r>
    </w:p>
    <w:p w:rsidR="00A12B60" w:rsidRPr="005E54AB" w:rsidRDefault="00A12B60" w:rsidP="00A12B60">
      <w:pPr>
        <w:ind w:left="-65"/>
        <w:jc w:val="both"/>
        <w:rPr>
          <w:rFonts w:ascii="mylotus" w:hAnsi="mylotus"/>
          <w:sz w:val="36"/>
          <w:szCs w:val="36"/>
          <w:rtl/>
        </w:rPr>
      </w:pPr>
      <w:r w:rsidRPr="005E54AB">
        <w:rPr>
          <w:rFonts w:ascii="mylotus" w:hAnsi="mylotus"/>
          <w:b/>
          <w:bCs/>
          <w:sz w:val="36"/>
          <w:szCs w:val="36"/>
          <w:rtl/>
        </w:rPr>
        <w:t>رابعا :</w:t>
      </w:r>
      <w:r w:rsidRPr="005E54AB">
        <w:rPr>
          <w:rFonts w:ascii="mylotus" w:hAnsi="mylotus"/>
          <w:sz w:val="36"/>
          <w:szCs w:val="36"/>
          <w:rtl/>
        </w:rPr>
        <w:t xml:space="preserve"> كتاب ترجمة حياته الذي ألفه باللغة الإنجليزية بالتعاون مع محبه الدكتور إسماعيل أبو بكر تسيغا. وقد سبق الحديث عنه في ( ص</w:t>
      </w:r>
      <w:r w:rsidRPr="005E54AB">
        <w:rPr>
          <w:rFonts w:ascii="mylotus" w:hAnsi="mylotus" w:hint="cs"/>
          <w:sz w:val="36"/>
          <w:szCs w:val="36"/>
          <w:rtl/>
        </w:rPr>
        <w:t xml:space="preserve"> 16-19</w:t>
      </w:r>
      <w:r w:rsidRPr="005E54AB">
        <w:rPr>
          <w:rFonts w:ascii="mylotus" w:hAnsi="mylotus"/>
          <w:sz w:val="36"/>
          <w:szCs w:val="36"/>
          <w:rtl/>
        </w:rPr>
        <w:t xml:space="preserve"> ).</w:t>
      </w:r>
    </w:p>
    <w:p w:rsidR="00A12B60" w:rsidRDefault="00A12B60" w:rsidP="00A12B60">
      <w:pPr>
        <w:ind w:right="426"/>
        <w:jc w:val="both"/>
        <w:rPr>
          <w:rFonts w:ascii="mylotus" w:hAnsi="mylotus"/>
          <w:sz w:val="36"/>
          <w:szCs w:val="36"/>
          <w:rtl/>
        </w:rPr>
      </w:pPr>
      <w:r w:rsidRPr="005E54AB">
        <w:rPr>
          <w:rFonts w:ascii="mylotus" w:hAnsi="mylotus"/>
          <w:sz w:val="36"/>
          <w:szCs w:val="36"/>
          <w:rtl/>
        </w:rPr>
        <w:tab/>
        <w:t>وله كتب أخرى لا زالت مخطوطة حتى الآن في مكتبته منها كتاب قيم في الاقتصاد المعاصر والتعامل مع البنوك العصرية.</w:t>
      </w:r>
      <w:r w:rsidRPr="005E54AB">
        <w:rPr>
          <w:rFonts w:ascii="mylotus" w:hAnsi="mylotus" w:hint="cs"/>
          <w:sz w:val="36"/>
          <w:szCs w:val="36"/>
          <w:rtl/>
        </w:rPr>
        <w:t xml:space="preserve"> </w:t>
      </w:r>
      <w:r w:rsidRPr="005E54AB">
        <w:rPr>
          <w:rFonts w:ascii="mylotus" w:hAnsi="mylotus"/>
          <w:sz w:val="36"/>
          <w:szCs w:val="36"/>
          <w:rtl/>
        </w:rPr>
        <w:t>وترجمة كتاب أصول الدين للشيخ عثمان بن فودي. وله كذلك ديوان شعر مخطوط. نقل منه الدكتور شيهو أحمد غلادنشي في كتابه حركة اللغة العربية وآدابها في نيجيريا</w:t>
      </w:r>
      <w:r>
        <w:rPr>
          <w:rFonts w:ascii="mylotus" w:hAnsi="mylotus" w:hint="cs"/>
          <w:sz w:val="36"/>
          <w:szCs w:val="36"/>
          <w:rtl/>
        </w:rPr>
        <w:t>.</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الخامس</w:t>
      </w:r>
      <w:r w:rsidRPr="005E54AB">
        <w:rPr>
          <w:rFonts w:ascii="mylotus" w:hAnsi="mylotus" w:hint="cs"/>
          <w:b/>
          <w:bCs/>
          <w:sz w:val="36"/>
          <w:szCs w:val="36"/>
          <w:rtl/>
        </w:rPr>
        <w:t>:</w:t>
      </w:r>
      <w:r w:rsidRPr="005E54AB">
        <w:rPr>
          <w:rFonts w:ascii="mylotus" w:hAnsi="mylotus"/>
          <w:b/>
          <w:bCs/>
          <w:sz w:val="36"/>
          <w:szCs w:val="36"/>
          <w:rtl/>
        </w:rPr>
        <w:t xml:space="preserve"> عقيدته ومذهبه</w:t>
      </w:r>
    </w:p>
    <w:p w:rsidR="00A12B60" w:rsidRPr="005E54AB" w:rsidRDefault="00A12B60" w:rsidP="00A12B60">
      <w:pPr>
        <w:jc w:val="both"/>
        <w:rPr>
          <w:rFonts w:ascii="mylotus" w:hAnsi="mylotus"/>
          <w:sz w:val="36"/>
          <w:szCs w:val="36"/>
          <w:rtl/>
        </w:rPr>
      </w:pPr>
      <w:r w:rsidRPr="005E54AB">
        <w:rPr>
          <w:rFonts w:ascii="mylotus" w:hAnsi="mylotus"/>
          <w:b/>
          <w:bCs/>
          <w:sz w:val="36"/>
          <w:szCs w:val="36"/>
          <w:rtl/>
        </w:rPr>
        <w:tab/>
      </w:r>
      <w:r w:rsidRPr="005E54AB">
        <w:rPr>
          <w:rFonts w:ascii="mylotus" w:hAnsi="mylotus"/>
          <w:sz w:val="36"/>
          <w:szCs w:val="36"/>
          <w:rtl/>
        </w:rPr>
        <w:t xml:space="preserve"> ما أيسر التعرف على عقيدة الإنسان إذا كان له مؤلفات. فمؤلفات الشيخ جومي تنطق بعقيدته وتبينها بوضوح</w:t>
      </w:r>
      <w:r w:rsidRPr="005E54AB">
        <w:rPr>
          <w:rFonts w:ascii="mylotus" w:hAnsi="mylotus" w:hint="cs"/>
          <w:sz w:val="36"/>
          <w:szCs w:val="36"/>
          <w:rtl/>
        </w:rPr>
        <w:t>،</w:t>
      </w:r>
      <w:r w:rsidRPr="005E54AB">
        <w:rPr>
          <w:rFonts w:ascii="mylotus" w:hAnsi="mylotus"/>
          <w:sz w:val="36"/>
          <w:szCs w:val="36"/>
          <w:rtl/>
        </w:rPr>
        <w:t xml:space="preserve"> وأنه على عقيدة ومنهج أهل السنة والجماعة. ومن أجل إيضاح هذه العقيدة ألف بعض كتبه مثل كتاب " العقيدة الصحيحة بموافقة الشريعة"  وكتاب "الإسلام ونواقضه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ولقد أوضح في كثير من مؤلفاته وفي دروس التعليم والتذكير أن سنة الرسول صلى الله عليه وسلم هي المحكمة بعد القرآن، لتبيان عقيدة الإسلام، وأن كل ما خالفها فهو مردود إلى قائله كائنا من كان، وأن كل تشريع سوى تشريع الرسول فليس من الإسلام في شيء، وهو يرد بذلك على كافة أصناف المبتدعة الذين يقلدون الآباء والمشايخ، ويتبعون الأحلام والرؤى، ويشرعون في الدين بأذواقهم مالم يأذن به الله. </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لقد صار هذا البيان هو ديدنه حتى ولج في شجار مع كثير من العلماء التقليديين في هذه البلاد. فمنهم من يرميه بالإلحاد والزندقة ومنهم من يتهمه بحب الصدارة ومنهم من يسمه بالوهابية ومنهم من يراه عميلا لبعض أعداء العقيدة الإسلامية.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ولشيخي الإسلام عثمان بن فودي ومحمد بن عبد الوهاب أثر واضح في عقيدة الشيخ أبي بكر جومي – فهو في مؤلفاته يترجم كتب ابن فودي، ويستشهد بأقواله وأشعاره في كثير من المناسبات. وفي دروسه اليومية يركز على تدريس كتاب التوحيد لمحمد بن عبد الوهاب.</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وأما مذهبه الفقهي فهو المذهب المالكي الذي تعلم بواسطته الفقه منذ الصغر لأنه المذهب السائد في هذه البلاد منذ أن وصل الإسلام عن طريق المغرب العربي والشمال الإفريقي. ولذلك فإن أكثر فتاوى الشيخ مبنية على ما ذكره علماء هذا المذهب وبخاصة ما ذكره الخليل في مختصره. ولا يعني ذلك تعصب الشيخ للمذهب المالكي، بل هو مع ذلك يعمل بموجب ما صح من الأحاديث، ويستشهد كذلك بالأحاديث على فتاويه ويدعو الناس إلى ذلك.</w:t>
      </w:r>
    </w:p>
    <w:p w:rsidR="00A12B60" w:rsidRPr="005E54AB" w:rsidRDefault="00A12B60" w:rsidP="00A12B60">
      <w:pPr>
        <w:jc w:val="both"/>
        <w:rPr>
          <w:rFonts w:ascii="mylotus" w:hAnsi="mylotus"/>
          <w:b/>
          <w:bCs/>
          <w:sz w:val="36"/>
          <w:szCs w:val="36"/>
          <w:rtl/>
        </w:rPr>
      </w:pP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السادس:</w:t>
      </w:r>
      <w:r w:rsidRPr="005E54AB">
        <w:rPr>
          <w:rFonts w:ascii="mylotus" w:hAnsi="mylotus" w:hint="cs"/>
          <w:b/>
          <w:bCs/>
          <w:sz w:val="36"/>
          <w:szCs w:val="36"/>
          <w:rtl/>
        </w:rPr>
        <w:t xml:space="preserve"> </w:t>
      </w:r>
      <w:r w:rsidRPr="005E54AB">
        <w:rPr>
          <w:rFonts w:ascii="mylotus" w:hAnsi="mylotus"/>
          <w:b/>
          <w:bCs/>
          <w:sz w:val="36"/>
          <w:szCs w:val="36"/>
          <w:rtl/>
        </w:rPr>
        <w:t xml:space="preserve"> أحبابه وخصومه.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لم يطلع قط نجم من نجوم الهدى إلا وتعلقت به قلوب ونفرت منه أخرى. فهذه سنة الله في الحياة. فليس هناك أحد أحبه كل الناس، ولا أحد أبغضه </w:t>
      </w:r>
      <w:r w:rsidRPr="005E54AB">
        <w:rPr>
          <w:rFonts w:ascii="mylotus" w:hAnsi="mylotus" w:hint="cs"/>
          <w:sz w:val="36"/>
          <w:szCs w:val="36"/>
          <w:rtl/>
        </w:rPr>
        <w:t xml:space="preserve">كل </w:t>
      </w:r>
      <w:r w:rsidRPr="005E54AB">
        <w:rPr>
          <w:rFonts w:ascii="mylotus" w:hAnsi="mylotus"/>
          <w:sz w:val="36"/>
          <w:szCs w:val="36"/>
          <w:rtl/>
        </w:rPr>
        <w:t>الناس. والعلماء الربانيون كذلك، تجد من الناس من يحبهم حتى يصل بعضهم في بعض الأحايين إلى مرتبة التقديس، ويبغضهم آخرون جهلا أو ظلما أو حسدا من عند أنفسهم حتى يهلكوا في بغضهم.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ولذلك فلا نتعجب إذا كان للشيخ أحباب وأيما أحباب، فقد تعلم على يده كثيرون وأسلم على يديه خلق لا يحصون واهتدى بفضل دعوته إلى السنة </w:t>
      </w:r>
      <w:r w:rsidRPr="005E54AB">
        <w:rPr>
          <w:rFonts w:ascii="mylotus" w:hAnsi="mylotus" w:hint="cs"/>
          <w:sz w:val="36"/>
          <w:szCs w:val="36"/>
          <w:rtl/>
        </w:rPr>
        <w:t>آخرون</w:t>
      </w:r>
      <w:r w:rsidRPr="005E54AB">
        <w:rPr>
          <w:rFonts w:ascii="mylotus" w:hAnsi="mylotus"/>
          <w:sz w:val="36"/>
          <w:szCs w:val="36"/>
          <w:rtl/>
        </w:rPr>
        <w:t>.</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كما كانت أخلاقه في الكرم والسخاء وبذل الجاه والمال من أجل مساعدة الآخرين كل ذلك مما جعل له الحب والقبول في الناس. أضف إلى ذلك دروسه الشيقة التى كانت تبث في بعض الإذاعات المحلية، فتصل إلى كل فئات الناس وطبقاتهم.</w:t>
      </w:r>
      <w:r w:rsidRPr="005E54AB">
        <w:rPr>
          <w:rFonts w:ascii="mylotus" w:hAnsi="mylotus" w:hint="cs"/>
          <w:sz w:val="36"/>
          <w:szCs w:val="36"/>
          <w:rtl/>
        </w:rPr>
        <w:t xml:space="preserve"> </w:t>
      </w:r>
      <w:r w:rsidRPr="005E54AB">
        <w:rPr>
          <w:rFonts w:ascii="mylotus" w:hAnsi="mylotus"/>
          <w:sz w:val="36"/>
          <w:szCs w:val="36"/>
          <w:rtl/>
        </w:rPr>
        <w:t xml:space="preserve">ولذلك فمحبوه لا يحصون، ولا يمكن تتبع أسماءهم لأنه لا يحيط بهم إلا الله تعالى. </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 xml:space="preserve">هذا من ناحية، ومن ناحية أخرى فقد خالفه في آرائه وفتاويه جملة من العلماء المعاصرين له، وأبغضوه لذلك ونفروا عنه تلاميذهم والمتبعين لهم. وأشهر من عرف ببغضه وعدائه هم زعماء طريقتي التجانية والقادرية.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ذلك أنه قد شن الهجوم على معتقداتهم وبدعهم بل مارس في حقهم التكفير العام</w:t>
      </w:r>
      <w:r w:rsidRPr="005E54AB">
        <w:rPr>
          <w:rStyle w:val="a4"/>
          <w:rFonts w:ascii="mylotus" w:hAnsi="mylotus"/>
          <w:sz w:val="36"/>
          <w:szCs w:val="36"/>
          <w:rtl/>
        </w:rPr>
        <w:footnoteReference w:id="61"/>
      </w:r>
      <w:r w:rsidRPr="005E54AB">
        <w:rPr>
          <w:rFonts w:ascii="mylotus" w:hAnsi="mylotus"/>
          <w:sz w:val="36"/>
          <w:szCs w:val="36"/>
          <w:rtl/>
        </w:rPr>
        <w:t xml:space="preserve"> بموجب كثير من طقوسهم وعقائدهم.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ولكن الشيخ مع ذلك كان يحترم شخصياتهم وييدي وجهة نظره مبرهنا بالأدلة من الكتاب والسنة ولا يشتغل بذكر الأسماء أو الغمز والهمز</w:t>
      </w:r>
      <w:r w:rsidRPr="005E54AB">
        <w:rPr>
          <w:rFonts w:ascii="mylotus" w:hAnsi="mylotus" w:hint="cs"/>
          <w:sz w:val="36"/>
          <w:szCs w:val="36"/>
          <w:rtl/>
        </w:rPr>
        <w:t>،</w:t>
      </w:r>
      <w:r w:rsidRPr="005E54AB">
        <w:rPr>
          <w:rFonts w:ascii="mylotus" w:hAnsi="mylotus"/>
          <w:sz w:val="36"/>
          <w:szCs w:val="36"/>
          <w:rtl/>
        </w:rPr>
        <w:t xml:space="preserve"> كما لم يكن يكيد لهم بشيء من السوء.</w:t>
      </w:r>
    </w:p>
    <w:p w:rsidR="00A12B60" w:rsidRDefault="00A12B60" w:rsidP="00A12B60">
      <w:pPr>
        <w:ind w:right="426"/>
        <w:jc w:val="both"/>
        <w:rPr>
          <w:rFonts w:ascii="mylotus" w:hAnsi="mylotus"/>
          <w:sz w:val="36"/>
          <w:szCs w:val="36"/>
          <w:rtl/>
        </w:rPr>
      </w:pPr>
      <w:r w:rsidRPr="005E54AB">
        <w:rPr>
          <w:rFonts w:ascii="mylotus" w:hAnsi="mylotus"/>
          <w:sz w:val="36"/>
          <w:szCs w:val="36"/>
          <w:rtl/>
        </w:rPr>
        <w:tab/>
        <w:t>وليت خصوم الشيخ وقفوا منه مثل موقفه منهم فإنهم ما فتئوا يسبونه على المنابر، وعلى رؤوس الأشهاد واتهموه بكل ما هو منه بريء، بل  لقد سعى بعضهم لاغتياله أكثر من مرة، حتى إنهم أرسلوا شخصين يتابعانه إلى بلد الله الحرام لكي يغتالوه هناك، ولم ينج من تلك المؤامرة الماكرة إلا بتدبير من الله تعالى.</w:t>
      </w:r>
      <w:r w:rsidRPr="005E54AB">
        <w:rPr>
          <w:rStyle w:val="a4"/>
          <w:rFonts w:ascii="mylotus" w:hAnsi="mylotus"/>
          <w:sz w:val="36"/>
          <w:szCs w:val="36"/>
          <w:rtl/>
        </w:rPr>
        <w:footnoteReference w:id="62"/>
      </w:r>
      <w:r w:rsidRPr="005E54AB">
        <w:rPr>
          <w:rFonts w:ascii="mylotus" w:hAnsi="mylotus"/>
          <w:sz w:val="36"/>
          <w:szCs w:val="36"/>
          <w:rtl/>
        </w:rPr>
        <w:t xml:space="preserve"> أما هنا في نيجيريا فالمحاولات في اغتياله لم تنقض حتى توفاه الله تعالى سالما من مكرهم عام 1992م</w:t>
      </w:r>
      <w:r>
        <w:rPr>
          <w:rFonts w:ascii="mylotus" w:hAnsi="mylotus" w:hint="cs"/>
          <w:sz w:val="36"/>
          <w:szCs w:val="36"/>
          <w:rtl/>
        </w:rPr>
        <w:t>.</w:t>
      </w:r>
    </w:p>
    <w:p w:rsidR="00A12B60" w:rsidRPr="005E54AB" w:rsidRDefault="00A12B60" w:rsidP="00A12B60">
      <w:pPr>
        <w:jc w:val="center"/>
        <w:rPr>
          <w:rFonts w:ascii="mylotus" w:hAnsi="mylotus"/>
          <w:b/>
          <w:bCs/>
          <w:sz w:val="36"/>
          <w:szCs w:val="36"/>
          <w:rtl/>
        </w:rPr>
      </w:pPr>
      <w:r w:rsidRPr="005E54AB">
        <w:rPr>
          <w:rFonts w:ascii="mylotus" w:hAnsi="mylotus"/>
          <w:b/>
          <w:bCs/>
          <w:sz w:val="36"/>
          <w:szCs w:val="36"/>
          <w:rtl/>
        </w:rPr>
        <w:t>المبحث الثالث</w:t>
      </w:r>
      <w:r w:rsidRPr="005E54AB">
        <w:rPr>
          <w:rFonts w:ascii="mylotus" w:hAnsi="mylotus" w:hint="cs"/>
          <w:b/>
          <w:bCs/>
          <w:sz w:val="36"/>
          <w:szCs w:val="36"/>
          <w:rtl/>
        </w:rPr>
        <w:t>:</w:t>
      </w:r>
    </w:p>
    <w:p w:rsidR="00A12B60" w:rsidRPr="005E54AB" w:rsidRDefault="00A12B60" w:rsidP="00A12B60">
      <w:pPr>
        <w:jc w:val="center"/>
        <w:rPr>
          <w:rFonts w:ascii="mylotus" w:hAnsi="mylotus"/>
          <w:b/>
          <w:bCs/>
          <w:sz w:val="36"/>
          <w:szCs w:val="36"/>
          <w:rtl/>
        </w:rPr>
      </w:pPr>
      <w:r w:rsidRPr="005E54AB">
        <w:rPr>
          <w:rFonts w:ascii="mylotus" w:hAnsi="mylotus"/>
          <w:b/>
          <w:bCs/>
          <w:sz w:val="36"/>
          <w:szCs w:val="36"/>
          <w:rtl/>
        </w:rPr>
        <w:t>منزلة الشيخ جومي ومكانته بين العلماء.</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وفيه خمسة مطالب :</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الأول:</w:t>
      </w:r>
      <w:r w:rsidRPr="005E54AB">
        <w:rPr>
          <w:rFonts w:ascii="mylotus" w:hAnsi="mylotus" w:hint="cs"/>
          <w:b/>
          <w:bCs/>
          <w:sz w:val="36"/>
          <w:szCs w:val="36"/>
          <w:rtl/>
        </w:rPr>
        <w:t xml:space="preserve"> </w:t>
      </w:r>
      <w:r w:rsidRPr="005E54AB">
        <w:rPr>
          <w:rFonts w:ascii="mylotus" w:hAnsi="mylotus"/>
          <w:b/>
          <w:bCs/>
          <w:sz w:val="36"/>
          <w:szCs w:val="36"/>
          <w:rtl/>
        </w:rPr>
        <w:t xml:space="preserve"> ثناء العلماء عليه.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لقد لقي الشيخ أبو بكر جومي ثناء عطرا من عديد من العلماء المحبين له والمؤيدين لتوجهه السليم نحو إعادة الناس إلى سنة المصطفى صلى الله عليه وسلم. ولقد تتابعت كلمات الثناء عليه في حياته واستفاضت بعد وفاته حتى مدحه وأثنى على أخلاقه من الصبر والحلم والكرم عدد ممن عرفوا بالبغض له والكراهية لدعوته.</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 xml:space="preserve">وممن أثنى عليه رفيقه المرحوم الأستاذ الخضر بنجي في عديد من المواقف من ذلك ما سطره في تقديمه كتاب الحاج صالح كبو عن أعمال الشيخ أبي بكر جومي. قال الشيخ خضر بنجي : </w:t>
      </w:r>
    </w:p>
    <w:p w:rsidR="00A12B60" w:rsidRPr="005E54AB" w:rsidRDefault="00A12B60" w:rsidP="00A12B60">
      <w:pPr>
        <w:ind w:firstLine="720"/>
        <w:jc w:val="both"/>
        <w:rPr>
          <w:rFonts w:ascii="mylotus" w:hAnsi="mylotus"/>
          <w:sz w:val="36"/>
          <w:szCs w:val="36"/>
          <w:rtl/>
        </w:rPr>
      </w:pPr>
      <w:r w:rsidRPr="005E54AB">
        <w:rPr>
          <w:rFonts w:ascii="mylotus" w:hAnsi="mylotus"/>
          <w:sz w:val="36"/>
          <w:szCs w:val="36"/>
          <w:rtl/>
        </w:rPr>
        <w:t xml:space="preserve">" إنني أعرف الشيخ أبا بكر جومي منذ سنة 1935م يوم كنا في المدرسة المتوسطة بسكتو وإلى اليوم. وما أظن أحدا يمتري في حبه للإسلام ورغبته في نشره. ولقد علمته محبا للخير وأعمال الخير وله صبر شديد على تحصيل العلم ونشره بين الناس.. وأنا أرجو أن يسدد الله خطاه. " </w:t>
      </w:r>
      <w:r w:rsidRPr="005E54AB">
        <w:rPr>
          <w:rStyle w:val="a4"/>
          <w:rFonts w:ascii="mylotus" w:hAnsi="mylotus"/>
          <w:sz w:val="36"/>
          <w:szCs w:val="36"/>
          <w:rtl/>
        </w:rPr>
        <w:footnoteReference w:id="63"/>
      </w:r>
    </w:p>
    <w:p w:rsidR="00A12B60" w:rsidRPr="005E54AB" w:rsidRDefault="00A12B60" w:rsidP="00A12B60">
      <w:pPr>
        <w:jc w:val="both"/>
        <w:rPr>
          <w:rFonts w:ascii="mylotus" w:hAnsi="mylotus"/>
          <w:sz w:val="36"/>
          <w:szCs w:val="36"/>
          <w:rtl/>
        </w:rPr>
      </w:pPr>
      <w:r w:rsidRPr="005E54AB">
        <w:rPr>
          <w:rFonts w:ascii="mylotus" w:hAnsi="mylotus"/>
          <w:sz w:val="36"/>
          <w:szCs w:val="36"/>
          <w:rtl/>
        </w:rPr>
        <w:t xml:space="preserve">وقال أحد مشايخه؛ الحاج عيسى وزير كتسينا : </w:t>
      </w:r>
    </w:p>
    <w:p w:rsidR="00A12B60" w:rsidRPr="005E54AB" w:rsidRDefault="00A12B60" w:rsidP="00A12B60">
      <w:pPr>
        <w:ind w:firstLine="656"/>
        <w:jc w:val="both"/>
        <w:rPr>
          <w:rFonts w:ascii="mylotus" w:hAnsi="mylotus"/>
          <w:sz w:val="36"/>
          <w:szCs w:val="36"/>
          <w:rtl/>
        </w:rPr>
      </w:pPr>
      <w:r w:rsidRPr="005E54AB">
        <w:rPr>
          <w:rFonts w:ascii="mylotus" w:hAnsi="mylotus"/>
          <w:sz w:val="36"/>
          <w:szCs w:val="36"/>
          <w:rtl/>
        </w:rPr>
        <w:t>" … أحببته لخصلة فيه هي توقيره لمن هو أكبر منه مع ما وصل إليه من الرتبة. فقد كنا نلتقي في بعض الاجتماعات فيأبى إلا أن يقدمنى في الدخول والكلام وغير ذلك "</w:t>
      </w:r>
      <w:r w:rsidRPr="005E54AB">
        <w:rPr>
          <w:rStyle w:val="a4"/>
          <w:rFonts w:ascii="mylotus" w:hAnsi="mylotus"/>
          <w:sz w:val="36"/>
          <w:szCs w:val="36"/>
          <w:rtl/>
        </w:rPr>
        <w:footnoteReference w:id="64"/>
      </w:r>
      <w:r w:rsidRPr="005E54AB">
        <w:rPr>
          <w:rFonts w:ascii="mylotus" w:hAnsi="mylotus"/>
          <w:sz w:val="36"/>
          <w:szCs w:val="36"/>
          <w:rtl/>
        </w:rPr>
        <w:t xml:space="preserve"> </w:t>
      </w:r>
    </w:p>
    <w:p w:rsidR="00A12B60" w:rsidRPr="005E54AB" w:rsidRDefault="00A12B60" w:rsidP="00A12B60">
      <w:pPr>
        <w:pStyle w:val="a7"/>
        <w:ind w:left="108" w:firstLine="548"/>
        <w:jc w:val="both"/>
        <w:rPr>
          <w:rFonts w:ascii="mylotus" w:hAnsi="mylotus"/>
          <w:sz w:val="36"/>
          <w:szCs w:val="36"/>
          <w:rtl/>
        </w:rPr>
      </w:pPr>
      <w:r w:rsidRPr="005E54AB">
        <w:rPr>
          <w:rFonts w:ascii="mylotus" w:hAnsi="mylotus"/>
          <w:sz w:val="36"/>
          <w:szCs w:val="36"/>
          <w:rtl/>
        </w:rPr>
        <w:t xml:space="preserve">وقال زميله في مدرسة الدراسات العربية الحاج عبد القادر أوريري رئيس القضاء بولاية كوارا سابقا : </w:t>
      </w:r>
    </w:p>
    <w:p w:rsidR="00A12B60" w:rsidRPr="005E54AB" w:rsidRDefault="00A12B60" w:rsidP="00A12B60">
      <w:pPr>
        <w:ind w:firstLine="656"/>
        <w:jc w:val="both"/>
        <w:rPr>
          <w:rFonts w:ascii="mylotus" w:hAnsi="mylotus"/>
          <w:sz w:val="36"/>
          <w:szCs w:val="36"/>
          <w:rtl/>
        </w:rPr>
      </w:pPr>
      <w:r w:rsidRPr="005E54AB">
        <w:rPr>
          <w:rFonts w:ascii="mylotus" w:hAnsi="mylotus"/>
          <w:sz w:val="36"/>
          <w:szCs w:val="36"/>
          <w:rtl/>
        </w:rPr>
        <w:t xml:space="preserve">" درست معه النحو والقرآن. وقد لاحظت منه أمرين : أحدهما هو حرصه على إفادة تلاميذه بكل ما يعلم. والآخر : هو حلمه بحيث لا أعتقد أنه يمكن إغضائه " </w:t>
      </w:r>
    </w:p>
    <w:p w:rsidR="00A12B60" w:rsidRPr="005E54AB" w:rsidRDefault="00A12B60" w:rsidP="00A12B60">
      <w:pPr>
        <w:ind w:left="1440"/>
        <w:jc w:val="both"/>
        <w:rPr>
          <w:rFonts w:ascii="mylotus" w:hAnsi="mylotus"/>
          <w:sz w:val="36"/>
          <w:szCs w:val="36"/>
          <w:rtl/>
        </w:rPr>
      </w:pPr>
      <w:r w:rsidRPr="005E54AB">
        <w:rPr>
          <w:rFonts w:ascii="mylotus" w:hAnsi="mylotus"/>
          <w:sz w:val="36"/>
          <w:szCs w:val="36"/>
          <w:rtl/>
        </w:rPr>
        <w:t xml:space="preserve">وقال الشيخ عيسى وزير : - الواعظ الشهير بمدينة كانو : </w:t>
      </w:r>
    </w:p>
    <w:p w:rsidR="00A12B60" w:rsidRPr="005E54AB" w:rsidRDefault="00A12B60" w:rsidP="00A12B60">
      <w:pPr>
        <w:ind w:firstLine="720"/>
        <w:jc w:val="both"/>
        <w:rPr>
          <w:rFonts w:ascii="mylotus" w:hAnsi="mylotus"/>
          <w:sz w:val="36"/>
          <w:szCs w:val="36"/>
          <w:rtl/>
        </w:rPr>
      </w:pPr>
      <w:r w:rsidRPr="005E54AB">
        <w:rPr>
          <w:rFonts w:ascii="mylotus" w:hAnsi="mylotus"/>
          <w:sz w:val="36"/>
          <w:szCs w:val="36"/>
          <w:rtl/>
        </w:rPr>
        <w:t xml:space="preserve">" كنت قدامه في المدرسة بثلاث سنوات. وقد كانوا يقولون إنه وزميله – الأستاذ خضر بنجي – عالمان وإنما أتيا إلى مدرسة القضاء لرغبتهما في الاستزادة "  </w:t>
      </w:r>
    </w:p>
    <w:p w:rsidR="00A12B60" w:rsidRPr="005E54AB" w:rsidRDefault="00A12B60" w:rsidP="00A12B60">
      <w:pPr>
        <w:ind w:left="1440"/>
        <w:jc w:val="both"/>
        <w:rPr>
          <w:rFonts w:ascii="mylotus" w:hAnsi="mylotus"/>
          <w:sz w:val="36"/>
          <w:szCs w:val="36"/>
          <w:rtl/>
        </w:rPr>
      </w:pPr>
      <w:r w:rsidRPr="005E54AB">
        <w:rPr>
          <w:rFonts w:ascii="mylotus" w:hAnsi="mylotus"/>
          <w:sz w:val="36"/>
          <w:szCs w:val="36"/>
          <w:rtl/>
        </w:rPr>
        <w:t xml:space="preserve">وقال تلميذه الشيخ لول أبو بكر : </w:t>
      </w:r>
    </w:p>
    <w:p w:rsidR="00A12B60" w:rsidRDefault="00A12B60" w:rsidP="00A12B60">
      <w:pPr>
        <w:ind w:right="426"/>
        <w:jc w:val="both"/>
        <w:rPr>
          <w:rFonts w:ascii="mylotus" w:hAnsi="mylotus"/>
          <w:sz w:val="36"/>
          <w:szCs w:val="36"/>
          <w:rtl/>
        </w:rPr>
      </w:pPr>
      <w:r w:rsidRPr="005E54AB">
        <w:rPr>
          <w:rFonts w:ascii="mylotus" w:hAnsi="mylotus"/>
          <w:sz w:val="36"/>
          <w:szCs w:val="36"/>
          <w:rtl/>
        </w:rPr>
        <w:t>" أعجبني منه – وأنا طالب – تواضعه بحيث لا يحب أن ينحني له أحد، بل يكتفي بالمصافحة. وحينما صاحبته علمت منه خصلة أخرى هي الكرم، فإنه لا يملك شيئا حتى يفارقه. وكان يأمرني بالبحث في المسألة إذا أشكلت عليه وربما نزل عن رأيه إذا قدمت له بحثا مقنعا".</w:t>
      </w:r>
      <w:r w:rsidRPr="005E54AB">
        <w:rPr>
          <w:rStyle w:val="a4"/>
          <w:rFonts w:ascii="mylotus" w:hAnsi="mylotus"/>
          <w:sz w:val="36"/>
          <w:szCs w:val="36"/>
          <w:rtl/>
        </w:rPr>
        <w:footnoteReference w:id="65"/>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lastRenderedPageBreak/>
        <w:t xml:space="preserve">المطلب الثاني: </w:t>
      </w:r>
      <w:r w:rsidRPr="005E54AB">
        <w:rPr>
          <w:rFonts w:ascii="mylotus" w:hAnsi="mylotus" w:hint="cs"/>
          <w:b/>
          <w:bCs/>
          <w:sz w:val="36"/>
          <w:szCs w:val="36"/>
          <w:rtl/>
        </w:rPr>
        <w:t xml:space="preserve"> </w:t>
      </w:r>
      <w:r w:rsidRPr="005E54AB">
        <w:rPr>
          <w:rFonts w:ascii="mylotus" w:hAnsi="mylotus"/>
          <w:b/>
          <w:bCs/>
          <w:sz w:val="36"/>
          <w:szCs w:val="36"/>
          <w:rtl/>
        </w:rPr>
        <w:t>المناصب التي تولاها</w:t>
      </w:r>
      <w:r w:rsidRPr="005E54AB">
        <w:rPr>
          <w:rStyle w:val="a4"/>
          <w:rFonts w:ascii="mylotus" w:hAnsi="mylotus"/>
          <w:b/>
          <w:bCs/>
          <w:sz w:val="36"/>
          <w:szCs w:val="36"/>
          <w:rtl/>
        </w:rPr>
        <w:footnoteReference w:id="66"/>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لم يزل الشيخ أبو بكر جومي بعد تخرجه في معهد القضاء عام 1947 م واشتغاله بالتدريس يومئذ </w:t>
      </w:r>
      <w:r w:rsidRPr="005E54AB">
        <w:rPr>
          <w:rFonts w:ascii="mylotus" w:hAnsi="mylotus" w:hint="cs"/>
          <w:sz w:val="36"/>
          <w:szCs w:val="36"/>
          <w:rtl/>
        </w:rPr>
        <w:t xml:space="preserve">- لم يزل يترقى حتى </w:t>
      </w:r>
      <w:r w:rsidRPr="005E54AB">
        <w:rPr>
          <w:rFonts w:ascii="mylotus" w:hAnsi="mylotus"/>
          <w:sz w:val="36"/>
          <w:szCs w:val="36"/>
          <w:rtl/>
        </w:rPr>
        <w:t>عين نائب رئيس القضاء الشرعي لشمال نيجيريا ( أو نائب قاضي القضاة كما يقولون) عام 1960 م. وعين رئيس بعثة الحج النيجيرية عام 1957م وتولاها لمدة ثلاث سنوات. ولم يزل نائب رئيس القضاء إلى سنة</w:t>
      </w:r>
      <w:r w:rsidRPr="005E54AB">
        <w:rPr>
          <w:rFonts w:ascii="mylotus" w:hAnsi="mylotus" w:hint="cs"/>
          <w:sz w:val="36"/>
          <w:szCs w:val="36"/>
          <w:rtl/>
        </w:rPr>
        <w:t xml:space="preserve"> 1975</w:t>
      </w:r>
      <w:r w:rsidRPr="005E54AB">
        <w:rPr>
          <w:rFonts w:ascii="mylotus" w:hAnsi="mylotus"/>
          <w:sz w:val="36"/>
          <w:szCs w:val="36"/>
          <w:rtl/>
        </w:rPr>
        <w:t>م حيث عين رئيس القضاء إلى سنة 1985.  وفي عام 1978 م عين رئيسا لمؤسسة المعلمين الوطنية (</w:t>
      </w:r>
      <w:r w:rsidRPr="005E54AB">
        <w:rPr>
          <w:rFonts w:cs="Times New Roman"/>
          <w:sz w:val="36"/>
          <w:szCs w:val="36"/>
        </w:rPr>
        <w:t>N.T.I</w:t>
      </w:r>
      <w:r w:rsidRPr="005E54AB">
        <w:rPr>
          <w:rFonts w:ascii="mylotus" w:hAnsi="mylotus"/>
          <w:sz w:val="36"/>
          <w:szCs w:val="36"/>
        </w:rPr>
        <w:t xml:space="preserve"> </w:t>
      </w:r>
      <w:r w:rsidRPr="005E54AB">
        <w:rPr>
          <w:rFonts w:ascii="mylotus" w:hAnsi="mylotus"/>
          <w:sz w:val="36"/>
          <w:szCs w:val="36"/>
          <w:rtl/>
        </w:rPr>
        <w:t xml:space="preserve">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وهو بالإضافة إلى ذلك يعمل سكرتيرا لجماعة نصر الإسلام، بل كان عضوا تأسيسيا لهذه الجماعة منذ سنة 1962م. كما أسس "مؤسسة المساجد " التي عرفت بكفالة الدعاة إلى الله عز وجل ومدرسي العلوم الشرعية. كما كان له اليد الطولى أيضا في تأسيس</w:t>
      </w:r>
      <w:r w:rsidRPr="005E54AB">
        <w:rPr>
          <w:rFonts w:ascii="mylotus" w:hAnsi="mylotus" w:hint="cs"/>
          <w:sz w:val="36"/>
          <w:szCs w:val="36"/>
          <w:rtl/>
        </w:rPr>
        <w:t xml:space="preserve"> كل من جماعة "فتيان الإسلام</w:t>
      </w:r>
      <w:r w:rsidRPr="005E54AB">
        <w:rPr>
          <w:rFonts w:ascii="mylotus" w:hAnsi="mylotus"/>
          <w:sz w:val="36"/>
          <w:szCs w:val="36"/>
          <w:rtl/>
        </w:rPr>
        <w:t>"</w:t>
      </w:r>
      <w:r w:rsidRPr="005E54AB">
        <w:rPr>
          <w:rFonts w:ascii="mylotus" w:hAnsi="mylotus" w:hint="cs"/>
          <w:sz w:val="36"/>
          <w:szCs w:val="36"/>
          <w:rtl/>
        </w:rPr>
        <w:t xml:space="preserve"> و "</w:t>
      </w:r>
      <w:r w:rsidRPr="005E54AB">
        <w:rPr>
          <w:rFonts w:ascii="mylotus" w:hAnsi="mylotus"/>
          <w:sz w:val="36"/>
          <w:szCs w:val="36"/>
          <w:rtl/>
        </w:rPr>
        <w:t>جماعة إزالة البدعة وإقامة السنة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ولقد تشرف الشيخ جومي كذلك بالعضوية في رابطة العالم الإسلامي بمكة المكرمة والمجمع الفقهي العالمي ولجنة الإشراف على مصرف فيصل الذي أسس عام 1976 م. </w:t>
      </w:r>
    </w:p>
    <w:p w:rsidR="00A12B60" w:rsidRPr="005E54AB" w:rsidRDefault="00A12B60" w:rsidP="00A12B60">
      <w:pPr>
        <w:jc w:val="both"/>
        <w:rPr>
          <w:rFonts w:ascii="mylotus" w:hAnsi="mylotus"/>
          <w:b/>
          <w:bCs/>
          <w:sz w:val="36"/>
          <w:szCs w:val="36"/>
          <w:rtl/>
        </w:rPr>
      </w:pPr>
      <w:r w:rsidRPr="005E54AB">
        <w:rPr>
          <w:rFonts w:ascii="mylotus" w:hAnsi="mylotus"/>
          <w:sz w:val="36"/>
          <w:szCs w:val="36"/>
          <w:rtl/>
        </w:rPr>
        <w:tab/>
        <w:t>كما له عضوية أيضا في لج</w:t>
      </w:r>
      <w:r w:rsidRPr="005E54AB">
        <w:rPr>
          <w:rFonts w:ascii="mylotus" w:hAnsi="mylotus" w:hint="cs"/>
          <w:sz w:val="36"/>
          <w:szCs w:val="36"/>
          <w:rtl/>
        </w:rPr>
        <w:t>ان</w:t>
      </w:r>
      <w:r w:rsidRPr="005E54AB">
        <w:rPr>
          <w:rFonts w:ascii="mylotus" w:hAnsi="mylotus"/>
          <w:sz w:val="36"/>
          <w:szCs w:val="36"/>
          <w:rtl/>
        </w:rPr>
        <w:t xml:space="preserve"> الإشراف على</w:t>
      </w:r>
      <w:r w:rsidRPr="005E54AB">
        <w:rPr>
          <w:rFonts w:ascii="mylotus" w:hAnsi="mylotus" w:hint="cs"/>
          <w:sz w:val="36"/>
          <w:szCs w:val="36"/>
          <w:rtl/>
        </w:rPr>
        <w:t xml:space="preserve"> الجماعة</w:t>
      </w:r>
      <w:r w:rsidRPr="005E54AB">
        <w:rPr>
          <w:rFonts w:ascii="mylotus" w:hAnsi="mylotus"/>
          <w:sz w:val="36"/>
          <w:szCs w:val="36"/>
          <w:rtl/>
        </w:rPr>
        <w:t xml:space="preserve"> الإسلامية بالمدينة، وجامعة أحمد بلو في زاريا</w:t>
      </w:r>
      <w:r w:rsidRPr="005E54AB">
        <w:rPr>
          <w:rFonts w:ascii="mylotus" w:hAnsi="mylotus" w:hint="cs"/>
          <w:sz w:val="36"/>
          <w:szCs w:val="36"/>
          <w:rtl/>
        </w:rPr>
        <w:t>، وجامعة إبادن</w:t>
      </w:r>
      <w:r w:rsidRPr="005E54AB">
        <w:rPr>
          <w:rFonts w:ascii="mylotus" w:hAnsi="mylotus"/>
          <w:b/>
          <w:bCs/>
          <w:sz w:val="36"/>
          <w:szCs w:val="36"/>
          <w:rtl/>
        </w:rPr>
        <w:t>المطلب الثالث : الجوائز التقديرية التي فاز بها.</w:t>
      </w:r>
      <w:r w:rsidRPr="005E54AB">
        <w:rPr>
          <w:rStyle w:val="a4"/>
          <w:rFonts w:ascii="mylotus" w:hAnsi="mylotus"/>
          <w:b/>
          <w:bCs/>
          <w:sz w:val="36"/>
          <w:szCs w:val="36"/>
          <w:rtl/>
        </w:rPr>
        <w:footnoteReference w:id="67"/>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منذ أن كان أبو بكر جومي تلميذا في المدرسة الابتدائية كان يسبق أقرانه في شتى المجالات مما جعله يفوز بتقدير العلماء وتشجيع إدارة المدرسة، ويحظى بإعجاب زملائه من التلاميذ.</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وقد أعطي وسام الشرف من جامعة أحمد بلو عام 1965 م وفي العام نفسه أعطته جامعة إبادن الشهادة العالمية العالية للتقدير مثيلة للتي أعطي في جامعة أحمد بلو.</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ومنحه رئيس الوزراء  أحمد بلو الوسام العثماني لخدمة الإسلام. كما أعطته الحكومة المصرية بزعامة الرئيس جمال عبد الناصر وسام الشرف عام 1963م وأعطته جامعة كامبرج في بريطانيا شهادة المثقفين العالمية. وذلك عام 1982 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وآخر هذه الجوائز التي حازها وأكبرها قدرا هي جائزة الملك فيصل العالمية لخدمة الإسلام عام 1987 م. وقد كانت لهذه الجائزة أثر كبير على نفسية الشيخ أبي بكر جومي </w:t>
      </w:r>
      <w:r w:rsidRPr="005E54AB">
        <w:rPr>
          <w:rFonts w:ascii="mylotus" w:hAnsi="mylotus" w:hint="cs"/>
          <w:sz w:val="36"/>
          <w:szCs w:val="36"/>
          <w:rtl/>
        </w:rPr>
        <w:t xml:space="preserve">مع أنه لم يكن على علم </w:t>
      </w:r>
      <w:r w:rsidRPr="005E54AB">
        <w:rPr>
          <w:rFonts w:ascii="mylotus" w:hAnsi="mylotus"/>
          <w:sz w:val="36"/>
          <w:szCs w:val="36"/>
          <w:rtl/>
        </w:rPr>
        <w:t>مسبق بحصوله عليها أو ترشيحه لها إلا بعد أن أذيعت في وسائل الإعلام العالمية، وكان يومئذ في زيارة إلى دولة النيجر المجاورة</w:t>
      </w:r>
      <w:r w:rsidRPr="005E54AB">
        <w:rPr>
          <w:rFonts w:ascii="mylotus" w:hAnsi="mylotus" w:hint="cs"/>
          <w:sz w:val="36"/>
          <w:szCs w:val="36"/>
          <w:rtl/>
        </w:rPr>
        <w:t>.</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الرابع</w:t>
      </w:r>
      <w:r w:rsidRPr="005E54AB">
        <w:rPr>
          <w:rFonts w:ascii="mylotus" w:hAnsi="mylotus" w:hint="cs"/>
          <w:b/>
          <w:bCs/>
          <w:sz w:val="36"/>
          <w:szCs w:val="36"/>
          <w:rtl/>
        </w:rPr>
        <w:t xml:space="preserve">: </w:t>
      </w:r>
      <w:r w:rsidRPr="005E54AB">
        <w:rPr>
          <w:rFonts w:ascii="mylotus" w:hAnsi="mylotus"/>
          <w:b/>
          <w:bCs/>
          <w:sz w:val="36"/>
          <w:szCs w:val="36"/>
          <w:rtl/>
        </w:rPr>
        <w:t xml:space="preserve"> الأماكن التي نسبت إلى  اسمه.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يعتبر تخليد ذكرى العظماء من عادات الشعوب في القديم والحديث</w:t>
      </w:r>
      <w:r w:rsidRPr="005E54AB">
        <w:rPr>
          <w:rFonts w:ascii="mylotus" w:hAnsi="mylotus" w:hint="cs"/>
          <w:sz w:val="36"/>
          <w:szCs w:val="36"/>
          <w:rtl/>
        </w:rPr>
        <w:t xml:space="preserve"> مما تعودت عليه الشعوب</w:t>
      </w:r>
      <w:r w:rsidRPr="005E54AB">
        <w:rPr>
          <w:rFonts w:ascii="mylotus" w:hAnsi="mylotus"/>
          <w:sz w:val="36"/>
          <w:szCs w:val="36"/>
          <w:rtl/>
        </w:rPr>
        <w:t xml:space="preserve">. ذلك </w:t>
      </w:r>
      <w:r w:rsidRPr="005E54AB">
        <w:rPr>
          <w:rFonts w:ascii="mylotus" w:hAnsi="mylotus" w:hint="cs"/>
          <w:sz w:val="36"/>
          <w:szCs w:val="36"/>
          <w:rtl/>
        </w:rPr>
        <w:t>ب</w:t>
      </w:r>
      <w:r w:rsidRPr="005E54AB">
        <w:rPr>
          <w:rFonts w:ascii="mylotus" w:hAnsi="mylotus"/>
          <w:sz w:val="36"/>
          <w:szCs w:val="36"/>
          <w:rtl/>
        </w:rPr>
        <w:t xml:space="preserve">تسمية الأماكن التي فيها آثارهم بأسمائهم لكي يصبح ذكرهم على لسان الجميع، وتتوارثه الأجيال لاحقا عن سابق. </w:t>
      </w:r>
    </w:p>
    <w:p w:rsidR="00A12B60" w:rsidRDefault="00A12B60" w:rsidP="00A12B60">
      <w:pPr>
        <w:ind w:right="426"/>
        <w:jc w:val="both"/>
        <w:rPr>
          <w:rFonts w:ascii="mylotus" w:hAnsi="mylotus"/>
          <w:sz w:val="36"/>
          <w:szCs w:val="36"/>
          <w:rtl/>
        </w:rPr>
      </w:pPr>
      <w:r w:rsidRPr="005E54AB">
        <w:rPr>
          <w:rFonts w:ascii="mylotus" w:hAnsi="mylotus"/>
          <w:sz w:val="36"/>
          <w:szCs w:val="36"/>
          <w:rtl/>
        </w:rPr>
        <w:tab/>
        <w:t>وقد حصل ذلك بالنسبة للمترجم له، فقد سميت عدة أماكن من المساجد والمدارس والمستشفيات والشوارع وغيرها باسم</w:t>
      </w:r>
      <w:r w:rsidRPr="005E54AB">
        <w:rPr>
          <w:rFonts w:ascii="mylotus" w:hAnsi="mylotus" w:hint="cs"/>
          <w:sz w:val="36"/>
          <w:szCs w:val="36"/>
          <w:rtl/>
        </w:rPr>
        <w:t>ه.</w:t>
      </w:r>
      <w:r w:rsidRPr="005E54AB">
        <w:rPr>
          <w:rFonts w:ascii="mylotus" w:hAnsi="mylotus"/>
          <w:sz w:val="36"/>
          <w:szCs w:val="36"/>
          <w:rtl/>
        </w:rPr>
        <w:t xml:space="preserve"> </w:t>
      </w:r>
      <w:r w:rsidRPr="005E54AB">
        <w:rPr>
          <w:rFonts w:ascii="mylotus" w:hAnsi="mylotus" w:hint="cs"/>
          <w:sz w:val="36"/>
          <w:szCs w:val="36"/>
          <w:rtl/>
        </w:rPr>
        <w:t xml:space="preserve"> ففي كدونا مدرسة كبيرة أسسها الحاج أحمد ثنثنغي </w:t>
      </w:r>
      <w:r w:rsidRPr="005E54AB">
        <w:rPr>
          <w:rFonts w:ascii="mylotus" w:hAnsi="mylotus"/>
          <w:sz w:val="36"/>
          <w:szCs w:val="36"/>
          <w:rtl/>
        </w:rPr>
        <w:t>–</w:t>
      </w:r>
      <w:r w:rsidRPr="005E54AB">
        <w:rPr>
          <w:rFonts w:ascii="mylotus" w:hAnsi="mylotus" w:hint="cs"/>
          <w:sz w:val="36"/>
          <w:szCs w:val="36"/>
          <w:rtl/>
        </w:rPr>
        <w:t xml:space="preserve"> التاجر</w:t>
      </w:r>
      <w:r w:rsidRPr="005E54AB">
        <w:rPr>
          <w:rFonts w:ascii="mylotus" w:hAnsi="mylotus"/>
          <w:sz w:val="36"/>
          <w:szCs w:val="36"/>
          <w:rtl/>
        </w:rPr>
        <w:t xml:space="preserve"> المعروف</w:t>
      </w:r>
      <w:r w:rsidRPr="005E54AB">
        <w:rPr>
          <w:rFonts w:ascii="mylotus" w:hAnsi="mylotus" w:hint="cs"/>
          <w:sz w:val="36"/>
          <w:szCs w:val="36"/>
          <w:rtl/>
        </w:rPr>
        <w:t xml:space="preserve"> </w:t>
      </w:r>
      <w:r w:rsidRPr="005E54AB">
        <w:rPr>
          <w:rFonts w:ascii="mylotus" w:hAnsi="mylotus"/>
          <w:sz w:val="36"/>
          <w:szCs w:val="36"/>
          <w:rtl/>
        </w:rPr>
        <w:t>–</w:t>
      </w:r>
      <w:r w:rsidRPr="005E54AB">
        <w:rPr>
          <w:rFonts w:ascii="mylotus" w:hAnsi="mylotus" w:hint="cs"/>
          <w:sz w:val="36"/>
          <w:szCs w:val="36"/>
          <w:rtl/>
        </w:rPr>
        <w:t xml:space="preserve"> سميت باسم </w:t>
      </w:r>
      <w:r w:rsidRPr="005E54AB">
        <w:rPr>
          <w:rFonts w:ascii="mylotus" w:hAnsi="mylotus"/>
          <w:sz w:val="36"/>
          <w:szCs w:val="36"/>
          <w:rtl/>
        </w:rPr>
        <w:t xml:space="preserve">الشيخ أبي بكر جومي منذ حياته. </w:t>
      </w:r>
      <w:r w:rsidRPr="005E54AB">
        <w:rPr>
          <w:rFonts w:ascii="mylotus" w:hAnsi="mylotus" w:hint="cs"/>
          <w:sz w:val="36"/>
          <w:szCs w:val="36"/>
          <w:rtl/>
        </w:rPr>
        <w:t>ومثلها في سكتو كلية</w:t>
      </w:r>
      <w:r>
        <w:rPr>
          <w:rFonts w:ascii="mylotus" w:hAnsi="mylotus" w:hint="cs"/>
          <w:sz w:val="36"/>
          <w:szCs w:val="36"/>
          <w:rtl/>
        </w:rPr>
        <w:t xml:space="preserve"> </w:t>
      </w:r>
      <w:r w:rsidRPr="005E54AB">
        <w:rPr>
          <w:rFonts w:ascii="mylotus" w:hAnsi="mylotus" w:hint="cs"/>
          <w:sz w:val="36"/>
          <w:szCs w:val="36"/>
          <w:rtl/>
        </w:rPr>
        <w:t xml:space="preserve">الآداب العلوم العربية الحكومية أعلن تسميتها باسم الشيخ جومي يوم وفاته. </w:t>
      </w:r>
      <w:r w:rsidRPr="005E54AB">
        <w:rPr>
          <w:rFonts w:ascii="mylotus" w:hAnsi="mylotus"/>
          <w:sz w:val="36"/>
          <w:szCs w:val="36"/>
          <w:rtl/>
        </w:rPr>
        <w:t xml:space="preserve">وهناك شوارع وجوامع ومستشفيات في عدد من مدن الشمال النيجيري سميت باسم هذا الشيخ تخليدا لذكره وتقديرا لجهوده </w:t>
      </w:r>
      <w:r w:rsidRPr="005E54AB">
        <w:rPr>
          <w:rFonts w:ascii="mylotus" w:hAnsi="mylotus" w:hint="cs"/>
          <w:sz w:val="36"/>
          <w:szCs w:val="36"/>
          <w:rtl/>
        </w:rPr>
        <w:t>و</w:t>
      </w:r>
      <w:r w:rsidRPr="005E54AB">
        <w:rPr>
          <w:rFonts w:ascii="mylotus" w:hAnsi="mylotus"/>
          <w:sz w:val="36"/>
          <w:szCs w:val="36"/>
          <w:rtl/>
        </w:rPr>
        <w:t>فضله وعلمه وخدمته لأهل هذه البلاد رحمه الله رحمة واسعة</w:t>
      </w:r>
      <w:r>
        <w:rPr>
          <w:rFonts w:ascii="mylotus" w:hAnsi="mylotus" w:hint="cs"/>
          <w:sz w:val="36"/>
          <w:szCs w:val="36"/>
          <w:rtl/>
        </w:rPr>
        <w:t>.</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المطلب الخامس: علاقته بالآخرين.</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نقصد بهذا المطلب إبراز علاقة الشيخ أبي بكر جومي بعلماء عصره سواء في الداخل أو في الخارج وعلاقته بزعماء الطرق الصوفية في البلاد خاصة وعلاقته كذلك بالحكام الذين عاش في فترات حكمهم وموقفه من حكوماتهم وأنظمة حكمهم. </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أو</w:t>
      </w:r>
      <w:r w:rsidRPr="005E54AB">
        <w:rPr>
          <w:rFonts w:ascii="mylotus" w:hAnsi="mylotus" w:hint="cs"/>
          <w:b/>
          <w:bCs/>
          <w:sz w:val="36"/>
          <w:szCs w:val="36"/>
          <w:rtl/>
        </w:rPr>
        <w:t>لا</w:t>
      </w:r>
      <w:r w:rsidRPr="005E54AB">
        <w:rPr>
          <w:rFonts w:ascii="mylotus" w:hAnsi="mylotus"/>
          <w:b/>
          <w:bCs/>
          <w:sz w:val="36"/>
          <w:szCs w:val="36"/>
          <w:rtl/>
        </w:rPr>
        <w:t xml:space="preserve"> </w:t>
      </w:r>
      <w:r w:rsidRPr="005E54AB">
        <w:rPr>
          <w:rFonts w:ascii="mylotus" w:hAnsi="mylotus"/>
          <w:sz w:val="36"/>
          <w:szCs w:val="36"/>
          <w:rtl/>
        </w:rPr>
        <w:t xml:space="preserve">: </w:t>
      </w:r>
      <w:r w:rsidRPr="005E54AB">
        <w:rPr>
          <w:rFonts w:ascii="mylotus" w:hAnsi="mylotus"/>
          <w:b/>
          <w:bCs/>
          <w:sz w:val="36"/>
          <w:szCs w:val="36"/>
          <w:rtl/>
        </w:rPr>
        <w:t>علاقته بالعلماء.</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r>
      <w:r w:rsidRPr="005E54AB">
        <w:rPr>
          <w:rFonts w:ascii="mylotus" w:hAnsi="mylotus"/>
          <w:sz w:val="36"/>
          <w:szCs w:val="36"/>
          <w:rtl/>
        </w:rPr>
        <w:tab/>
        <w:t>درس الشيخ أبو بكر جومي مع عدد من العلماء الذين برزوا في ساحة التعليم والدعوة من أمثال القاضي الأستاذ خضر بنجي والشيخ نائبي سليمان والى فهؤلاء وغيرهم من أقرانه كانت له معهم علاقة طيبة أثمرت بينه وبينهم نوعا من التعاون في البر والخير.</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وبحكم عضوية الشيخ في رابطة العالم الإسلامي ومجمع الفقه العالمي فقد كانت له كذلك علاقة طيبة مع كثير من العلماء في أنحاء العالم الإسلامي. ولا أدل على ذلك من تحمس العالم اللبناني –السوري الأصل – الشيخ سعيد البار الذي تحمس لطبع كتاب الشيخ جومي "</w:t>
      </w:r>
      <w:r w:rsidRPr="005E54AB">
        <w:rPr>
          <w:rFonts w:ascii="mylotus" w:hAnsi="mylotus"/>
          <w:b/>
          <w:bCs/>
          <w:sz w:val="36"/>
          <w:szCs w:val="36"/>
          <w:rtl/>
        </w:rPr>
        <w:t>العقيدة الصحيحة بموافقة الشريعة</w:t>
      </w:r>
      <w:r w:rsidRPr="005E54AB">
        <w:rPr>
          <w:rFonts w:ascii="mylotus" w:hAnsi="mylotus"/>
          <w:sz w:val="36"/>
          <w:szCs w:val="36"/>
          <w:rtl/>
        </w:rPr>
        <w:t xml:space="preserve"> " وقام بتوزيعه في بلاده وأرسل إلى الشيخ 5000 نسخة لتوزع مجانا في نيجيريا.</w:t>
      </w:r>
      <w:r w:rsidRPr="005E54AB">
        <w:rPr>
          <w:rStyle w:val="a4"/>
          <w:rFonts w:ascii="mylotus" w:hAnsi="mylotus"/>
          <w:sz w:val="36"/>
          <w:szCs w:val="36"/>
          <w:rtl/>
        </w:rPr>
        <w:footnoteReference w:id="68"/>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أما علماء الحجاز - المملكة العربية السعودية – فقد كانوا يحترمونه ويجلونه ويعتبرون بمواقفه الإجتهادية وآرائه الفقهية. وكان يدعى لحضور جل الاجتماعات والمؤتمرات الإسلامية التي تقام في داخل المملكة.</w:t>
      </w:r>
    </w:p>
    <w:p w:rsidR="00A12B60" w:rsidRPr="005E54AB" w:rsidRDefault="00A12B60" w:rsidP="00A12B60">
      <w:pPr>
        <w:jc w:val="both"/>
        <w:rPr>
          <w:rFonts w:ascii="mylotus" w:hAnsi="mylotus"/>
          <w:sz w:val="36"/>
          <w:szCs w:val="36"/>
          <w:rtl/>
        </w:rPr>
      </w:pPr>
      <w:r w:rsidRPr="005E54AB">
        <w:rPr>
          <w:rFonts w:ascii="mylotus" w:hAnsi="mylotus"/>
          <w:b/>
          <w:bCs/>
          <w:sz w:val="36"/>
          <w:szCs w:val="36"/>
          <w:rtl/>
        </w:rPr>
        <w:t>ثان</w:t>
      </w:r>
      <w:r w:rsidRPr="005E54AB">
        <w:rPr>
          <w:rFonts w:ascii="mylotus" w:hAnsi="mylotus" w:hint="cs"/>
          <w:b/>
          <w:bCs/>
          <w:sz w:val="36"/>
          <w:szCs w:val="36"/>
          <w:rtl/>
        </w:rPr>
        <w:t>ى</w:t>
      </w:r>
      <w:r w:rsidRPr="005E54AB">
        <w:rPr>
          <w:rFonts w:ascii="mylotus" w:hAnsi="mylotus"/>
          <w:b/>
          <w:bCs/>
          <w:sz w:val="36"/>
          <w:szCs w:val="36"/>
          <w:rtl/>
        </w:rPr>
        <w:t xml:space="preserve"> </w:t>
      </w:r>
      <w:r w:rsidRPr="005E54AB">
        <w:rPr>
          <w:rFonts w:ascii="mylotus" w:hAnsi="mylotus"/>
          <w:sz w:val="36"/>
          <w:szCs w:val="36"/>
          <w:rtl/>
        </w:rPr>
        <w:t>: علاقته مع السيد أحمد بلو والحاج أبي بكر تفاوا بليوا وسائر حكام نيجيريا.</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يمكن القول بأن أعظم الشخصيات التي أثرت إيجابا على واقع نيجيريا المعاصر هي شخصية هذين الرجلين العظيمين. فقد كانا في مستوى السلطة واستغلا ذلك في خدمة الإسلام والمسلمين، وكان لآراء الشيخ أبي بكر جومي إسهام كبير في توجههما نحو نصرة الإسلام ودعوته.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وكان أقرب الرجلين إلي الشيخ جومي هو السيد أحمد بلو الذي عرفه منذ عام 1947 م يوم كان أحمد بلو سكرتيرا لمجلس السلطان بسكتو</w:t>
      </w:r>
      <w:r w:rsidRPr="005E54AB">
        <w:rPr>
          <w:rStyle w:val="a4"/>
          <w:rFonts w:ascii="mylotus" w:hAnsi="mylotus"/>
          <w:sz w:val="36"/>
          <w:szCs w:val="36"/>
          <w:rtl/>
        </w:rPr>
        <w:footnoteReference w:id="69"/>
      </w:r>
      <w:r w:rsidRPr="005E54AB">
        <w:rPr>
          <w:rFonts w:ascii="mylotus" w:hAnsi="mylotus"/>
          <w:sz w:val="36"/>
          <w:szCs w:val="36"/>
          <w:rtl/>
        </w:rPr>
        <w:t>. وقد توثقت العلاقة بينهما، حتى كان يزوره أحمد بلو وهو مدرس بمرو.</w:t>
      </w:r>
      <w:r w:rsidRPr="005E54AB">
        <w:rPr>
          <w:rStyle w:val="a4"/>
          <w:rFonts w:ascii="mylotus" w:hAnsi="mylotus"/>
          <w:sz w:val="36"/>
          <w:szCs w:val="36"/>
          <w:rtl/>
        </w:rPr>
        <w:footnoteReference w:id="70"/>
      </w:r>
      <w:r w:rsidRPr="005E54AB">
        <w:rPr>
          <w:rFonts w:ascii="mylotus" w:hAnsi="mylotus"/>
          <w:sz w:val="36"/>
          <w:szCs w:val="36"/>
          <w:rtl/>
        </w:rPr>
        <w:t xml:space="preserve"> وكان يرافقه في جميع رحلاته في الخارج</w:t>
      </w:r>
      <w:r w:rsidRPr="005E54AB">
        <w:rPr>
          <w:rFonts w:ascii="mylotus" w:hAnsi="mylotus" w:hint="cs"/>
          <w:sz w:val="36"/>
          <w:szCs w:val="36"/>
          <w:rtl/>
        </w:rPr>
        <w:t>،</w:t>
      </w:r>
      <w:r w:rsidRPr="005E54AB">
        <w:rPr>
          <w:rFonts w:ascii="mylotus" w:hAnsi="mylotus"/>
          <w:sz w:val="36"/>
          <w:szCs w:val="36"/>
          <w:rtl/>
        </w:rPr>
        <w:t xml:space="preserve"> وكان هو الواسطة بينه وبين المسلمين العرب من الزعماء والعلماء وغيرهم ممن لا يجيدون التحدث باللغة الإنجليزية.</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ولقد كان الشيخ جومي يجل في هذا الرجل تحمسه</w:t>
      </w:r>
      <w:r w:rsidRPr="005E54AB">
        <w:rPr>
          <w:rFonts w:ascii="mylotus" w:hAnsi="mylotus" w:hint="cs"/>
          <w:sz w:val="36"/>
          <w:szCs w:val="36"/>
          <w:rtl/>
        </w:rPr>
        <w:t xml:space="preserve"> في</w:t>
      </w:r>
      <w:r w:rsidRPr="005E54AB">
        <w:rPr>
          <w:rFonts w:ascii="mylotus" w:hAnsi="mylotus"/>
          <w:sz w:val="36"/>
          <w:szCs w:val="36"/>
          <w:rtl/>
        </w:rPr>
        <w:t xml:space="preserve"> نشر الدعوة الإسلامية، وتأسف كثيرا حين امتدت يد العدوان واغتالت هذا الشخص العظيم مع رفيقه في الدرب – الحاج تفاوا بليوا -  وذلك في مطلع عام 1966م.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أما أبو بكر تفاوا بليوا نفسه فمن المحتمل أن يكون تأثره بالشيخ عن طريق أحمد بلو </w:t>
      </w:r>
      <w:r w:rsidRPr="005E54AB">
        <w:rPr>
          <w:rFonts w:ascii="mylotus" w:hAnsi="mylotus" w:hint="cs"/>
          <w:sz w:val="36"/>
          <w:szCs w:val="36"/>
          <w:rtl/>
        </w:rPr>
        <w:t>نفسه</w:t>
      </w:r>
      <w:r w:rsidRPr="005E54AB">
        <w:rPr>
          <w:rFonts w:ascii="mylotus" w:hAnsi="mylotus"/>
          <w:sz w:val="36"/>
          <w:szCs w:val="36"/>
          <w:rtl/>
        </w:rPr>
        <w:t>. ولقد عقدت جلسات خفيفة بين الرئيس والشيخ أبي بكر جومي للتفاهم في موقف الحكومة من الشريعة الإسلامية. وكان للمذكور توجه جيد نحو تطبيق الإسلام أبدى ذلك للشيخ، ولكن أعداءه لم يمهلوه بل سعوا لإعدامه وتم لهم ذلك، وبذلك ماتت تلك الأمنية التي كان يحلم بها الحاج  أبو بكر  في أواخر حياته.</w:t>
      </w:r>
      <w:r w:rsidRPr="005E54AB">
        <w:rPr>
          <w:rStyle w:val="a4"/>
          <w:rFonts w:ascii="mylotus" w:hAnsi="mylotus"/>
          <w:sz w:val="36"/>
          <w:szCs w:val="36"/>
          <w:rtl/>
        </w:rPr>
        <w:footnoteReference w:id="71"/>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أما سائر الحكام بعد هذين الرجلين فقد كانت العلاقة بينهم وبينه هي علاقة الاستشارة وإبداء النصح في أمور الحكومة. وقد تلطف معه كل الرؤساء تقرييا حتى غوون  وأوبا سنجو الذين كانا نصرانيين – فكانا يستشيرانه ويصغيان لرأيه بالإجلال </w:t>
      </w:r>
      <w:r w:rsidRPr="005E54AB">
        <w:rPr>
          <w:rFonts w:ascii="mylotus" w:hAnsi="mylotus" w:hint="cs"/>
          <w:sz w:val="36"/>
          <w:szCs w:val="36"/>
          <w:rtl/>
        </w:rPr>
        <w:t>و</w:t>
      </w:r>
      <w:r w:rsidRPr="005E54AB">
        <w:rPr>
          <w:rFonts w:ascii="mylotus" w:hAnsi="mylotus"/>
          <w:sz w:val="36"/>
          <w:szCs w:val="36"/>
          <w:rtl/>
        </w:rPr>
        <w:t>الاعتبار</w:t>
      </w:r>
      <w:r w:rsidRPr="005E54AB">
        <w:rPr>
          <w:rStyle w:val="a4"/>
          <w:rFonts w:ascii="mylotus" w:hAnsi="mylotus"/>
          <w:sz w:val="36"/>
          <w:szCs w:val="36"/>
          <w:rtl/>
        </w:rPr>
        <w:footnoteReference w:id="72"/>
      </w:r>
      <w:r w:rsidRPr="005E54AB">
        <w:rPr>
          <w:rFonts w:ascii="mylotus" w:hAnsi="mylotus"/>
          <w:sz w:val="36"/>
          <w:szCs w:val="36"/>
          <w:rtl/>
        </w:rPr>
        <w:t xml:space="preserve"> ما عدا رئيس واحد حصل بينه وبين الشيخ سوء تفاهم يعود إلى صراحة الشيخ في آرائه </w:t>
      </w:r>
      <w:r w:rsidRPr="005E54AB">
        <w:rPr>
          <w:rFonts w:ascii="mylotus" w:hAnsi="mylotus" w:hint="cs"/>
          <w:sz w:val="36"/>
          <w:szCs w:val="36"/>
          <w:rtl/>
        </w:rPr>
        <w:t xml:space="preserve">وشدة ذلك </w:t>
      </w:r>
      <w:r w:rsidRPr="005E54AB">
        <w:rPr>
          <w:rFonts w:ascii="mylotus" w:hAnsi="mylotus"/>
          <w:sz w:val="36"/>
          <w:szCs w:val="36"/>
          <w:rtl/>
        </w:rPr>
        <w:t>الرئيس الذي انتهى به غضبه أن أحال الشيخ إلى التقاعد ومارس ضده بعض ما يعتبر من الإهانة في حقه. فالله الحسيب</w:t>
      </w:r>
      <w:r w:rsidRPr="005E54AB">
        <w:rPr>
          <w:rStyle w:val="a4"/>
          <w:rFonts w:ascii="mylotus" w:hAnsi="mylotus"/>
          <w:sz w:val="36"/>
          <w:szCs w:val="36"/>
          <w:rtl/>
        </w:rPr>
        <w:footnoteReference w:id="73"/>
      </w:r>
      <w:r w:rsidRPr="005E54AB">
        <w:rPr>
          <w:rFonts w:ascii="mylotus" w:hAnsi="mylotus"/>
          <w:sz w:val="36"/>
          <w:szCs w:val="36"/>
          <w:rtl/>
        </w:rPr>
        <w:t xml:space="preserve">. </w:t>
      </w:r>
    </w:p>
    <w:p w:rsidR="00A12B60" w:rsidRDefault="00A12B60" w:rsidP="00A12B60">
      <w:pPr>
        <w:ind w:right="426"/>
        <w:jc w:val="both"/>
        <w:rPr>
          <w:rFonts w:ascii="mylotus" w:hAnsi="mylotus"/>
          <w:b/>
          <w:bCs/>
          <w:sz w:val="36"/>
          <w:szCs w:val="36"/>
          <w:rtl/>
        </w:rPr>
      </w:pPr>
    </w:p>
    <w:p w:rsidR="00A12B60" w:rsidRDefault="00A12B60" w:rsidP="00A12B60">
      <w:pPr>
        <w:ind w:right="426"/>
        <w:jc w:val="both"/>
        <w:rPr>
          <w:rFonts w:ascii="mylotus" w:hAnsi="mylotus"/>
          <w:b/>
          <w:bCs/>
          <w:sz w:val="36"/>
          <w:szCs w:val="36"/>
          <w:rtl/>
        </w:rPr>
      </w:pPr>
      <w:r w:rsidRPr="005E54AB">
        <w:rPr>
          <w:rFonts w:ascii="mylotus" w:hAnsi="mylotus"/>
          <w:b/>
          <w:bCs/>
          <w:sz w:val="36"/>
          <w:szCs w:val="36"/>
          <w:rtl/>
        </w:rPr>
        <w:t>ثالثا</w:t>
      </w:r>
      <w:r w:rsidRPr="005E54AB">
        <w:rPr>
          <w:rFonts w:ascii="mylotus" w:hAnsi="mylotus" w:hint="cs"/>
          <w:b/>
          <w:bCs/>
          <w:sz w:val="36"/>
          <w:szCs w:val="36"/>
          <w:rtl/>
        </w:rPr>
        <w:t>:</w:t>
      </w:r>
      <w:r w:rsidRPr="005E54AB">
        <w:rPr>
          <w:rFonts w:ascii="mylotus" w:hAnsi="mylotus"/>
          <w:b/>
          <w:bCs/>
          <w:sz w:val="36"/>
          <w:szCs w:val="36"/>
          <w:rtl/>
        </w:rPr>
        <w:t xml:space="preserve"> علاقته مع زعماء الطرق الصوفية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 xml:space="preserve">لم يكن في نيجيريا قبل الشيخ أبي بكر جومي أحد دعا إلى نبذ التصوف وترك الطرق الصوفية مع الإيذاء لمعتقداتهم والتسفيه لزعمائهم. فلما أظهر الشيخ جومي هذه الدعوة مع ما له من احترام لدى طبقة الموظفين في الحكومة وما له من لسان تنطق به إذاعات الدولة وما يتمتع به من غزارة علم يستطيع به أن يبرهن على ما يدعو إليه كان الشيخ حينئذ أبغض الخلق إلى هؤلاء الزعماء. ولذلك اتهموه ووصفوه بكل ما ينفر منه بل أغروا به عوامهم ووجهوا إليه سهامهم. </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ثم تفاقم الأمر بعد ما ظهرت</w:t>
      </w:r>
      <w:r w:rsidRPr="005E54AB">
        <w:rPr>
          <w:rFonts w:ascii="mylotus" w:hAnsi="mylotus" w:hint="cs"/>
          <w:sz w:val="36"/>
          <w:szCs w:val="36"/>
          <w:rtl/>
        </w:rPr>
        <w:t xml:space="preserve"> </w:t>
      </w:r>
      <w:r w:rsidRPr="005E54AB">
        <w:rPr>
          <w:rFonts w:ascii="mylotus" w:hAnsi="mylotus"/>
          <w:sz w:val="36"/>
          <w:szCs w:val="36"/>
          <w:rtl/>
        </w:rPr>
        <w:t>جماعة إزالة البدعة وإقامة السنة والتي كرست جهودها في محاربة الطرق الصوفية والهجوم على معتقدات واستعملت في ذلك كل وسائل التشنيع والتنديد، حتى وقعت بين أفراد هذه الجماعة وبين طوائف من أصحاب الطرق وقائع يشنع الحديث بذكرها، وكفر بعضهم البعض وأحل كل منهم دم الآخر، فاعتبر زعماء الطرق كل هذا من سيئات الشيخ جومي الذي هو المرشد الحقيقي لأولئك الشباب</w:t>
      </w:r>
      <w:r w:rsidRPr="005E54AB">
        <w:rPr>
          <w:rFonts w:ascii="mylotus" w:hAnsi="mylotus" w:hint="cs"/>
          <w:sz w:val="36"/>
          <w:szCs w:val="36"/>
          <w:rtl/>
        </w:rPr>
        <w:t xml:space="preserve"> وهؤلاء الفتيات</w:t>
      </w:r>
      <w:r w:rsidRPr="005E54AB">
        <w:rPr>
          <w:rFonts w:ascii="mylotus" w:hAnsi="mylotus"/>
          <w:sz w:val="36"/>
          <w:szCs w:val="36"/>
          <w:rtl/>
        </w:rPr>
        <w:t>.</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وقد ذكر الشيخ جومي عدة مواقف استهدف فيها بما في ذلك بلد الله الحرام حيث أرسل بعض زعماء التصوف من هذه البلاد رجلين يتبعان أثره ويحاولان قتله.</w:t>
      </w:r>
    </w:p>
    <w:p w:rsidR="00A12B60" w:rsidRDefault="00A12B60" w:rsidP="00A12B60">
      <w:pPr>
        <w:ind w:right="426"/>
        <w:jc w:val="both"/>
        <w:rPr>
          <w:rFonts w:ascii="mylotus" w:hAnsi="mylotus"/>
          <w:sz w:val="36"/>
          <w:szCs w:val="36"/>
          <w:rtl/>
        </w:rPr>
      </w:pPr>
      <w:r w:rsidRPr="005E54AB">
        <w:rPr>
          <w:rFonts w:ascii="mylotus" w:hAnsi="mylotus"/>
          <w:sz w:val="36"/>
          <w:szCs w:val="36"/>
          <w:rtl/>
        </w:rPr>
        <w:tab/>
        <w:t>فلما انتقل الشيخ جومي إلى رحمة الله تعالى هدأت أعصابهم أو على الأقل البعض منهم فانطلقوا وهم يعزون أهله ويصبرون أبناءه ويمدحونه ويترحمون عليه</w:t>
      </w:r>
      <w:r>
        <w:rPr>
          <w:rFonts w:ascii="mylotus" w:hAnsi="mylotus" w:hint="cs"/>
          <w:sz w:val="36"/>
          <w:szCs w:val="36"/>
          <w:rtl/>
        </w:rPr>
        <w:t>.</w:t>
      </w:r>
    </w:p>
    <w:p w:rsidR="00A12B60" w:rsidRPr="005E54AB" w:rsidRDefault="00A12B60" w:rsidP="00A12B60">
      <w:pPr>
        <w:pStyle w:val="2"/>
        <w:ind w:hanging="8"/>
        <w:rPr>
          <w:rFonts w:cs="Traditional Arabic"/>
          <w:b/>
          <w:bCs/>
          <w:sz w:val="36"/>
          <w:szCs w:val="36"/>
          <w:rtl/>
        </w:rPr>
      </w:pPr>
      <w:r w:rsidRPr="005E54AB">
        <w:rPr>
          <w:rFonts w:cs="Traditional Arabic"/>
          <w:b/>
          <w:bCs/>
          <w:sz w:val="36"/>
          <w:szCs w:val="36"/>
          <w:rtl/>
        </w:rPr>
        <w:t>الفصل الثاني</w:t>
      </w:r>
      <w:r w:rsidRPr="005E54AB">
        <w:rPr>
          <w:rFonts w:cs="Traditional Arabic" w:hint="cs"/>
          <w:b/>
          <w:bCs/>
          <w:sz w:val="36"/>
          <w:szCs w:val="36"/>
          <w:rtl/>
        </w:rPr>
        <w:t>:</w:t>
      </w:r>
    </w:p>
    <w:p w:rsidR="00A12B60" w:rsidRPr="005E54AB" w:rsidRDefault="00A12B60" w:rsidP="00A12B60">
      <w:pPr>
        <w:pStyle w:val="2"/>
        <w:ind w:hanging="8"/>
        <w:rPr>
          <w:rFonts w:cs="Traditional Arabic"/>
          <w:b/>
          <w:bCs/>
          <w:sz w:val="36"/>
          <w:szCs w:val="36"/>
          <w:rtl/>
        </w:rPr>
      </w:pPr>
      <w:r w:rsidRPr="005E54AB">
        <w:rPr>
          <w:rFonts w:cs="Traditional Arabic"/>
          <w:b/>
          <w:bCs/>
          <w:sz w:val="36"/>
          <w:szCs w:val="36"/>
          <w:rtl/>
        </w:rPr>
        <w:t>مناهجه وأساليبه الدعوية</w:t>
      </w:r>
      <w:r w:rsidRPr="005E54AB">
        <w:rPr>
          <w:rFonts w:cs="Traditional Arabic" w:hint="cs"/>
          <w:b/>
          <w:bCs/>
          <w:sz w:val="36"/>
          <w:szCs w:val="36"/>
          <w:rtl/>
        </w:rPr>
        <w:t>.</w:t>
      </w:r>
    </w:p>
    <w:p w:rsidR="00A12B60" w:rsidRPr="005E54AB" w:rsidRDefault="00A12B60" w:rsidP="00A12B60">
      <w:pPr>
        <w:pStyle w:val="a6"/>
        <w:jc w:val="both"/>
        <w:rPr>
          <w:rFonts w:ascii="mylotus" w:hAnsi="mylotus" w:cs="Traditional Arabic"/>
          <w:b/>
          <w:bCs/>
          <w:sz w:val="36"/>
          <w:szCs w:val="36"/>
          <w:rtl/>
        </w:rPr>
      </w:pPr>
      <w:r w:rsidRPr="005E54AB">
        <w:rPr>
          <w:rFonts w:ascii="mylotus" w:hAnsi="mylotus" w:cs="Traditional Arabic"/>
          <w:b/>
          <w:bCs/>
          <w:sz w:val="36"/>
          <w:szCs w:val="36"/>
          <w:rtl/>
        </w:rPr>
        <w:t xml:space="preserve">وفيه </w:t>
      </w:r>
      <w:r w:rsidRPr="005E54AB">
        <w:rPr>
          <w:rFonts w:ascii="mylotus" w:hAnsi="mylotus" w:cs="Traditional Arabic" w:hint="cs"/>
          <w:b/>
          <w:bCs/>
          <w:sz w:val="36"/>
          <w:szCs w:val="36"/>
          <w:rtl/>
        </w:rPr>
        <w:t>مبحثان</w:t>
      </w:r>
      <w:r w:rsidRPr="005E54AB">
        <w:rPr>
          <w:rFonts w:ascii="mylotus" w:hAnsi="mylotus" w:cs="Traditional Arabic"/>
          <w:b/>
          <w:bCs/>
          <w:sz w:val="36"/>
          <w:szCs w:val="36"/>
          <w:rtl/>
        </w:rPr>
        <w:t>:</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المبحث الأول : جهوده الدعوية المختلفة.</w:t>
      </w:r>
    </w:p>
    <w:p w:rsidR="00A12B60" w:rsidRPr="005E54AB" w:rsidRDefault="00A12B60" w:rsidP="00A12B60">
      <w:pPr>
        <w:jc w:val="both"/>
        <w:rPr>
          <w:rFonts w:ascii="mylotus" w:hAnsi="mylotus"/>
          <w:b/>
          <w:bCs/>
          <w:sz w:val="36"/>
          <w:szCs w:val="36"/>
          <w:rtl/>
        </w:rPr>
      </w:pPr>
      <w:r w:rsidRPr="005E54AB">
        <w:rPr>
          <w:rFonts w:ascii="mylotus" w:hAnsi="mylotus" w:hint="cs"/>
          <w:b/>
          <w:bCs/>
          <w:sz w:val="36"/>
          <w:szCs w:val="36"/>
          <w:rtl/>
        </w:rPr>
        <w:t>و فيه أربعة مطالب</w:t>
      </w:r>
    </w:p>
    <w:p w:rsidR="00A12B60" w:rsidRPr="005E54AB" w:rsidRDefault="00A12B60" w:rsidP="00A12B60">
      <w:pPr>
        <w:jc w:val="both"/>
        <w:rPr>
          <w:rFonts w:ascii="mylotus" w:hAnsi="mylotus"/>
          <w:b/>
          <w:bCs/>
          <w:sz w:val="36"/>
          <w:szCs w:val="36"/>
          <w:rtl/>
        </w:rPr>
      </w:pPr>
      <w:r w:rsidRPr="005E54AB">
        <w:rPr>
          <w:rFonts w:ascii="mylotus" w:hAnsi="mylotus" w:hint="cs"/>
          <w:b/>
          <w:bCs/>
          <w:sz w:val="36"/>
          <w:szCs w:val="36"/>
          <w:rtl/>
        </w:rPr>
        <w:t>المطلب الأول: جهوده في إرشاد الناس إلى طلب العلم.</w:t>
      </w:r>
    </w:p>
    <w:p w:rsidR="00A12B60" w:rsidRPr="005E54AB" w:rsidRDefault="00A12B60" w:rsidP="00A12B60">
      <w:pPr>
        <w:jc w:val="both"/>
        <w:rPr>
          <w:rFonts w:ascii="mylotus" w:hAnsi="mylotus"/>
          <w:sz w:val="36"/>
          <w:szCs w:val="36"/>
          <w:rtl/>
        </w:rPr>
      </w:pPr>
      <w:r w:rsidRPr="005E54AB">
        <w:rPr>
          <w:rFonts w:ascii="mylotus" w:hAnsi="mylotus" w:hint="cs"/>
          <w:b/>
          <w:bCs/>
          <w:sz w:val="36"/>
          <w:szCs w:val="36"/>
          <w:rtl/>
        </w:rPr>
        <w:tab/>
      </w:r>
      <w:r w:rsidRPr="005E54AB">
        <w:rPr>
          <w:rFonts w:ascii="mylotus" w:hAnsi="mylotus" w:hint="cs"/>
          <w:sz w:val="36"/>
          <w:szCs w:val="36"/>
          <w:rtl/>
        </w:rPr>
        <w:t>لا شك أن من الأمور المهمة التي يسعى الإسلام إلى تحقيقها رفع الجهل عن الناس، ولذلك كان الأمر بالقراءة هو أول الأوامر الالهية إلى نبي هذه الأمة (إقرأ باسم ربك الذى خلق...)</w:t>
      </w:r>
      <w:r w:rsidRPr="005E54AB">
        <w:rPr>
          <w:rStyle w:val="a4"/>
          <w:rFonts w:ascii="mylotus" w:hAnsi="mylotus"/>
          <w:sz w:val="36"/>
          <w:szCs w:val="36"/>
          <w:rtl/>
        </w:rPr>
        <w:footnoteReference w:id="74"/>
      </w:r>
      <w:r w:rsidRPr="005E54AB">
        <w:rPr>
          <w:rFonts w:ascii="mylotus" w:hAnsi="mylotus" w:hint="cs"/>
          <w:sz w:val="36"/>
          <w:szCs w:val="36"/>
          <w:rtl/>
        </w:rPr>
        <w:t xml:space="preserve"> ومن أجل ذلك </w:t>
      </w:r>
      <w:r w:rsidRPr="005E54AB">
        <w:rPr>
          <w:rFonts w:ascii="mylotus" w:hAnsi="mylotus"/>
          <w:sz w:val="36"/>
          <w:szCs w:val="36"/>
          <w:rtl/>
        </w:rPr>
        <w:t>كان تعليم الناس أمور دينهم هو أكبر مهام الأنبياء ومن بعدهم العلماء الربانيون. وكذلك كان شأن الشيخ أبي بكر جومي، فإنه ما زال يدعو المسلمين بشتى الوسائل والطرق إلى طلب العلم ويحرضهم في كل مناسبة على معرفة الواقع الذي يعيشونه. ولقد سلك الشيخ في ذلك كل المسالك فنبه على فضل العلم وأرشد إلى منافعه وحذر من الجهل ورهب من مضاره وشجع الناس على فتح المدارس ومساعدتها بكل ما من شأنه أن يضمن لها البقاء والاستمرار بله التطور والارتقاء.</w:t>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ولم يكن الشيخ جومي هو الوحيد في عصره الذي يدعو إلى طلب العلم، ولكنه كان يتميز على أقرانه في علمه وتعليمه بعدة أمور :</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أولا :أصالة العلم.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إن كثيرا من المعتنين بالعلوم الشرعية لم يميزوا بين أصول العلم وفروعه وملحه ولا بين العلوم الأصيلة والدخيلة ولا الصحيحة والفاسدة.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فالعلم الأصيل هو علم السلف الذي هو غزير طيب مبارك وأصوله هي التفسير والحديث وعلم الفقه الذي هو معرفة الحلال والحرام وسائر الأحكام. ومن فروعه علم أصول الفقه وأصول الحديث وقواعد التفسير. ومن وسائله علم معرفة اللغة العربية التي بها يتبين المراد من الأصول الشرعية.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أما علم النجوم وما يتعلق به والتعمق الشديد في علم الحساب وعلمي الجدل والكلام، وكذلك التكلف في معرفة أقاويل الطوائف المختلفة المخالفة للكتاب والسنة فهذه من الأمور التي ضررها أكبر من نفعها، لأنها تورث ترك الورع وقلة التعبد وقسوة القلب وبعده عن الله تعالى.</w:t>
      </w:r>
      <w:r w:rsidRPr="005E54AB">
        <w:rPr>
          <w:rStyle w:val="a4"/>
          <w:rFonts w:ascii="mylotus" w:hAnsi="mylotus"/>
          <w:sz w:val="36"/>
          <w:szCs w:val="36"/>
          <w:rtl/>
        </w:rPr>
        <w:footnoteReference w:id="75"/>
      </w:r>
    </w:p>
    <w:p w:rsidR="00A12B60" w:rsidRPr="005E54AB" w:rsidRDefault="00A12B60" w:rsidP="00A12B60">
      <w:pPr>
        <w:jc w:val="both"/>
        <w:rPr>
          <w:rFonts w:ascii="mylotus" w:hAnsi="mylotus"/>
          <w:b/>
          <w:bCs/>
          <w:sz w:val="36"/>
          <w:szCs w:val="36"/>
          <w:rtl/>
        </w:rPr>
      </w:pPr>
      <w:r w:rsidRPr="005E54AB">
        <w:rPr>
          <w:rFonts w:ascii="mylotus" w:hAnsi="mylotus"/>
          <w:sz w:val="36"/>
          <w:szCs w:val="36"/>
          <w:rtl/>
        </w:rPr>
        <w:tab/>
        <w:t>ولقد انتبه الشيخ جومي رحمه الله تعالى لهذا التفاوت بين العلوم، فكان يرشد إلى الأخذ من العلوم الأصيلة دون الدخيلة. ففي التوحيد مثلا ترك الشيخ جومي الكتب المعروفة في هذه البلاد مثل العقائد التوحيدية – مجهول المؤلف – وحياة الإسلام وأصول الدين وأم البراهين وجوهرة التوحيد وغيرها، لأنها تجري على المنهج الأشعري الكلامي ولا تستوعب أبواب التوحيد كما لا تورث زيادة في الإيمان ولا اطمئنانا في القلب، ولا قربا إلى الله تعالى. فهي مستمدة من فلسفة علم الكلام المذموم. فدرس الشيخ كتاب التوحيد لشيخ الإسلام محمد بن عبد الوهاب مع شرحه فتح المجيد، ودل على كتب التوحيد الأخرى التي تستمد معالم التوحيد من المنبعين الصافيين – كتاب الله وسنة رسوله بعيدة عن الفلسفة والكلام والرأي المذموم. وهذا يدل على أصالة علمه رحمه الله.</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br w:type="page"/>
      </w:r>
      <w:r w:rsidRPr="005E54AB">
        <w:rPr>
          <w:rFonts w:ascii="mylotus" w:hAnsi="mylotus"/>
          <w:b/>
          <w:bCs/>
          <w:sz w:val="36"/>
          <w:szCs w:val="36"/>
          <w:rtl/>
        </w:rPr>
        <w:lastRenderedPageBreak/>
        <w:t>ثانيا : سلامة المنهج.</w:t>
      </w:r>
    </w:p>
    <w:p w:rsidR="00A12B60" w:rsidRPr="005E54AB" w:rsidRDefault="00A12B60" w:rsidP="00A12B60">
      <w:pPr>
        <w:jc w:val="both"/>
        <w:rPr>
          <w:rFonts w:ascii="mylotus" w:hAnsi="mylotus"/>
          <w:sz w:val="36"/>
          <w:szCs w:val="36"/>
          <w:rtl/>
        </w:rPr>
      </w:pPr>
      <w:r w:rsidRPr="005E54AB">
        <w:rPr>
          <w:rFonts w:ascii="mylotus" w:hAnsi="mylotus"/>
          <w:b/>
          <w:bCs/>
          <w:sz w:val="36"/>
          <w:szCs w:val="36"/>
          <w:rtl/>
        </w:rPr>
        <w:tab/>
      </w:r>
      <w:r w:rsidRPr="005E54AB">
        <w:rPr>
          <w:rFonts w:ascii="mylotus" w:hAnsi="mylotus"/>
          <w:b/>
          <w:bCs/>
          <w:sz w:val="36"/>
          <w:szCs w:val="36"/>
          <w:rtl/>
        </w:rPr>
        <w:tab/>
      </w:r>
      <w:r w:rsidRPr="005E54AB">
        <w:rPr>
          <w:rFonts w:ascii="mylotus" w:hAnsi="mylotus"/>
          <w:sz w:val="36"/>
          <w:szCs w:val="36"/>
          <w:rtl/>
        </w:rPr>
        <w:t xml:space="preserve">إن المنهج التقليدي المعهود في هذه البلاد الذي هو منهج التلقين والترجمة لم يعد كفيلا بإعطاء العلم الصحيح للأجيال الناشئة. ذلك أنه يجرد العلوم عن مقاصدها، ويرجح كفة على أخرى من دون مرجح. فعلم اللغة مثلا الذي هو من الوسائل قد أخذ من هذا المنهج أكثر مما يستحقه بحيث يقضي الإنسان حياته كلها بين شروح الألفية ومقامات الحريري والمعلقات الجاهلية. فبينما الإنسان معدود من كبار أهل العلم يجهل كل الجهل أبسط </w:t>
      </w:r>
      <w:r w:rsidRPr="005E54AB">
        <w:rPr>
          <w:rFonts w:ascii="mylotus" w:hAnsi="mylotus" w:hint="cs"/>
          <w:sz w:val="36"/>
          <w:szCs w:val="36"/>
          <w:rtl/>
        </w:rPr>
        <w:t xml:space="preserve">ما يتعلق بالتفسير والحديث.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فدعوة الشيخ أبي بكر جومي اتجهت إلى تصحيح هذا المنهج بحيث عاد الناس يأخذون من منابع العلوم وينوعون في أخذ الفنون على ما تقتضيه الموازنات العلمية. ولا شك أن الشيخ قد سعى إلى توعية الناس لربط العلم بالدليل ومطالبة العلماء والمفتين أن يقيموا الحجة في كل ما يفتون به مما يتعلق بالأحكام الشرعية.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وقد قال الأصمعي: حضرت ابن عيينة وأتاه أعرابي فقال : كيف أصبح الشيخ يرحمه الله؟ فقال سفيان: بخير نحمد الله.</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قال : ما تقول في امرأة من الحاج حاضت قبل أن تطوف بالبيت؟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فقال : تفعل ما يفعل الحاج غير أنها لا تطوف بالبيت. </w:t>
      </w:r>
    </w:p>
    <w:p w:rsidR="00A12B60" w:rsidRPr="005E54AB" w:rsidRDefault="00A12B60" w:rsidP="00A12B60">
      <w:pPr>
        <w:ind w:firstLine="720"/>
        <w:jc w:val="both"/>
        <w:rPr>
          <w:rFonts w:ascii="mylotus" w:hAnsi="mylotus"/>
          <w:sz w:val="36"/>
          <w:szCs w:val="36"/>
          <w:rtl/>
        </w:rPr>
      </w:pPr>
      <w:r w:rsidRPr="005E54AB">
        <w:rPr>
          <w:rFonts w:ascii="mylotus" w:hAnsi="mylotus"/>
          <w:sz w:val="36"/>
          <w:szCs w:val="36"/>
          <w:rtl/>
        </w:rPr>
        <w:t xml:space="preserve">فقال : هل من قدوة؟ </w:t>
      </w:r>
    </w:p>
    <w:p w:rsidR="00A12B60" w:rsidRPr="005E54AB" w:rsidRDefault="00A12B60" w:rsidP="00A12B60">
      <w:pPr>
        <w:ind w:firstLine="720"/>
        <w:jc w:val="both"/>
        <w:rPr>
          <w:rFonts w:ascii="mylotus" w:hAnsi="mylotus"/>
          <w:sz w:val="36"/>
          <w:szCs w:val="36"/>
          <w:rtl/>
        </w:rPr>
      </w:pPr>
      <w:r w:rsidRPr="005E54AB">
        <w:rPr>
          <w:rFonts w:ascii="mylotus" w:hAnsi="mylotus"/>
          <w:sz w:val="36"/>
          <w:szCs w:val="36"/>
          <w:rtl/>
        </w:rPr>
        <w:t xml:space="preserve">قال : نعم. عائشة حاضت قبل أن تطوف بالبيت فأمرها النبي صلى الله عليه وسلم أن تفعل ما يفعل الحاج غير الطواف. </w:t>
      </w:r>
    </w:p>
    <w:p w:rsidR="00A12B60" w:rsidRPr="005E54AB" w:rsidRDefault="00A12B60" w:rsidP="00A12B60">
      <w:pPr>
        <w:ind w:firstLine="720"/>
        <w:jc w:val="both"/>
        <w:rPr>
          <w:rFonts w:ascii="mylotus" w:hAnsi="mylotus"/>
          <w:sz w:val="36"/>
          <w:szCs w:val="36"/>
          <w:rtl/>
        </w:rPr>
      </w:pPr>
      <w:r w:rsidRPr="005E54AB">
        <w:rPr>
          <w:rFonts w:ascii="mylotus" w:hAnsi="mylotus"/>
          <w:sz w:val="36"/>
          <w:szCs w:val="36"/>
          <w:rtl/>
        </w:rPr>
        <w:t xml:space="preserve">قال : هل من بلاغ؟ قال : نعم،  حدثني عبد الرحمن بن القاسم عن أبيه عن عائشة بذلك.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قال الأعرابي: لقد استسمنت القدوة، وأحسنت البلاغ، والله لك بالرشاد.</w:t>
      </w:r>
      <w:r w:rsidRPr="005E54AB">
        <w:rPr>
          <w:rStyle w:val="a4"/>
          <w:rFonts w:ascii="mylotus" w:hAnsi="mylotus"/>
          <w:sz w:val="36"/>
          <w:szCs w:val="36"/>
          <w:rtl/>
        </w:rPr>
        <w:footnoteReference w:id="76"/>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فمثل هذا النفس من الأعرابي هو الذي شجع عليه الشيخ أبو بكر جومي بحيث صار العلماء يتحرون في إصدار الفتاوى وإلقاء الأحكام لأن هناك وعيا عاما بين الشباب يسألون عن الدليل في كل شيء ولا يقبلون من أحد كلاما لا يقيم عليه الدليل من النصوص المعتمدة.</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lastRenderedPageBreak/>
        <w:t>ثالثا : سعة الأفق.</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من المعلوم أن العلم المنتشر في هذه البلاد نوعان : علم اللغة وعلم الفقه. ولم يعرف من الفقه إلا المذهب المالكي ولا من المذهب المالكي إلا طريقة ابن القاسم. فمختصر خليل وما اندرج تحته من</w:t>
      </w:r>
      <w:r w:rsidRPr="005E54AB">
        <w:rPr>
          <w:rFonts w:ascii="mylotus" w:hAnsi="mylotus" w:hint="cs"/>
          <w:sz w:val="36"/>
          <w:szCs w:val="36"/>
          <w:rtl/>
        </w:rPr>
        <w:t xml:space="preserve"> شروح</w:t>
      </w:r>
      <w:r w:rsidRPr="005E54AB">
        <w:rPr>
          <w:rFonts w:ascii="mylotus" w:hAnsi="mylotus"/>
          <w:sz w:val="36"/>
          <w:szCs w:val="36"/>
          <w:rtl/>
        </w:rPr>
        <w:t xml:space="preserve"> </w:t>
      </w:r>
      <w:r w:rsidRPr="005E54AB">
        <w:rPr>
          <w:rFonts w:ascii="mylotus" w:hAnsi="mylotus" w:hint="cs"/>
          <w:sz w:val="36"/>
          <w:szCs w:val="36"/>
          <w:rtl/>
        </w:rPr>
        <w:t>و</w:t>
      </w:r>
      <w:r w:rsidRPr="005E54AB">
        <w:rPr>
          <w:rFonts w:ascii="mylotus" w:hAnsi="mylotus"/>
          <w:sz w:val="36"/>
          <w:szCs w:val="36"/>
          <w:rtl/>
        </w:rPr>
        <w:t>مختصرات هي كل الفقه المعروف في هذه البلاد. ومن أجل ذلك حتم العلماء على الناس التقليد، ووصل البعض إلى حد التعصب بحيث يرد النصوص الشرعية لمجرد أنها لم ترد في كتب المذهب المعروفة أو لمخالفتها لهذه الكتب. فكان من مميزات الشيخ أبي بكر جومي توسيعه لآفاق الناس وتشجيعهم على الاطلاع في سائر الكتب ولو أنها مخالفة لكتب الفقه المختصرة المعهودة، فانتشر حينئذ قراءة بلوغ المرام وشرحه سبل السلام،</w:t>
      </w:r>
      <w:r w:rsidRPr="005E54AB">
        <w:rPr>
          <w:rFonts w:ascii="mylotus" w:hAnsi="mylotus" w:hint="cs"/>
          <w:sz w:val="36"/>
          <w:szCs w:val="36"/>
          <w:rtl/>
        </w:rPr>
        <w:t xml:space="preserve"> </w:t>
      </w:r>
      <w:r w:rsidRPr="005E54AB">
        <w:rPr>
          <w:rFonts w:ascii="mylotus" w:hAnsi="mylotus"/>
          <w:sz w:val="36"/>
          <w:szCs w:val="36"/>
          <w:rtl/>
        </w:rPr>
        <w:t>ومنهاج المسلم  وفقه السنة ونيل الأوطار،</w:t>
      </w:r>
      <w:r w:rsidRPr="005E54AB">
        <w:rPr>
          <w:rFonts w:ascii="mylotus" w:hAnsi="mylotus" w:hint="cs"/>
          <w:sz w:val="36"/>
          <w:szCs w:val="36"/>
          <w:rtl/>
        </w:rPr>
        <w:t xml:space="preserve"> </w:t>
      </w:r>
      <w:r w:rsidRPr="005E54AB">
        <w:rPr>
          <w:rFonts w:ascii="mylotus" w:hAnsi="mylotus"/>
          <w:sz w:val="36"/>
          <w:szCs w:val="36"/>
          <w:rtl/>
        </w:rPr>
        <w:t>وفتح الباري بشرح صحيح البخاري وغيرها من الكتب.</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والأمر الآخر الذي امتاز به الشيخ جومي هو إرشاد الناس إلى المشاركة في العلوم العصرية وبخاصة العلوم التجريبية. فقد دعا الشيخ إلى ذلك وشجع عليه وطالب المسؤولين بتطوير وسائل العلوم وإعطاء الفرص للمسلمين في هذا المجال. وكان يقول في وعظه إن القرآن والسنة لا يخالفان ما توسل إليه العلم التجريبي بل القرآن قد جاء بكثير من نتائج العلوم المكتشفة، ويستشهد على ذلك بكثير من الآيات القرآنية على أن ذلك من معجزات القرآن الباهرة التي تثبت أنه تنزيل من حكيم حميد.</w:t>
      </w:r>
    </w:p>
    <w:p w:rsidR="00A12B60" w:rsidRPr="005E54AB" w:rsidRDefault="00A12B60" w:rsidP="00A12B60">
      <w:pPr>
        <w:jc w:val="center"/>
        <w:rPr>
          <w:rFonts w:ascii="mylotus" w:hAnsi="mylotus"/>
          <w:sz w:val="36"/>
          <w:szCs w:val="36"/>
          <w:rtl/>
        </w:rPr>
      </w:pPr>
      <w:r w:rsidRPr="005E54AB">
        <w:rPr>
          <w:rFonts w:ascii="mylotus" w:hAnsi="mylotus"/>
          <w:b/>
          <w:bCs/>
          <w:sz w:val="36"/>
          <w:szCs w:val="36"/>
          <w:rtl/>
        </w:rPr>
        <w:t>المطلب الثاني :</w:t>
      </w:r>
    </w:p>
    <w:p w:rsidR="00A12B60" w:rsidRPr="005E54AB" w:rsidRDefault="00A12B60" w:rsidP="00A12B60">
      <w:pPr>
        <w:jc w:val="center"/>
        <w:rPr>
          <w:rFonts w:ascii="mylotus" w:hAnsi="mylotus"/>
          <w:b/>
          <w:bCs/>
          <w:sz w:val="36"/>
          <w:szCs w:val="36"/>
          <w:rtl/>
        </w:rPr>
      </w:pPr>
      <w:r w:rsidRPr="005E54AB">
        <w:rPr>
          <w:rFonts w:ascii="mylotus" w:hAnsi="mylotus"/>
          <w:b/>
          <w:bCs/>
          <w:sz w:val="36"/>
          <w:szCs w:val="36"/>
          <w:rtl/>
        </w:rPr>
        <w:t>جهوده في الدعوة إلى التمسك بالسنة، ومحاربة البدع.</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لم يكن المسلمون حين وفاة الرسول صلى الله عليه وسلم ليحتاجوا إلى شيء سوى الوحيين الكريمين , فهما وصية النبي صلى الله عليه وسلم لهذه الأمة:  " </w:t>
      </w:r>
      <w:r w:rsidRPr="005E54AB">
        <w:rPr>
          <w:rFonts w:ascii="mylotus" w:hAnsi="mylotus"/>
          <w:b/>
          <w:bCs/>
          <w:sz w:val="36"/>
          <w:szCs w:val="36"/>
          <w:rtl/>
        </w:rPr>
        <w:t>تركت فيكم أمرين لن تضلوا ما تمسكتم بهما : كتاب الله وسنة رسوله "</w:t>
      </w:r>
      <w:r w:rsidRPr="005E54AB">
        <w:rPr>
          <w:rFonts w:ascii="mylotus" w:hAnsi="mylotus"/>
          <w:sz w:val="36"/>
          <w:szCs w:val="36"/>
          <w:rtl/>
        </w:rPr>
        <w:t>.</w:t>
      </w:r>
      <w:r w:rsidRPr="005E54AB">
        <w:rPr>
          <w:rStyle w:val="a4"/>
          <w:rFonts w:ascii="mylotus" w:hAnsi="mylotus"/>
          <w:sz w:val="36"/>
          <w:szCs w:val="36"/>
          <w:rtl/>
        </w:rPr>
        <w:footnoteReference w:id="77"/>
      </w:r>
      <w:r w:rsidRPr="005E54AB">
        <w:rPr>
          <w:rFonts w:ascii="mylotus" w:hAnsi="mylotus"/>
          <w:sz w:val="36"/>
          <w:szCs w:val="36"/>
          <w:rtl/>
        </w:rPr>
        <w:t xml:space="preserve"> وهما المحجة البيضاء التي يستوي في الضياء ليلها ونهارها</w:t>
      </w:r>
      <w:r w:rsidRPr="005E54AB">
        <w:rPr>
          <w:rFonts w:ascii="mylotus" w:hAnsi="mylotus" w:hint="cs"/>
          <w:sz w:val="36"/>
          <w:szCs w:val="36"/>
          <w:rtl/>
        </w:rPr>
        <w:t>،</w:t>
      </w:r>
      <w:r w:rsidRPr="005E54AB">
        <w:rPr>
          <w:rFonts w:ascii="mylotus" w:hAnsi="mylotus"/>
          <w:sz w:val="36"/>
          <w:szCs w:val="36"/>
          <w:rtl/>
        </w:rPr>
        <w:t xml:space="preserve"> غير أن المسلمين اختلفوا بعد ظهور الفتن وتشعبت بهم السبل ولم يعودوا يدا واحدة كما كانوا من قبل، بل ظهرت البدعة وحصل الافتراق حتى تحقق فيهم قول النبي صلى الله عليه وسلم: </w:t>
      </w:r>
      <w:r w:rsidRPr="005E54AB">
        <w:rPr>
          <w:rFonts w:ascii="mylotus" w:hAnsi="mylotus"/>
          <w:b/>
          <w:bCs/>
          <w:sz w:val="36"/>
          <w:szCs w:val="36"/>
          <w:rtl/>
        </w:rPr>
        <w:t xml:space="preserve">" افترقت </w:t>
      </w:r>
      <w:r w:rsidRPr="005E54AB">
        <w:rPr>
          <w:rFonts w:ascii="mylotus" w:hAnsi="mylotus"/>
          <w:b/>
          <w:bCs/>
          <w:sz w:val="36"/>
          <w:szCs w:val="36"/>
          <w:rtl/>
        </w:rPr>
        <w:lastRenderedPageBreak/>
        <w:t>اليهود على أحدى وسبعين فرقة، والنصارى مثل ذلك: وتفترق أمتى على ثلاث وسبعين فرقة."</w:t>
      </w:r>
      <w:r w:rsidRPr="005E54AB">
        <w:rPr>
          <w:rFonts w:ascii="mylotus" w:hAnsi="mylotus"/>
          <w:sz w:val="36"/>
          <w:szCs w:val="36"/>
          <w:rtl/>
        </w:rPr>
        <w:t xml:space="preserve"> </w:t>
      </w:r>
      <w:r w:rsidRPr="005E54AB">
        <w:rPr>
          <w:rStyle w:val="a4"/>
          <w:rFonts w:ascii="mylotus" w:hAnsi="mylotus"/>
          <w:sz w:val="36"/>
          <w:szCs w:val="36"/>
          <w:rtl/>
        </w:rPr>
        <w:footnoteReference w:id="78"/>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ومنذئذ اتخذ الوهن طريقه إلى جسم هذه الأمة، بيد أنه في كل حين يظهر الحق على يد الطائفة المنصورة كما في كلام الصادق المصدوق صلى الله عليه وسلم :</w:t>
      </w:r>
      <w:r w:rsidRPr="005E54AB">
        <w:rPr>
          <w:rFonts w:ascii="mylotus" w:hAnsi="mylotus" w:hint="cs"/>
          <w:sz w:val="36"/>
          <w:szCs w:val="36"/>
          <w:rtl/>
        </w:rPr>
        <w:t xml:space="preserve"> </w:t>
      </w:r>
      <w:r w:rsidRPr="005E54AB">
        <w:rPr>
          <w:rFonts w:ascii="mylotus" w:hAnsi="mylotus"/>
          <w:sz w:val="36"/>
          <w:szCs w:val="36"/>
          <w:rtl/>
        </w:rPr>
        <w:t xml:space="preserve">" </w:t>
      </w:r>
      <w:r w:rsidRPr="005E54AB">
        <w:rPr>
          <w:rFonts w:ascii="mylotus" w:hAnsi="mylotus"/>
          <w:b/>
          <w:bCs/>
          <w:sz w:val="36"/>
          <w:szCs w:val="36"/>
          <w:rtl/>
        </w:rPr>
        <w:t>لا يزال طائفة من أمتي ظاهرين على الحق، لا يضرهم من خذلهم حتى يأتي أمر الله وهم على ذلك</w:t>
      </w:r>
      <w:r w:rsidRPr="005E54AB">
        <w:rPr>
          <w:rFonts w:ascii="mylotus" w:hAnsi="mylotus"/>
          <w:sz w:val="36"/>
          <w:szCs w:val="36"/>
          <w:rtl/>
        </w:rPr>
        <w:t>".</w:t>
      </w:r>
      <w:r w:rsidRPr="005E54AB">
        <w:rPr>
          <w:rStyle w:val="a4"/>
          <w:rFonts w:ascii="mylotus" w:hAnsi="mylotus"/>
          <w:sz w:val="36"/>
          <w:szCs w:val="36"/>
          <w:rtl/>
        </w:rPr>
        <w:footnoteReference w:id="79"/>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فالدعوة إلى الكتاب والسنة تظهر في كل حين على أيدي العلماء الربانيين. وعامل التجديد لدين الله وشرعه هو أقوى عوامل الحراسة التي تكفل الله بها لهذا الدين.</w:t>
      </w:r>
    </w:p>
    <w:p w:rsidR="00A12B60" w:rsidRPr="005E54AB" w:rsidRDefault="00A12B60" w:rsidP="00A12B60">
      <w:pPr>
        <w:jc w:val="both"/>
        <w:rPr>
          <w:rFonts w:ascii="mylotus" w:hAnsi="mylotus"/>
          <w:sz w:val="36"/>
          <w:szCs w:val="36"/>
          <w:rtl/>
        </w:rPr>
      </w:pPr>
      <w:r w:rsidRPr="005E54AB">
        <w:rPr>
          <w:rFonts w:ascii="mylotus" w:hAnsi="mylotus"/>
          <w:sz w:val="36"/>
          <w:szCs w:val="36"/>
          <w:rtl/>
        </w:rPr>
        <w:t>(فإن الله سبحانه وتعالى قد تكفل لهذه الأمة بأن يبعث لها في كل عصر وزمان رجالا تزكو نفوسهم بالعلم الشرعي وتستضيء بنوره الإلهي، فيحيون ما درس من الدين، ويأمرون به، ويعيدون إلى هذه الأمة مجدها وعزها، ويحفظون لها كرامتها، فينصبون مشاعل الهداية، ومصابيح السعادة على طريق المسيرة إلى الحياة السعيدة في الدنيا والآخرة.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وهذا من الجلاء بمكان لمن تتبع مراحل التطور والبحث في رحلة الإسلام الطويلة المتواصلة. فما من عصر إلا ويقوم فيه في كل ناحية وصقع رجال ما ساروا مسيرا ولا قالوا مقيلا إلا كانوا مع الديانة الإسلامية حيث كانت منازلها، وساروا معها حيث كانت ركائبها يدلون من ضل إلى هدى ويكشفون طرق الغي والردى. فقضوا على المؤتمرات في مهدها بكبت كل نزعة وكسر كل قوة، وفل جموع الضلالة وإحياء للسنن وإماتة للبدع وحراسة لمواريث الإسلام،</w:t>
      </w:r>
      <w:r w:rsidRPr="005E54AB">
        <w:rPr>
          <w:rFonts w:ascii="mylotus" w:hAnsi="mylotus" w:hint="cs"/>
          <w:sz w:val="36"/>
          <w:szCs w:val="36"/>
          <w:rtl/>
        </w:rPr>
        <w:t xml:space="preserve"> </w:t>
      </w:r>
      <w:r w:rsidRPr="005E54AB">
        <w:rPr>
          <w:rFonts w:ascii="mylotus" w:hAnsi="mylotus"/>
          <w:sz w:val="36"/>
          <w:szCs w:val="36"/>
          <w:rtl/>
        </w:rPr>
        <w:t>والذب عن قضاياه. فبدت محجة الإسلام نقية خالصة من شوائب التقليد والوثنية والطائفية).</w:t>
      </w:r>
      <w:r w:rsidRPr="005E54AB">
        <w:rPr>
          <w:rStyle w:val="a4"/>
          <w:rFonts w:ascii="mylotus" w:hAnsi="mylotus"/>
          <w:sz w:val="36"/>
          <w:szCs w:val="36"/>
          <w:rtl/>
        </w:rPr>
        <w:footnoteReference w:id="80"/>
      </w:r>
    </w:p>
    <w:p w:rsidR="00A12B60" w:rsidRPr="005E54AB" w:rsidRDefault="00A12B60" w:rsidP="00A12B60">
      <w:pPr>
        <w:jc w:val="both"/>
        <w:rPr>
          <w:rFonts w:ascii="mylotus" w:hAnsi="mylotus"/>
          <w:sz w:val="36"/>
          <w:szCs w:val="36"/>
          <w:rtl/>
        </w:rPr>
      </w:pPr>
      <w:r w:rsidRPr="005E54AB">
        <w:rPr>
          <w:rFonts w:ascii="mylotus" w:hAnsi="mylotus"/>
          <w:sz w:val="36"/>
          <w:szCs w:val="36"/>
          <w:rtl/>
        </w:rPr>
        <w:lastRenderedPageBreak/>
        <w:tab/>
        <w:t>قال ابن القيم رحمه الله تعالى: "ولو لا ضمان الله بحفظ دينه وتكفله بأن يقيم له من يجدد أعلامه ويحي ما أماته المبطلون وينعش ما أضله الجاهلون، لهدمت أركانه وتداعى بنيانه، ولكن الله  ذو فضل على العالمين ".</w:t>
      </w:r>
      <w:r w:rsidRPr="005E54AB">
        <w:rPr>
          <w:rStyle w:val="a4"/>
          <w:rFonts w:ascii="mylotus" w:hAnsi="mylotus"/>
          <w:sz w:val="36"/>
          <w:szCs w:val="36"/>
          <w:rtl/>
        </w:rPr>
        <w:footnoteReference w:id="81"/>
      </w:r>
    </w:p>
    <w:p w:rsidR="00A12B60" w:rsidRPr="005E54AB" w:rsidRDefault="00A12B60" w:rsidP="00A12B60">
      <w:pPr>
        <w:jc w:val="both"/>
        <w:rPr>
          <w:rFonts w:ascii="mylotus" w:hAnsi="mylotus"/>
          <w:b/>
          <w:bCs/>
          <w:sz w:val="36"/>
          <w:szCs w:val="36"/>
          <w:rtl/>
        </w:rPr>
      </w:pPr>
      <w:r w:rsidRPr="005E54AB">
        <w:rPr>
          <w:rFonts w:ascii="mylotus" w:hAnsi="mylotus"/>
          <w:sz w:val="36"/>
          <w:szCs w:val="36"/>
          <w:rtl/>
        </w:rPr>
        <w:tab/>
        <w:t xml:space="preserve">ولقد كان الشيخ أبو بكر جومي واحدا من هؤلاء الربانيين , فإنه حمل لواء الدعوة إلى الكتاب والسنة وأفنى حياته فيها، وضحى من أجل ذلك بكل غال ونفيس، ولقد واجه من أجل ذلك عدة تيارات مناوئة وحارب كل طوائف المبتدعة بقلمه ولسانه حتى أظهر الله السنة في هذه البلاد، وكسر شوكة البدع فصار الشيخ جومي بذلك أحق وارث لمجدد الإسلام عثمان بن فودي رحم الله الجميع. وصدق رسول الله صلى الله عليه وسلم القائل: " </w:t>
      </w:r>
      <w:r w:rsidRPr="005E54AB">
        <w:rPr>
          <w:rFonts w:ascii="mylotus" w:hAnsi="mylotus"/>
          <w:b/>
          <w:bCs/>
          <w:sz w:val="36"/>
          <w:szCs w:val="36"/>
          <w:rtl/>
        </w:rPr>
        <w:t>إن الله يبعث لهذه الأمة على رأس كل مائة سنة من يجدد لها دينها ".</w:t>
      </w:r>
      <w:r w:rsidRPr="005E54AB">
        <w:rPr>
          <w:rStyle w:val="a4"/>
          <w:rFonts w:ascii="mylotus" w:hAnsi="mylotus"/>
          <w:b/>
          <w:bCs/>
          <w:sz w:val="36"/>
          <w:szCs w:val="36"/>
          <w:rtl/>
        </w:rPr>
        <w:footnoteReference w:id="82"/>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وقد رأيت أن أضع النقاط على الحروف لإيضاح معالم دعوة هذا المصلح، وإن كان المجال لا يسع للإطالة. فهذه أبرز مميزات دعوته</w:t>
      </w:r>
      <w:r w:rsidRPr="005E54AB">
        <w:rPr>
          <w:rFonts w:ascii="mylotus" w:hAnsi="mylotus" w:hint="cs"/>
          <w:sz w:val="36"/>
          <w:szCs w:val="36"/>
          <w:rtl/>
        </w:rPr>
        <w:t>:</w:t>
      </w:r>
    </w:p>
    <w:p w:rsidR="00A12B60" w:rsidRPr="005E54AB" w:rsidRDefault="00A12B60" w:rsidP="00A12B60">
      <w:pPr>
        <w:numPr>
          <w:ilvl w:val="0"/>
          <w:numId w:val="10"/>
        </w:numPr>
        <w:jc w:val="both"/>
        <w:rPr>
          <w:rFonts w:ascii="mylotus" w:hAnsi="mylotus"/>
          <w:sz w:val="36"/>
          <w:szCs w:val="36"/>
          <w:rtl/>
        </w:rPr>
      </w:pPr>
      <w:r w:rsidRPr="005E54AB">
        <w:rPr>
          <w:rFonts w:ascii="mylotus" w:hAnsi="mylotus"/>
          <w:b/>
          <w:bCs/>
          <w:sz w:val="36"/>
          <w:szCs w:val="36"/>
          <w:rtl/>
        </w:rPr>
        <w:t>دعوته إلى الإتباع وعدم التقليد</w:t>
      </w:r>
      <w:r w:rsidRPr="005E54AB">
        <w:rPr>
          <w:rFonts w:ascii="mylotus" w:hAnsi="mylotus"/>
          <w:sz w:val="36"/>
          <w:szCs w:val="36"/>
          <w:rtl/>
        </w:rPr>
        <w:t>.</w:t>
      </w:r>
    </w:p>
    <w:p w:rsidR="00A12B60" w:rsidRPr="005E54AB" w:rsidRDefault="00A12B60" w:rsidP="00A12B60">
      <w:pPr>
        <w:ind w:left="720" w:firstLine="720"/>
        <w:jc w:val="both"/>
        <w:rPr>
          <w:rFonts w:ascii="mylotus" w:hAnsi="mylotus"/>
          <w:sz w:val="36"/>
          <w:szCs w:val="36"/>
          <w:rtl/>
        </w:rPr>
      </w:pPr>
      <w:r w:rsidRPr="005E54AB">
        <w:rPr>
          <w:rFonts w:ascii="mylotus" w:hAnsi="mylotus"/>
          <w:sz w:val="36"/>
          <w:szCs w:val="36"/>
          <w:rtl/>
        </w:rPr>
        <w:t>أصبح الناس منذ زمن بعيد يرون القعود عن البحث والاجتهاد والركون إلى تقليد كل قول منسوب إلى الفقه  ولو كان عريا عن الدليل، فضعف من أجل ذلك العلم بكتاب الله تعالى وسنة رسوله صلى الله عليه وسلم. فبينما نجد الناس طرفين في مسألة الاجتهاد والتقليد منهم الغلي في هذا والغالي في الطرف الآخر نجد الشيخ أبا بكر جومي يقف في الوسط – وخير الأمور الوسط – فهو يأمر بالاستفادة من تراث المذاهب الأربعة الفقهية بل ويقلد المذهب المالكي الذي يدين به أهل هذه البلاد، ولكنه مع ذلك يدعو إلى احترام سنة النبي صلى الله عليه وسلم وعدم معارضتها بأي قول من الأقوال. ومن أجل ذلك  ينهى عن التعصب الممقوت لمن قوله غير معصوم. وهذا الموقف يعد من مميزات دعوة الشيخ جومي الإصلاحية.</w:t>
      </w:r>
    </w:p>
    <w:p w:rsidR="00A12B60" w:rsidRPr="005E54AB" w:rsidRDefault="00A12B60" w:rsidP="00A12B60">
      <w:pPr>
        <w:numPr>
          <w:ilvl w:val="0"/>
          <w:numId w:val="10"/>
        </w:numPr>
        <w:jc w:val="both"/>
        <w:rPr>
          <w:rFonts w:ascii="mylotus" w:hAnsi="mylotus"/>
          <w:sz w:val="36"/>
          <w:szCs w:val="36"/>
          <w:rtl/>
        </w:rPr>
      </w:pPr>
      <w:r w:rsidRPr="005E54AB">
        <w:rPr>
          <w:rFonts w:ascii="mylotus" w:hAnsi="mylotus"/>
          <w:b/>
          <w:bCs/>
          <w:sz w:val="36"/>
          <w:szCs w:val="36"/>
          <w:rtl/>
        </w:rPr>
        <w:t>دعوته إلى اتباع سبيل السلف</w:t>
      </w:r>
      <w:r w:rsidRPr="005E54AB">
        <w:rPr>
          <w:rFonts w:ascii="mylotus" w:hAnsi="mylotus"/>
          <w:sz w:val="36"/>
          <w:szCs w:val="36"/>
          <w:rtl/>
        </w:rPr>
        <w:t>.</w:t>
      </w:r>
    </w:p>
    <w:p w:rsidR="00A12B60" w:rsidRPr="005E54AB" w:rsidRDefault="00A12B60" w:rsidP="00A12B60">
      <w:pPr>
        <w:ind w:left="720" w:firstLine="720"/>
        <w:jc w:val="both"/>
        <w:rPr>
          <w:rFonts w:ascii="mylotus" w:hAnsi="mylotus"/>
          <w:sz w:val="36"/>
          <w:szCs w:val="36"/>
          <w:rtl/>
        </w:rPr>
      </w:pPr>
      <w:r w:rsidRPr="005E54AB">
        <w:rPr>
          <w:rFonts w:ascii="mylotus" w:hAnsi="mylotus"/>
          <w:sz w:val="36"/>
          <w:szCs w:val="36"/>
          <w:rtl/>
        </w:rPr>
        <w:t>إن سبيل السلف الأولين الذين هم الصحابة والتابعون ومن بعدهم من أهل القرون الثلاثة المفضلة هو سفينة النجاة لهذه الأمة. ذلك أن الكتاب والسنة لا يمكن فهمها فهما صحيحا إلا بالاعتبار بفهم هؤلاء السلف. وذلك لما يمتازون به من الأمور التالية :-</w:t>
      </w:r>
    </w:p>
    <w:p w:rsidR="00A12B60" w:rsidRPr="005E54AB" w:rsidRDefault="00A12B60" w:rsidP="00A12B60">
      <w:pPr>
        <w:ind w:left="720"/>
        <w:jc w:val="both"/>
        <w:rPr>
          <w:rFonts w:ascii="mylotus" w:hAnsi="mylotus"/>
          <w:sz w:val="36"/>
          <w:szCs w:val="36"/>
          <w:rtl/>
        </w:rPr>
      </w:pPr>
      <w:r w:rsidRPr="005E54AB">
        <w:rPr>
          <w:rFonts w:ascii="mylotus" w:hAnsi="mylotus"/>
          <w:sz w:val="36"/>
          <w:szCs w:val="36"/>
          <w:rtl/>
        </w:rPr>
        <w:t>أ)</w:t>
      </w:r>
      <w:r w:rsidRPr="005E54AB">
        <w:rPr>
          <w:rFonts w:ascii="mylotus" w:hAnsi="mylotus" w:hint="cs"/>
          <w:sz w:val="36"/>
          <w:szCs w:val="36"/>
          <w:rtl/>
        </w:rPr>
        <w:t xml:space="preserve"> </w:t>
      </w:r>
      <w:r w:rsidRPr="005E54AB">
        <w:rPr>
          <w:rFonts w:ascii="mylotus" w:hAnsi="mylotus"/>
          <w:sz w:val="36"/>
          <w:szCs w:val="36"/>
          <w:rtl/>
        </w:rPr>
        <w:t xml:space="preserve"> </w:t>
      </w:r>
      <w:r w:rsidRPr="005E54AB">
        <w:rPr>
          <w:rFonts w:ascii="mylotus" w:hAnsi="mylotus"/>
          <w:b/>
          <w:bCs/>
          <w:sz w:val="36"/>
          <w:szCs w:val="36"/>
          <w:rtl/>
        </w:rPr>
        <w:t>تزكية الله رسوله لسبيلهم</w:t>
      </w:r>
      <w:r w:rsidRPr="005E54AB">
        <w:rPr>
          <w:rFonts w:ascii="mylotus" w:hAnsi="mylotus"/>
          <w:sz w:val="36"/>
          <w:szCs w:val="36"/>
          <w:rtl/>
        </w:rPr>
        <w:t xml:space="preserve"> : فقد أرشد القرآن في قوله تعالى: </w:t>
      </w:r>
      <w:r w:rsidRPr="005E54AB">
        <w:rPr>
          <w:rFonts w:ascii="mylotus" w:hAnsi="mylotus" w:hint="cs"/>
          <w:sz w:val="36"/>
          <w:szCs w:val="36"/>
          <w:rtl/>
        </w:rPr>
        <w:t>{</w:t>
      </w:r>
      <w:r w:rsidRPr="005E54AB">
        <w:rPr>
          <w:rFonts w:ascii="mylotus" w:hAnsi="mylotus"/>
          <w:b/>
          <w:bCs/>
          <w:sz w:val="36"/>
          <w:szCs w:val="36"/>
          <w:rtl/>
        </w:rPr>
        <w:t>ومن يشاقق الرسول من بعد ما تبين له الهدى ويتبع غير سبيل المؤمنين نوله ما تولى ونصله جهنم وساءت مصيرا</w:t>
      </w:r>
      <w:r w:rsidRPr="005E54AB">
        <w:rPr>
          <w:rFonts w:ascii="mylotus" w:hAnsi="mylotus" w:hint="cs"/>
          <w:sz w:val="36"/>
          <w:szCs w:val="36"/>
          <w:rtl/>
        </w:rPr>
        <w:t>}.</w:t>
      </w:r>
      <w:r w:rsidRPr="005E54AB">
        <w:rPr>
          <w:rStyle w:val="a4"/>
          <w:rFonts w:ascii="mylotus" w:hAnsi="mylotus"/>
          <w:sz w:val="36"/>
          <w:szCs w:val="36"/>
          <w:rtl/>
        </w:rPr>
        <w:footnoteReference w:id="83"/>
      </w:r>
      <w:r w:rsidRPr="005E54AB">
        <w:rPr>
          <w:rFonts w:ascii="mylotus" w:hAnsi="mylotus"/>
          <w:sz w:val="36"/>
          <w:szCs w:val="36"/>
          <w:rtl/>
        </w:rPr>
        <w:t xml:space="preserve"> فمشاقة الرسول عدم اتباع سنته، واتباع غير سبيل المؤمنين هو مخالفة الصحابة في فهم الكتاب والسنة. إذ هم المؤمنون المشهود لهم بالإيمان في الكتاب الكريم ولذلك استدل بهذه الآية على حجية الإجماع  الذي لا يمكن حصوله فيمن بعدهم.</w:t>
      </w:r>
      <w:r w:rsidRPr="005E54AB">
        <w:rPr>
          <w:rStyle w:val="a4"/>
          <w:rFonts w:ascii="mylotus" w:hAnsi="mylotus"/>
          <w:sz w:val="36"/>
          <w:szCs w:val="36"/>
          <w:rtl/>
        </w:rPr>
        <w:footnoteReference w:id="84"/>
      </w:r>
    </w:p>
    <w:p w:rsidR="00A12B60" w:rsidRPr="005E54AB" w:rsidRDefault="00A12B60" w:rsidP="00A12B60">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ومن تزكية الرسول صلى الله عليه وسلم لهؤلاء السلف قوله " </w:t>
      </w:r>
      <w:r w:rsidRPr="005E54AB">
        <w:rPr>
          <w:rFonts w:ascii="mylotus" w:hAnsi="mylotus"/>
          <w:b/>
          <w:bCs/>
          <w:sz w:val="36"/>
          <w:szCs w:val="36"/>
          <w:rtl/>
        </w:rPr>
        <w:t>خير الناس قرني ثم الذين يلونهم ثم الذين يلونهم  …</w:t>
      </w:r>
      <w:r w:rsidRPr="005E54AB">
        <w:rPr>
          <w:rFonts w:ascii="mylotus" w:hAnsi="mylotus"/>
          <w:sz w:val="36"/>
          <w:szCs w:val="36"/>
          <w:rtl/>
        </w:rPr>
        <w:t xml:space="preserve"> "</w:t>
      </w:r>
      <w:r w:rsidRPr="005E54AB">
        <w:rPr>
          <w:rStyle w:val="a4"/>
          <w:rFonts w:ascii="mylotus" w:hAnsi="mylotus"/>
          <w:sz w:val="36"/>
          <w:szCs w:val="36"/>
          <w:rtl/>
        </w:rPr>
        <w:footnoteReference w:id="85"/>
      </w:r>
      <w:r w:rsidRPr="005E54AB">
        <w:rPr>
          <w:rFonts w:ascii="mylotus" w:hAnsi="mylotus"/>
          <w:sz w:val="36"/>
          <w:szCs w:val="36"/>
          <w:rtl/>
        </w:rPr>
        <w:t xml:space="preserve"> </w:t>
      </w:r>
    </w:p>
    <w:p w:rsidR="00A12B60" w:rsidRDefault="00A12B60" w:rsidP="00A12B60">
      <w:pPr>
        <w:ind w:right="426"/>
        <w:jc w:val="both"/>
        <w:rPr>
          <w:rFonts w:ascii="mylotus" w:hAnsi="mylotus"/>
          <w:sz w:val="36"/>
          <w:szCs w:val="36"/>
          <w:rtl/>
        </w:rPr>
      </w:pPr>
      <w:r w:rsidRPr="005E54AB">
        <w:rPr>
          <w:rFonts w:ascii="mylotus" w:hAnsi="mylotus"/>
          <w:sz w:val="36"/>
          <w:szCs w:val="36"/>
          <w:rtl/>
        </w:rPr>
        <w:tab/>
        <w:t xml:space="preserve">ب ) </w:t>
      </w:r>
      <w:r w:rsidRPr="005E54AB">
        <w:rPr>
          <w:rFonts w:ascii="mylotus" w:hAnsi="mylotus"/>
          <w:b/>
          <w:bCs/>
          <w:sz w:val="36"/>
          <w:szCs w:val="36"/>
          <w:rtl/>
        </w:rPr>
        <w:t>قرب عهدهم من الرسول صلى الله عليه وسلم وتتلمذ الصحابة منهم على يديه وتلقيهم من عنده</w:t>
      </w:r>
      <w:r w:rsidRPr="005E54AB">
        <w:rPr>
          <w:rFonts w:ascii="mylotus" w:hAnsi="mylotus" w:hint="cs"/>
          <w:b/>
          <w:bCs/>
          <w:sz w:val="36"/>
          <w:szCs w:val="36"/>
          <w:rtl/>
        </w:rPr>
        <w:t>:</w:t>
      </w:r>
      <w:r w:rsidRPr="005E54AB">
        <w:rPr>
          <w:rFonts w:ascii="mylotus" w:hAnsi="mylotus"/>
          <w:sz w:val="36"/>
          <w:szCs w:val="36"/>
          <w:rtl/>
        </w:rPr>
        <w:t xml:space="preserve"> فهؤلاء شاهدوا التنزيل وعرفوا التأويل.</w:t>
      </w:r>
      <w:r w:rsidRPr="005E54AB">
        <w:rPr>
          <w:rFonts w:ascii="mylotus" w:hAnsi="mylotus" w:hint="cs"/>
          <w:sz w:val="36"/>
          <w:szCs w:val="36"/>
          <w:rtl/>
        </w:rPr>
        <w:t xml:space="preserve"> </w:t>
      </w:r>
      <w:r w:rsidRPr="005E54AB">
        <w:rPr>
          <w:rFonts w:ascii="mylotus" w:hAnsi="mylotus"/>
          <w:sz w:val="36"/>
          <w:szCs w:val="36"/>
          <w:rtl/>
        </w:rPr>
        <w:t>فقد كانوا يأخذون عشر آيات لا يتجاوزنها حتى يتعلموا ما فيها من علم ومن عمل.</w:t>
      </w:r>
      <w:r w:rsidRPr="005E54AB">
        <w:rPr>
          <w:rStyle w:val="a4"/>
          <w:rFonts w:ascii="mylotus" w:hAnsi="mylotus"/>
          <w:sz w:val="36"/>
          <w:szCs w:val="36"/>
          <w:rtl/>
        </w:rPr>
        <w:footnoteReference w:id="86"/>
      </w:r>
      <w:r w:rsidRPr="005E54AB">
        <w:rPr>
          <w:rFonts w:ascii="mylotus" w:hAnsi="mylotus"/>
          <w:sz w:val="36"/>
          <w:szCs w:val="36"/>
          <w:rtl/>
        </w:rPr>
        <w:t xml:space="preserve"> فصاروا بذلك أحق الناس بفهم الكتاب والسنة،</w:t>
      </w:r>
      <w:r w:rsidRPr="005E54AB">
        <w:rPr>
          <w:rFonts w:ascii="mylotus" w:hAnsi="mylotus" w:hint="cs"/>
          <w:sz w:val="36"/>
          <w:szCs w:val="36"/>
          <w:rtl/>
        </w:rPr>
        <w:t xml:space="preserve"> </w:t>
      </w:r>
      <w:r w:rsidRPr="005E54AB">
        <w:rPr>
          <w:rFonts w:ascii="mylotus" w:hAnsi="mylotus"/>
          <w:sz w:val="36"/>
          <w:szCs w:val="36"/>
          <w:rtl/>
        </w:rPr>
        <w:t>وصار مخالفهم في ذلك أحق بالبعد عن السواء السبيل.</w:t>
      </w:r>
    </w:p>
    <w:p w:rsidR="00A12B60" w:rsidRDefault="00A12B60" w:rsidP="00A12B60">
      <w:pPr>
        <w:ind w:right="426"/>
        <w:jc w:val="both"/>
        <w:rPr>
          <w:rFonts w:ascii="mylotus" w:hAnsi="mylotus"/>
          <w:sz w:val="36"/>
          <w:szCs w:val="36"/>
          <w:rtl/>
        </w:rPr>
      </w:pPr>
      <w:r w:rsidRPr="005E54AB">
        <w:rPr>
          <w:rFonts w:ascii="mylotus" w:hAnsi="mylotus"/>
          <w:sz w:val="36"/>
          <w:szCs w:val="36"/>
          <w:rtl/>
        </w:rPr>
        <w:t>ج)</w:t>
      </w:r>
      <w:r w:rsidRPr="005E54AB">
        <w:rPr>
          <w:rFonts w:ascii="mylotus" w:hAnsi="mylotus"/>
          <w:b/>
          <w:bCs/>
          <w:sz w:val="36"/>
          <w:szCs w:val="36"/>
          <w:rtl/>
        </w:rPr>
        <w:t xml:space="preserve"> امتيازهم بسلامة ألسنتهم ودقة معرفتهم باللغة العربية</w:t>
      </w:r>
      <w:r w:rsidRPr="005E54AB">
        <w:rPr>
          <w:rFonts w:ascii="mylotus" w:hAnsi="mylotus" w:hint="cs"/>
          <w:b/>
          <w:bCs/>
          <w:sz w:val="36"/>
          <w:szCs w:val="36"/>
          <w:rtl/>
        </w:rPr>
        <w:t>:</w:t>
      </w:r>
      <w:r w:rsidRPr="005E54AB">
        <w:rPr>
          <w:rFonts w:ascii="mylotus" w:hAnsi="mylotus"/>
          <w:sz w:val="36"/>
          <w:szCs w:val="36"/>
          <w:rtl/>
        </w:rPr>
        <w:t xml:space="preserve"> إذ لم يغير سليقتهم شيء من شوائب العجمة ولم يكونوا قد اختلطوا بالعجم كما اختلط بهم من بعدهم وكان التابعون مع ذلك يلزمون بدراسة اللغة العربية حفاظا على سليقتهم، وصيانة لألسنتهم وفهمهم للوحيين الكريمين وكذلك كان تابعوا التابعين بعدهم.</w:t>
      </w:r>
    </w:p>
    <w:p w:rsidR="00A12B60" w:rsidRPr="005E54AB" w:rsidRDefault="00A12B60" w:rsidP="00A12B60">
      <w:pPr>
        <w:jc w:val="both"/>
        <w:rPr>
          <w:rFonts w:ascii="mylotus" w:hAnsi="mylotus"/>
          <w:sz w:val="36"/>
          <w:szCs w:val="36"/>
          <w:rtl/>
        </w:rPr>
      </w:pPr>
      <w:r w:rsidRPr="005E54AB">
        <w:rPr>
          <w:rFonts w:ascii="mylotus" w:hAnsi="mylotus"/>
          <w:sz w:val="36"/>
          <w:szCs w:val="36"/>
          <w:rtl/>
        </w:rPr>
        <w:t xml:space="preserve">د) </w:t>
      </w:r>
      <w:r w:rsidRPr="005E54AB">
        <w:rPr>
          <w:rFonts w:ascii="mylotus" w:hAnsi="mylotus"/>
          <w:b/>
          <w:bCs/>
          <w:sz w:val="36"/>
          <w:szCs w:val="36"/>
          <w:rtl/>
        </w:rPr>
        <w:t>سلامتهم من الأهواء</w:t>
      </w:r>
      <w:r w:rsidRPr="005E54AB">
        <w:rPr>
          <w:rFonts w:ascii="mylotus" w:hAnsi="mylotus"/>
          <w:sz w:val="36"/>
          <w:szCs w:val="36"/>
          <w:rtl/>
        </w:rPr>
        <w:t xml:space="preserve">.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لقد خص الله صحابة نبيه صلى الله عليه وسلم ورضي الله عنهم بسلامتهم من الأهواء المضلة التي تبعث على الغلط والشطط في فهم النصوص الشرعية فلم يؤثر عن صحابي أنه انتهج نهجا غير نهج الرسول صلى الله عليه وسلم أو ابتدع بدعة في العقيدة وغيرها</w:t>
      </w:r>
      <w:r w:rsidRPr="005E54AB">
        <w:rPr>
          <w:rFonts w:ascii="mylotus" w:hAnsi="mylotus" w:hint="cs"/>
          <w:sz w:val="36"/>
          <w:szCs w:val="36"/>
          <w:rtl/>
        </w:rPr>
        <w:t>،</w:t>
      </w:r>
      <w:r w:rsidRPr="005E54AB">
        <w:rPr>
          <w:rFonts w:ascii="mylotus" w:hAnsi="mylotus"/>
          <w:sz w:val="36"/>
          <w:szCs w:val="36"/>
          <w:rtl/>
        </w:rPr>
        <w:t xml:space="preserve"> بل تبرؤا من القدرية الذين ظهروا في أواخر عصرهم، وكذلك فعل التابعون بأصحاب الأهواء في عصرهم.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لهذه الأدلة الأربعة التي ذكرتها وغيرها من الأدلة استحق سلف الأمة أن يكون نهجهم هو المتبع في فهم الكتاب والسنة. وهذه هي السلفية التي دعا إليها الشيخ أبو بكر جومي، وأبرزها في حلتها القشيبة ولكن عميت عنها عيون لم تستنر بنور الوحيين.</w:t>
      </w:r>
    </w:p>
    <w:p w:rsidR="00A12B60" w:rsidRPr="005E54AB" w:rsidRDefault="00A12B60" w:rsidP="00A12B60">
      <w:pPr>
        <w:numPr>
          <w:ilvl w:val="0"/>
          <w:numId w:val="10"/>
        </w:numPr>
        <w:tabs>
          <w:tab w:val="clear" w:pos="1800"/>
          <w:tab w:val="num" w:pos="648"/>
        </w:tabs>
        <w:ind w:hanging="1872"/>
        <w:jc w:val="both"/>
        <w:rPr>
          <w:rFonts w:ascii="mylotus" w:hAnsi="mylotus"/>
          <w:sz w:val="36"/>
          <w:szCs w:val="36"/>
          <w:rtl/>
        </w:rPr>
      </w:pPr>
      <w:r w:rsidRPr="005E54AB">
        <w:rPr>
          <w:rFonts w:ascii="mylotus" w:hAnsi="mylotus"/>
          <w:b/>
          <w:bCs/>
          <w:sz w:val="36"/>
          <w:szCs w:val="36"/>
          <w:rtl/>
        </w:rPr>
        <w:t>دعوته إلى ترك الإفتاء بغير علم ودليل</w:t>
      </w:r>
      <w:r w:rsidRPr="005E54AB">
        <w:rPr>
          <w:rFonts w:ascii="mylotus" w:hAnsi="mylotus"/>
          <w:sz w:val="36"/>
          <w:szCs w:val="36"/>
          <w:rtl/>
        </w:rPr>
        <w:t>.</w:t>
      </w:r>
    </w:p>
    <w:p w:rsidR="00A12B60" w:rsidRPr="005E54AB" w:rsidRDefault="00A12B60" w:rsidP="00A12B60">
      <w:pPr>
        <w:ind w:left="720" w:firstLine="720"/>
        <w:jc w:val="both"/>
        <w:rPr>
          <w:rFonts w:ascii="mylotus" w:hAnsi="mylotus"/>
          <w:sz w:val="36"/>
          <w:szCs w:val="36"/>
          <w:rtl/>
        </w:rPr>
      </w:pPr>
      <w:r w:rsidRPr="005E54AB">
        <w:rPr>
          <w:rFonts w:ascii="mylotus" w:hAnsi="mylotus"/>
          <w:sz w:val="36"/>
          <w:szCs w:val="36"/>
          <w:rtl/>
        </w:rPr>
        <w:t xml:space="preserve">فإن من أشد ما يقع فيه أنصاف العلماء وقليلوا الورع من طلبة العلم هو الإفتاء فيما ليس لهم به علم. والله عز وجل يقول: </w:t>
      </w:r>
      <w:r w:rsidRPr="005E54AB">
        <w:rPr>
          <w:rFonts w:ascii="mylotus" w:hAnsi="mylotus" w:hint="cs"/>
          <w:sz w:val="36"/>
          <w:szCs w:val="36"/>
          <w:rtl/>
        </w:rPr>
        <w:t>{</w:t>
      </w:r>
      <w:r w:rsidRPr="005E54AB">
        <w:rPr>
          <w:rFonts w:ascii="mylotus" w:hAnsi="mylotus"/>
          <w:b/>
          <w:bCs/>
          <w:sz w:val="36"/>
          <w:szCs w:val="36"/>
          <w:rtl/>
        </w:rPr>
        <w:t>قل إنما حرم ربي الفواحش ما ظهر منها وما بطن والإثم والبغي بغير الحق وأن تشركوا بالله ما لم ينزل به سلطانا وأن تقولوا على الله مالا تعلمون</w:t>
      </w:r>
      <w:r w:rsidRPr="005E54AB">
        <w:rPr>
          <w:rFonts w:ascii="mylotus" w:hAnsi="mylotus" w:hint="cs"/>
          <w:sz w:val="36"/>
          <w:szCs w:val="36"/>
          <w:rtl/>
        </w:rPr>
        <w:t>}</w:t>
      </w:r>
      <w:r w:rsidRPr="005E54AB">
        <w:rPr>
          <w:rFonts w:ascii="mylotus" w:hAnsi="mylotus"/>
          <w:sz w:val="36"/>
          <w:szCs w:val="36"/>
          <w:rtl/>
        </w:rPr>
        <w:t xml:space="preserve"> </w:t>
      </w:r>
      <w:r w:rsidRPr="005E54AB">
        <w:rPr>
          <w:rStyle w:val="a4"/>
          <w:rFonts w:ascii="mylotus" w:hAnsi="mylotus"/>
          <w:sz w:val="36"/>
          <w:szCs w:val="36"/>
          <w:rtl/>
        </w:rPr>
        <w:footnoteReference w:id="87"/>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ولا يخفى تساهل كثير من الناس في هذا الباب. فكان مما يركز عليه الشيخ أبو بكر جومي في دعوته؛ الدعوة إلى عدم الإفتاء إلا بدليل من الكتاب أو السنة سواء كان ذلك في العقائد أو في الأحكام.</w:t>
      </w:r>
    </w:p>
    <w:p w:rsidR="00A12B60" w:rsidRPr="005E54AB" w:rsidRDefault="00A12B60" w:rsidP="00A12B60">
      <w:pPr>
        <w:numPr>
          <w:ilvl w:val="0"/>
          <w:numId w:val="10"/>
        </w:numPr>
        <w:tabs>
          <w:tab w:val="clear" w:pos="1800"/>
          <w:tab w:val="num" w:pos="828"/>
        </w:tabs>
        <w:ind w:hanging="1872"/>
        <w:jc w:val="both"/>
        <w:rPr>
          <w:rFonts w:ascii="mylotus" w:hAnsi="mylotus"/>
          <w:b/>
          <w:bCs/>
          <w:sz w:val="36"/>
          <w:szCs w:val="36"/>
          <w:rtl/>
        </w:rPr>
      </w:pPr>
      <w:r w:rsidRPr="005E54AB">
        <w:rPr>
          <w:rFonts w:ascii="mylotus" w:hAnsi="mylotus"/>
          <w:b/>
          <w:bCs/>
          <w:sz w:val="36"/>
          <w:szCs w:val="36"/>
          <w:rtl/>
        </w:rPr>
        <w:t>تسهيله لطريقة دراسة القرآن والسنة.</w:t>
      </w:r>
    </w:p>
    <w:p w:rsidR="00A12B60" w:rsidRPr="005E54AB" w:rsidRDefault="00A12B60" w:rsidP="00A12B60">
      <w:pPr>
        <w:ind w:left="-72" w:firstLine="720"/>
        <w:jc w:val="both"/>
        <w:rPr>
          <w:rFonts w:ascii="mylotus" w:hAnsi="mylotus"/>
          <w:sz w:val="36"/>
          <w:szCs w:val="36"/>
          <w:rtl/>
        </w:rPr>
      </w:pPr>
      <w:r w:rsidRPr="005E54AB">
        <w:rPr>
          <w:rFonts w:ascii="mylotus" w:hAnsi="mylotus"/>
          <w:sz w:val="36"/>
          <w:szCs w:val="36"/>
          <w:rtl/>
        </w:rPr>
        <w:t>لطالما استصعب الناس دراسة الوحيين الكريمين، وذلك من جراء التخويف والتحذير الذي ما فتئ المقلدون ينعتون به حتى زعم بعضهم أن التلقي من الكتاب والسنة هو الضلال المبين.!!</w:t>
      </w:r>
      <w:r w:rsidRPr="005E54AB">
        <w:rPr>
          <w:rStyle w:val="a4"/>
          <w:rFonts w:ascii="mylotus" w:hAnsi="mylotus"/>
          <w:sz w:val="36"/>
          <w:szCs w:val="36"/>
          <w:rtl/>
        </w:rPr>
        <w:footnoteReference w:id="88"/>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ولقد سعى الشيخ أبو بكر محمود إلى إزالة هذا الخوف من نفوس الناشئين،  فدرس تفسير القرآن وكان له الفضل في جعله عادة أن يفسر العلماء كتاب الله تعالى للصائمين في الشهر الكريم بعدما فعله الشيخ عبد الله بن فودي في كانو من هذا القبيل</w:t>
      </w:r>
      <w:r w:rsidRPr="005E54AB">
        <w:rPr>
          <w:rStyle w:val="a4"/>
          <w:rFonts w:ascii="mylotus" w:hAnsi="mylotus"/>
          <w:sz w:val="36"/>
          <w:szCs w:val="36"/>
          <w:rtl/>
        </w:rPr>
        <w:footnoteReference w:id="89"/>
      </w:r>
      <w:r w:rsidRPr="005E54AB">
        <w:rPr>
          <w:rFonts w:ascii="mylotus" w:hAnsi="mylotus"/>
          <w:sz w:val="36"/>
          <w:szCs w:val="36"/>
          <w:rtl/>
        </w:rPr>
        <w:t>. ودرس كذلك كتب الأحاديث الصحيحة مع الشرح والبيان لما ينطوي تحتها من أحكام. وأذيعت دروسه هذه فبلغت أقصى مداها فسهل للناس من أجل ذلك، أن يشدوا العزم ويقووا الهمم ليعودوا إلى كتاب الله وسنة رسوله دراسة واعتناء فينهلوا من معينهما الصافي.</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5)  دعوته إلى تطبيق الشريعة.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لا يشك مسلم يفهم الإسلام في الوقت الحاضر أن الشريعة الإسلامية قد أقصيت إلا قليلا عن مجالات حياة المسلمين، وذلك في شئون كثيرة كالحكم والسياسة وكثير من المعاملات والحدود والتربية والاجتماع والآداب العامة. وكان لهذا آثار سيئة كثيرة كغلبة الكفار على أرض الإسلام وغرس أفكارهم وتقاليدهم في بلاد الإسلام.</w:t>
      </w:r>
      <w:r w:rsidRPr="005E54AB">
        <w:rPr>
          <w:rStyle w:val="a4"/>
          <w:rFonts w:ascii="mylotus" w:hAnsi="mylotus"/>
          <w:sz w:val="36"/>
          <w:szCs w:val="36"/>
          <w:rtl/>
        </w:rPr>
        <w:footnoteReference w:id="90"/>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وللشيخ أبي بكر جومي جهود مشكورة في الدعوة إلى تطبيق شريعة الإسلام وبيان مزاياها ومنافعها،</w:t>
      </w:r>
      <w:r w:rsidRPr="005E54AB">
        <w:rPr>
          <w:rFonts w:ascii="mylotus" w:hAnsi="mylotus" w:hint="cs"/>
          <w:sz w:val="36"/>
          <w:szCs w:val="36"/>
          <w:rtl/>
        </w:rPr>
        <w:t xml:space="preserve"> </w:t>
      </w:r>
      <w:r w:rsidRPr="005E54AB">
        <w:rPr>
          <w:rFonts w:ascii="mylotus" w:hAnsi="mylotus"/>
          <w:sz w:val="36"/>
          <w:szCs w:val="36"/>
          <w:rtl/>
        </w:rPr>
        <w:t>وأن منبعها الوحيد هو الكتاب والسنة. وقد أوضحنا هذا في مبحث جهوده في مجال القضاء.</w:t>
      </w:r>
      <w:r w:rsidRPr="005E54AB">
        <w:rPr>
          <w:rStyle w:val="a4"/>
          <w:rFonts w:ascii="mylotus" w:hAnsi="mylotus"/>
          <w:sz w:val="36"/>
          <w:szCs w:val="36"/>
          <w:rtl/>
        </w:rPr>
        <w:footnoteReference w:id="91"/>
      </w:r>
    </w:p>
    <w:p w:rsidR="00A12B60" w:rsidRPr="005E54AB" w:rsidRDefault="00A12B60" w:rsidP="00A12B60">
      <w:pPr>
        <w:jc w:val="center"/>
        <w:rPr>
          <w:rFonts w:ascii="mylotus" w:hAnsi="mylotus"/>
          <w:b/>
          <w:bCs/>
          <w:sz w:val="36"/>
          <w:szCs w:val="36"/>
          <w:rtl/>
        </w:rPr>
      </w:pPr>
      <w:r w:rsidRPr="005E54AB">
        <w:rPr>
          <w:rFonts w:ascii="mylotus" w:hAnsi="mylotus"/>
          <w:b/>
          <w:bCs/>
          <w:sz w:val="36"/>
          <w:szCs w:val="36"/>
          <w:rtl/>
        </w:rPr>
        <w:t>المطلب الثالث</w:t>
      </w:r>
    </w:p>
    <w:p w:rsidR="00A12B60" w:rsidRPr="005E54AB" w:rsidRDefault="00A12B60" w:rsidP="00A12B60">
      <w:pPr>
        <w:jc w:val="center"/>
        <w:rPr>
          <w:rFonts w:ascii="mylotus" w:hAnsi="mylotus"/>
          <w:b/>
          <w:bCs/>
          <w:sz w:val="36"/>
          <w:szCs w:val="36"/>
          <w:rtl/>
        </w:rPr>
      </w:pPr>
      <w:r w:rsidRPr="005E54AB">
        <w:rPr>
          <w:rFonts w:ascii="mylotus" w:hAnsi="mylotus"/>
          <w:b/>
          <w:bCs/>
          <w:sz w:val="36"/>
          <w:szCs w:val="36"/>
          <w:rtl/>
        </w:rPr>
        <w:t>جهوده في تأسيس الجمعيات الإسلامية.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لا شك أن للجمعيات الإسلامية دورا إيجابيا في إرشاد الناس وتعليمهم. ولو لم يكن فيها إلا التكاتف والتعاون على البر والتقوى والأمر بالمعروف والنهي عن المنكر لكانت غاية قصوى يجب أن تبذل الجهود لنيلها. ولذلك اتجهت همة الشيخ جومي إلى تأييد الجمعيات الدعوية والخيرية، فكانت جماعة نصر الإسلام وجماعة إزالة البدعة وإقامة السنة وهيئة تأسيس المساجد وفتيان الإسلام وغيرها كلها قامت بإيعاز من فضيلته. وسنفصل القول في اثنتين الأوليين لبيان دوره في تأسيسهما وتنشيطهما.</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أو</w:t>
      </w:r>
      <w:r w:rsidRPr="005E54AB">
        <w:rPr>
          <w:rFonts w:ascii="mylotus" w:hAnsi="mylotus" w:hint="cs"/>
          <w:b/>
          <w:bCs/>
          <w:sz w:val="36"/>
          <w:szCs w:val="36"/>
          <w:rtl/>
        </w:rPr>
        <w:t>لا:</w:t>
      </w:r>
      <w:r w:rsidRPr="005E54AB">
        <w:rPr>
          <w:rFonts w:ascii="mylotus" w:hAnsi="mylotus"/>
          <w:b/>
          <w:bCs/>
          <w:sz w:val="36"/>
          <w:szCs w:val="36"/>
          <w:rtl/>
        </w:rPr>
        <w:t xml:space="preserve"> جماعة نصر الإسلام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منذ سنة 1962 م لاحظ الشيخ أبو بكر محمود جومي بعض الممارسات التي تدل على الجهل الذي عم هذه البلاد فقد كان في مرافقة رئيس الوزراء أحمد بلو في أداء حج ذلك العام فدله على الأخطاء الفاحشة التي يرتكبها حجاج نيجيريا في أداء مناسك الحج وأرشده إلى وجوب بذل الجهد في تعليمهم. عندئذ اتفق الاثنان على كفالة بعض الدعاة والمدرسين ليتفرغوا لهذه المهمة. فكفل أحمد بلو ثلاثة دعاة من راتبه الخاص وكفل الشيخ جومي داعيين من راتبه كذلك.</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تزايد عدد المهتدين إلى الإسلام بجهود المدرسين بحيث استدعى الوضع إيجاد هيئة دعوية منظمة. فاجتمع الشيخ جومي بعد سنة من تاريخ تعيين هؤلاء المدرسين اجتمع مع بعض أولي النهى فتباحثوا في المسألة وتوالت الاجتماعات التي أسفرت عن ولادة جماعة نصر الإسلام.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سموا هذه الهيئة مبدئيا باسم " </w:t>
      </w:r>
      <w:r w:rsidRPr="005E54AB">
        <w:rPr>
          <w:rFonts w:ascii="mylotus" w:hAnsi="mylotus"/>
          <w:b/>
          <w:bCs/>
          <w:sz w:val="36"/>
          <w:szCs w:val="36"/>
          <w:rtl/>
        </w:rPr>
        <w:t>الجماعة</w:t>
      </w:r>
      <w:r w:rsidRPr="005E54AB">
        <w:rPr>
          <w:rFonts w:ascii="mylotus" w:hAnsi="mylotus"/>
          <w:sz w:val="36"/>
          <w:szCs w:val="36"/>
          <w:rtl/>
        </w:rPr>
        <w:t>" تأسيا بفعل العلامة المجدد عثمان بن فودي الذي سمى أتباعه بهذه التسمية ثم اصطلحوا على إضافة ما يدل على الهدف فجرت التسمية بجماعة نصر الإسلام.</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وهكذا فتح مكتب هذه الجماعة فجمع له الشيخ أبو بكر جومي مع بعض زملائه 35 جنيها نيجيريا ثم تبرع المحسن محمد جاردي</w:t>
      </w:r>
      <w:r w:rsidRPr="005E54AB">
        <w:rPr>
          <w:rFonts w:ascii="mylotus" w:hAnsi="mylotus" w:hint="cs"/>
          <w:sz w:val="36"/>
          <w:szCs w:val="36"/>
          <w:rtl/>
        </w:rPr>
        <w:t xml:space="preserve"> </w:t>
      </w:r>
      <w:r w:rsidRPr="005E54AB">
        <w:rPr>
          <w:rFonts w:ascii="mylotus" w:hAnsi="mylotus"/>
          <w:sz w:val="36"/>
          <w:szCs w:val="36"/>
          <w:rtl/>
        </w:rPr>
        <w:t xml:space="preserve">صاحب النصيب الأكبر في مصنع النسيج بكادونا – تبرع لهذه الجماعة بألف ومائتي نسخة من المصحف الكريم بيعت لحساب الجماعة بسعر رمزي. ثم تبرعت حكومة المملكة العربية السعودية بخمسين ألف جنيه نيجيري ومنه ابتنت الجماعة ابتدائية السلطان محمد بلو في حي أنغور سركي بكادونا. واستمر تسلم الجماعة لهذا المبلغ سنويا من الجهة المذكورة. ثم تبرعت حكومة الكويت بمبلغ قدره </w:t>
      </w:r>
      <w:r w:rsidRPr="005E54AB">
        <w:rPr>
          <w:rFonts w:ascii="mylotus" w:hAnsi="mylotus" w:hint="cs"/>
          <w:sz w:val="36"/>
          <w:szCs w:val="36"/>
          <w:rtl/>
        </w:rPr>
        <w:t xml:space="preserve">30،000 </w:t>
      </w:r>
      <w:r w:rsidRPr="005E54AB">
        <w:rPr>
          <w:rFonts w:ascii="mylotus" w:hAnsi="mylotus"/>
          <w:sz w:val="36"/>
          <w:szCs w:val="36"/>
          <w:rtl/>
        </w:rPr>
        <w:t xml:space="preserve">جنيه نيجيري لتأسيس المركز العام لهذه الجماعة، ولضخامة هذا المبلغ فقد استأذنت الجماعة من المتبرعين فأسست كلية سردونا التذكارية بنصف هذا المبلغ. ووعدت حكومة نيجيريا بدفع مبلغ قدره مليون جنيه نيجيري ولكن ذلك لم يتم لأن رئيس الوزراء الحاج أبا بكر تفاوا بليوا قد اغتيل قبل أن ينفذ هذا الوعد. </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وهكذا وجدت الجماعة دعما كثيرا واتجهت همتها إلى الدعوة في القرى وتعليم المسلمين الجدد حتى فتحوا فروعا في كثير من عواصم الولايات والولايات المحلية.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وأما من حيث القيادة فقد كان الشيخ جومي وسائر أعضاء التأسيس حريصين على إيجاد القبول والتأييد لهذه الجماعة من قبل الأمراء فأضافوهم إلى قيادتها حتى إنه اختير أمير سكتو رئيسا لهذه الجماعة نظرا لمكانته القيادية بين سائر الأمراء. ومن الطبيعي أن تختلف آراء الشيخ جومي مع بعض هؤلاء في كثير من المسائل بخاصة بعد ظهور جماعة إزلة البدعة وإقامة السنة التي كانت تمس جناب الأمراء في رفضها لبعض ما يمارسه الجهال في حقهم. أضف إلى ذلك أن الشيخ كان يفتي بتحريم اقتناء العبيد بعد الاتفاق الذي حصل مع الإنجليز في تحرير العبيد وإيقاف الاسترقاق بالكلية. وهؤلاء الأمراء كانوا أكثر الناس ممارسة لذلك. حصلت – بالإختصار – مشكلة بين الشيخ وبين هؤلاء فكان هو محور نقاشهم كلما غاب عن الاجتماع. ولكن ذلك لم يثن من عزيمة الشيخ في تأييد هذه الجماعة والدعم لها ماديا ومعنويا بل لم تكن تأتيه أي هدية أو صدقة – من أي الجهات كانت ومهما كان قدرها – إلا ويوجهها إلى حساب هذه الجماعة.</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 xml:space="preserve">وأما بالنسبة لجماعة إزالة البدعة وإقامة السنة فقد أرادت قيادة نصر الإسلام أن تسيطر عليها ولكن ذلك لا يمكن أن يتم إلا عن طريق السلم والدبلوماسية، فأسست من أجل ذلك لجنة تأسيس المساجد التي فوضت إلى أعضاء جماعة الإزالة – كما اصطلحوا على اختصارها </w:t>
      </w:r>
      <w:r w:rsidRPr="005E54AB">
        <w:rPr>
          <w:rFonts w:ascii="mylotus" w:hAnsi="mylotus" w:hint="cs"/>
          <w:sz w:val="36"/>
          <w:szCs w:val="36"/>
          <w:rtl/>
        </w:rPr>
        <w:t>ت</w:t>
      </w:r>
      <w:r w:rsidRPr="005E54AB">
        <w:rPr>
          <w:rFonts w:ascii="mylotus" w:hAnsi="mylotus"/>
          <w:sz w:val="36"/>
          <w:szCs w:val="36"/>
          <w:rtl/>
        </w:rPr>
        <w:t>حت إشراف جماعة نصر الإسلام،</w:t>
      </w:r>
      <w:r w:rsidRPr="005E54AB">
        <w:rPr>
          <w:rFonts w:ascii="mylotus" w:hAnsi="mylotus" w:hint="cs"/>
          <w:sz w:val="36"/>
          <w:szCs w:val="36"/>
          <w:rtl/>
        </w:rPr>
        <w:t xml:space="preserve"> وذلك لغرض هو إخضاع جماعة الإزالة تحت سلطة جماعة نصر الإسلام، </w:t>
      </w:r>
      <w:r w:rsidRPr="005E54AB">
        <w:rPr>
          <w:rFonts w:ascii="mylotus" w:hAnsi="mylotus"/>
          <w:sz w:val="36"/>
          <w:szCs w:val="36"/>
          <w:rtl/>
        </w:rPr>
        <w:t>ولكن لم يتم ذلك كما أريد، فاستقلت جماعة الإزالة،</w:t>
      </w:r>
      <w:r w:rsidRPr="005E54AB">
        <w:rPr>
          <w:rFonts w:ascii="mylotus" w:hAnsi="mylotus" w:hint="cs"/>
          <w:sz w:val="36"/>
          <w:szCs w:val="36"/>
          <w:rtl/>
        </w:rPr>
        <w:t xml:space="preserve"> بتسجيلها رسميا تحت اسمها الخاص بها كما سيأتي بيانه عند الحديث عنها.</w:t>
      </w:r>
    </w:p>
    <w:p w:rsidR="00A12B60" w:rsidRPr="005E54AB" w:rsidRDefault="00A12B60" w:rsidP="00A12B60">
      <w:pPr>
        <w:jc w:val="both"/>
        <w:rPr>
          <w:rFonts w:ascii="mylotus" w:hAnsi="mylotus"/>
          <w:sz w:val="36"/>
          <w:szCs w:val="36"/>
          <w:rtl/>
        </w:rPr>
      </w:pPr>
      <w:r w:rsidRPr="005E54AB">
        <w:rPr>
          <w:rFonts w:ascii="mylotus" w:hAnsi="mylotus"/>
          <w:sz w:val="36"/>
          <w:szCs w:val="36"/>
          <w:rtl/>
        </w:rPr>
        <w:tab/>
        <w:t>هذا وقد ضعفت هذه الجماعة مع مضي السنين من أجل ضعف قيادتها عن النهوض بالأعمال الدعوية فلم تعد في الوقت الحاضر إلا اسما من دون مسمى. والله المستعان.</w:t>
      </w:r>
    </w:p>
    <w:p w:rsidR="00A12B60" w:rsidRPr="005E54AB" w:rsidRDefault="00A12B60" w:rsidP="00A12B60">
      <w:pPr>
        <w:jc w:val="both"/>
        <w:rPr>
          <w:rFonts w:ascii="mylotus" w:hAnsi="mylotus"/>
          <w:b/>
          <w:bCs/>
          <w:sz w:val="36"/>
          <w:szCs w:val="36"/>
          <w:rtl/>
        </w:rPr>
      </w:pPr>
      <w:r w:rsidRPr="005E54AB">
        <w:rPr>
          <w:rFonts w:ascii="mylotus" w:hAnsi="mylotus"/>
          <w:b/>
          <w:bCs/>
          <w:sz w:val="36"/>
          <w:szCs w:val="36"/>
          <w:rtl/>
        </w:rPr>
        <w:t>ثانيا :جماعة إزالة البدعة وإقامة السنة.</w:t>
      </w:r>
    </w:p>
    <w:p w:rsidR="00A12B60" w:rsidRDefault="00A12B60" w:rsidP="00A12B60">
      <w:pPr>
        <w:ind w:right="426"/>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لم يزل المجتمع النيجيري يعيش رواسب الإستعمار الخبيثة ويقتطف ثماره المرة منذ أن أطلت عليه طلائعه مع مطلع القرن العشرين. فقد ظهرت عادات نصرانية جديدة بالإضافة إلى العادات الجاهلية القديمة التي كان يعيشها هذا المجتمع بعد أن انزوت آثار حركة الجهاد العثماني. وصار للكهانة والعرافة صولة أيما صولة، واتخذ علماء السوء وسائل الخداع باسم التطبيب، وتقلد زعماء الطرق الصوفية زعامة الشئون الإسلامية؛ فظهر الغلو في تقديس الأشخاص والتقليد الأعمى للآباء والمشايخ بالإضافة إلى الجهل الذي عمت به البلوى وانتشرت البدع والخرافات وعبدت الأضرحة وسجد للسلاطين، فحينئذ تمت سنة الله في تجديد هذا الدين على يد الطائفة المنصورة إلى قيام الساعة، فظهرت جماعة إزالة البدعة وإقامة السنة التي ينبئ اسمها عن مرامها. ولقد كان لإرشادات الشيخ ونصائحه ودندنته حول إعادة النظر في البدع المنتشرة في البلاد والنظر في سبيل العودة إلى سنة النبي صلى الله عليه وسلم كان لذلك كله أثر واضح في تأسيس هذه الجماعة</w:t>
      </w:r>
      <w:r w:rsidRPr="005E54AB">
        <w:rPr>
          <w:rStyle w:val="a4"/>
          <w:rFonts w:ascii="mylotus" w:hAnsi="mylotus"/>
          <w:sz w:val="36"/>
          <w:szCs w:val="36"/>
          <w:rtl/>
        </w:rPr>
        <w:footnoteReference w:id="92"/>
      </w:r>
      <w:r w:rsidRPr="005E54AB">
        <w:rPr>
          <w:rFonts w:ascii="mylotus" w:hAnsi="mylotus"/>
          <w:sz w:val="36"/>
          <w:szCs w:val="36"/>
          <w:rtl/>
        </w:rPr>
        <w:t xml:space="preserve"> بخاصة بعد أن ألف كتابه " </w:t>
      </w:r>
      <w:r w:rsidRPr="005E54AB">
        <w:rPr>
          <w:rFonts w:ascii="mylotus" w:hAnsi="mylotus"/>
          <w:b/>
          <w:bCs/>
          <w:sz w:val="36"/>
          <w:szCs w:val="36"/>
          <w:rtl/>
        </w:rPr>
        <w:t>العقيدة الصحيحة بموافقة الشريعة "</w:t>
      </w:r>
      <w:r w:rsidRPr="005E54AB">
        <w:rPr>
          <w:rFonts w:ascii="mylotus" w:hAnsi="mylotus"/>
          <w:sz w:val="36"/>
          <w:szCs w:val="36"/>
          <w:rtl/>
        </w:rPr>
        <w:t xml:space="preserve"> الذي ألفه للغرض نفسه</w:t>
      </w:r>
      <w:r>
        <w:rPr>
          <w:rFonts w:ascii="mylotus" w:hAnsi="mylotus" w:hint="cs"/>
          <w:sz w:val="36"/>
          <w:szCs w:val="36"/>
          <w:rtl/>
        </w:rPr>
        <w:t>.</w:t>
      </w:r>
    </w:p>
    <w:p w:rsidR="00BE3C4E" w:rsidRPr="005E54AB" w:rsidRDefault="00BE3C4E" w:rsidP="00BE3C4E">
      <w:pPr>
        <w:pStyle w:val="2"/>
        <w:rPr>
          <w:rFonts w:ascii="mylotus" w:hAnsi="mylotus" w:cs="Traditional Arabic"/>
          <w:b/>
          <w:bCs/>
          <w:sz w:val="36"/>
          <w:szCs w:val="36"/>
          <w:rtl/>
        </w:rPr>
      </w:pPr>
      <w:r w:rsidRPr="005E54AB">
        <w:rPr>
          <w:rFonts w:ascii="mylotus" w:hAnsi="mylotus" w:cs="Traditional Arabic"/>
          <w:b/>
          <w:bCs/>
          <w:sz w:val="36"/>
          <w:szCs w:val="36"/>
          <w:rtl/>
        </w:rPr>
        <w:t>المطلب الرابع:</w:t>
      </w:r>
    </w:p>
    <w:p w:rsidR="00BE3C4E" w:rsidRPr="005E54AB" w:rsidRDefault="00BE3C4E" w:rsidP="00BE3C4E">
      <w:pPr>
        <w:pStyle w:val="2"/>
        <w:rPr>
          <w:rFonts w:ascii="mylotus" w:hAnsi="mylotus" w:cs="Traditional Arabic"/>
          <w:b/>
          <w:bCs/>
          <w:sz w:val="36"/>
          <w:szCs w:val="36"/>
          <w:rtl/>
        </w:rPr>
      </w:pPr>
      <w:r w:rsidRPr="005E54AB">
        <w:rPr>
          <w:rFonts w:ascii="mylotus" w:hAnsi="mylotus" w:cs="Traditional Arabic"/>
          <w:b/>
          <w:bCs/>
          <w:sz w:val="36"/>
          <w:szCs w:val="36"/>
          <w:rtl/>
        </w:rPr>
        <w:t>إصلاحاته في مجال القضاء</w:t>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b/>
          <w:bCs/>
          <w:sz w:val="36"/>
          <w:szCs w:val="36"/>
          <w:rtl/>
        </w:rPr>
        <w:tab/>
      </w:r>
      <w:r w:rsidRPr="005E54AB">
        <w:rPr>
          <w:rFonts w:ascii="mylotus" w:hAnsi="mylotus" w:cs="Traditional Arabic"/>
          <w:b/>
          <w:bCs/>
          <w:sz w:val="36"/>
          <w:szCs w:val="36"/>
          <w:rtl/>
        </w:rPr>
        <w:tab/>
      </w:r>
      <w:r w:rsidRPr="005E54AB">
        <w:rPr>
          <w:rFonts w:ascii="mylotus" w:hAnsi="mylotus" w:cs="Traditional Arabic"/>
          <w:b/>
          <w:bCs/>
          <w:sz w:val="36"/>
          <w:szCs w:val="36"/>
          <w:rtl/>
        </w:rPr>
        <w:tab/>
      </w:r>
      <w:r w:rsidRPr="005E54AB">
        <w:rPr>
          <w:rFonts w:ascii="mylotus" w:hAnsi="mylotus" w:cs="Traditional Arabic"/>
          <w:sz w:val="36"/>
          <w:szCs w:val="36"/>
          <w:rtl/>
        </w:rPr>
        <w:t>تأسست محكمة الاستئناف للشريعة الإسلامية في كادونا في أواخر شهر يوليو سنة 1960م</w:t>
      </w:r>
      <w:r w:rsidRPr="005E54AB">
        <w:rPr>
          <w:rFonts w:ascii="mylotus" w:hAnsi="mylotus" w:cs="Traditional Arabic" w:hint="cs"/>
          <w:sz w:val="36"/>
          <w:szCs w:val="36"/>
          <w:rtl/>
        </w:rPr>
        <w:t>،</w:t>
      </w:r>
      <w:r w:rsidRPr="005E54AB">
        <w:rPr>
          <w:rFonts w:ascii="mylotus" w:hAnsi="mylotus" w:cs="Traditional Arabic"/>
          <w:sz w:val="36"/>
          <w:szCs w:val="36"/>
          <w:rtl/>
        </w:rPr>
        <w:t xml:space="preserve"> وذلك قبل استقلال البلاد من الحكم البريطاني بشهرين فقط. </w:t>
      </w:r>
      <w:r w:rsidRPr="005E54AB">
        <w:rPr>
          <w:rStyle w:val="a4"/>
          <w:rFonts w:ascii="mylotus" w:hAnsi="mylotus" w:cs="Traditional Arabic"/>
          <w:sz w:val="36"/>
          <w:szCs w:val="36"/>
          <w:rtl/>
        </w:rPr>
        <w:footnoteReference w:id="93"/>
      </w:r>
      <w:r w:rsidRPr="005E54AB">
        <w:rPr>
          <w:rFonts w:ascii="mylotus" w:hAnsi="mylotus" w:cs="Traditional Arabic"/>
          <w:sz w:val="36"/>
          <w:szCs w:val="36"/>
          <w:rtl/>
        </w:rPr>
        <w:t xml:space="preserve"> تأسست هذه المحكمة فكان أول رئيس القضاء فيها الشيخ عوض السوداني بنيابة الشيخ أبي بكر محمود جومي</w:t>
      </w:r>
      <w:r w:rsidRPr="005E54AB">
        <w:rPr>
          <w:rFonts w:ascii="mylotus" w:hAnsi="mylotus" w:cs="Traditional Arabic" w:hint="cs"/>
          <w:sz w:val="36"/>
          <w:szCs w:val="36"/>
          <w:rtl/>
        </w:rPr>
        <w:t xml:space="preserve"> </w:t>
      </w:r>
      <w:r w:rsidRPr="005E54AB">
        <w:rPr>
          <w:rFonts w:ascii="mylotus" w:hAnsi="mylotus" w:cs="Traditional Arabic"/>
          <w:sz w:val="36"/>
          <w:szCs w:val="36"/>
          <w:rtl/>
        </w:rPr>
        <w:t>الذي أصبح رئيس القضاء فيها بعد سنتين حينما تقاعد الشيخ عوض ليرجع إلى وطنه بعد سنين طوال قضاها في التدريس والعمل القضائي</w:t>
      </w:r>
      <w:r w:rsidRPr="005E54AB">
        <w:rPr>
          <w:rStyle w:val="a4"/>
          <w:rFonts w:ascii="mylotus" w:hAnsi="mylotus" w:cs="Traditional Arabic"/>
          <w:sz w:val="36"/>
          <w:szCs w:val="36"/>
          <w:rtl/>
        </w:rPr>
        <w:footnoteReference w:id="94"/>
      </w:r>
      <w:r w:rsidRPr="005E54AB">
        <w:rPr>
          <w:rFonts w:ascii="mylotus" w:hAnsi="mylotus" w:cs="Traditional Arabic"/>
          <w:sz w:val="36"/>
          <w:szCs w:val="36"/>
          <w:rtl/>
        </w:rPr>
        <w:t>. وقد مارس الشيخ أبو بكر جومي نشاطه في هذه المحكمة وبهذا المنصب إلى أن ألزمته حكومة الجنرال محمد بخاري بالتقاعد سنة 1985م نظرا لمعارضته لتلك الحكومة في بعض الشئون القضائية التي يرى أنها تتعارض مع الشريعة الإسلامية.</w:t>
      </w:r>
      <w:r w:rsidRPr="005E54AB">
        <w:rPr>
          <w:rStyle w:val="a4"/>
          <w:rFonts w:ascii="mylotus" w:hAnsi="mylotus" w:cs="Traditional Arabic"/>
          <w:sz w:val="36"/>
          <w:szCs w:val="36"/>
          <w:rtl/>
        </w:rPr>
        <w:footnoteReference w:id="95"/>
      </w:r>
      <w:r w:rsidRPr="005E54AB">
        <w:rPr>
          <w:rFonts w:ascii="mylotus" w:hAnsi="mylotus" w:cs="Traditional Arabic"/>
          <w:sz w:val="36"/>
          <w:szCs w:val="36"/>
          <w:rtl/>
        </w:rPr>
        <w:t xml:space="preserve"> </w:t>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hint="cs"/>
          <w:sz w:val="36"/>
          <w:szCs w:val="36"/>
          <w:rtl/>
        </w:rPr>
        <w:tab/>
      </w:r>
      <w:r w:rsidRPr="005E54AB">
        <w:rPr>
          <w:rFonts w:ascii="mylotus" w:hAnsi="mylotus" w:cs="Traditional Arabic" w:hint="cs"/>
          <w:sz w:val="36"/>
          <w:szCs w:val="36"/>
          <w:rtl/>
        </w:rPr>
        <w:tab/>
      </w:r>
      <w:r w:rsidRPr="005E54AB">
        <w:rPr>
          <w:rFonts w:ascii="mylotus" w:hAnsi="mylotus" w:cs="Traditional Arabic"/>
          <w:sz w:val="36"/>
          <w:szCs w:val="36"/>
          <w:rtl/>
        </w:rPr>
        <w:t xml:space="preserve">وبحكم هذا المنصب الذي تولاه الشيخ جومي وهو منصب رئيس القضاء الشرعي أو قاضي القضاة – كما يقولون – كانت ترفع إليه شكاوى ودعاوى ضد المحاكم الأهلية من شتى أنحاء البلاد، فكان حكمه هو الحكم النهائي بالنسبة لتلك الشكاوى. ولقد صادف ذلك أيام انحطاط القضاء حيث كان كثير من القضاة يقضون بحسب أهوائهم ولمصالحهم ورغباتهم. وكان الزعماء التقليديون يستعملون القضاة لتغطية ظلمهم والستر على سوءاتهم. وكان بعض زعماء الأحزاب السياسية كذلك يستخدمون مناصبهم ليزجوا بمخالفيهم في السجون أو يأمروا باعتقال من يؤيد الحزب الآخر بدعاوى فارغة عن الدليل. فشهر الشيخ أبو بكر جومي سلاح العدل في وجوههم جميعا ولم يخف في ذلك لومة لائم. </w:t>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ومن أمثلة هذه القضايا قضية إحدى الفتيات التي توفي أبوها في إحدى مدن الشمال، فحاز أمير المدينة كل ميراثها بما في ذلك سكن هذا الرجل المتوفى عنه. ولما رفعت هذه المسكينة شكواها بذلك زعموا أن أباها كان عبدا لأمير المدينة وأنه ورثه من جده الأمير السابق، فاشتكت الفتاة المسكينة إلى محكمة الاستئناف واستطاع</w:t>
      </w:r>
      <w:r w:rsidRPr="005E54AB">
        <w:rPr>
          <w:rFonts w:ascii="mylotus" w:hAnsi="mylotus" w:cs="Traditional Arabic" w:hint="cs"/>
          <w:sz w:val="36"/>
          <w:szCs w:val="36"/>
          <w:rtl/>
        </w:rPr>
        <w:t>ت</w:t>
      </w:r>
      <w:r w:rsidRPr="005E54AB">
        <w:rPr>
          <w:rFonts w:ascii="mylotus" w:hAnsi="mylotus" w:cs="Traditional Arabic"/>
          <w:sz w:val="36"/>
          <w:szCs w:val="36"/>
          <w:rtl/>
        </w:rPr>
        <w:t xml:space="preserve"> </w:t>
      </w:r>
      <w:r w:rsidRPr="005E54AB">
        <w:rPr>
          <w:rFonts w:ascii="mylotus" w:hAnsi="mylotus" w:cs="Traditional Arabic" w:hint="cs"/>
          <w:sz w:val="36"/>
          <w:szCs w:val="36"/>
          <w:rtl/>
        </w:rPr>
        <w:t>بذلك أن تسترد حقها كمالا موفوار.</w:t>
      </w:r>
      <w:r w:rsidRPr="005E54AB">
        <w:rPr>
          <w:rStyle w:val="a4"/>
          <w:rFonts w:ascii="mylotus" w:hAnsi="mylotus" w:cs="Traditional Arabic"/>
          <w:sz w:val="36"/>
          <w:szCs w:val="36"/>
          <w:rtl/>
        </w:rPr>
        <w:footnoteReference w:id="96"/>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وحدث في مدينة أخرى أن رجلا غادر قريته لطلب العلم مع أسرته – كما هي العادة حينذاك – فعاد إلى القرية ليجد الحاكم قد أخذ بيته وحديقته بحجة أنه لم يوكل فيها أحدا. وفقد حقه في محكمتين اشتكى إليهما وذلك لعلاقتهما بالحاكم المغتصب حتى استطاعت محكمة الاستئناف برئاسة الشيخ جومي أن ترد إليه حقوقه كاملة بعد التحقيق في القضية.</w:t>
      </w:r>
      <w:r w:rsidRPr="005E54AB">
        <w:rPr>
          <w:rStyle w:val="a4"/>
          <w:rFonts w:ascii="mylotus" w:hAnsi="mylotus" w:cs="Traditional Arabic"/>
          <w:sz w:val="36"/>
          <w:szCs w:val="36"/>
          <w:rtl/>
        </w:rPr>
        <w:footnoteReference w:id="97"/>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وكانت بعض المحاكم تحكم بمقتضى العادات الموروثة منذ العصور القديمة قبل مجيء الإسلام، فكانت أحكام محكمة الاستئناف تعين على كشف أحكام الإسلام في بعض المجتمعات التي أَلفت تلك العادات المخالفة للإسلام. فمثلا قبيلة إغبرا اعتادت رفض أي دعوى ضد أحد الزوجين إذا كانت الدعاوى بعد الفراق. فحصل مرة أن رجلا طلق امرأته حتى تزوجت بآخر فأنجبت بعد ستة أشهر من فراق زوجها الأول. فرفضت المحكمة هناك أن تسمع شكوى هذا الرجل الذي يرى أن المولود له لأنه لم يمض على فراقه للمرأة إلا ستة أشهر</w:t>
      </w:r>
      <w:r w:rsidRPr="005E54AB">
        <w:rPr>
          <w:rFonts w:ascii="mylotus" w:hAnsi="mylotus" w:cs="Traditional Arabic" w:hint="cs"/>
          <w:sz w:val="36"/>
          <w:szCs w:val="36"/>
          <w:rtl/>
        </w:rPr>
        <w:t>،</w:t>
      </w:r>
      <w:r w:rsidRPr="005E54AB">
        <w:rPr>
          <w:rFonts w:ascii="mylotus" w:hAnsi="mylotus" w:cs="Traditional Arabic"/>
          <w:sz w:val="36"/>
          <w:szCs w:val="36"/>
          <w:rtl/>
        </w:rPr>
        <w:t xml:space="preserve"> </w:t>
      </w:r>
      <w:r w:rsidRPr="005E54AB">
        <w:rPr>
          <w:rFonts w:ascii="mylotus" w:hAnsi="mylotus" w:cs="Traditional Arabic" w:hint="cs"/>
          <w:sz w:val="36"/>
          <w:szCs w:val="36"/>
          <w:rtl/>
        </w:rPr>
        <w:t xml:space="preserve">ولقد </w:t>
      </w:r>
      <w:r w:rsidRPr="005E54AB">
        <w:rPr>
          <w:rFonts w:ascii="mylotus" w:hAnsi="mylotus" w:cs="Traditional Arabic"/>
          <w:sz w:val="36"/>
          <w:szCs w:val="36"/>
          <w:rtl/>
        </w:rPr>
        <w:t xml:space="preserve">حقق الشيخ جومي هذه القضية وتبين أن المرأة لم تعتد فيتبين الحمل، ولذلك أبطل نكاحها الثاني ثم حكم للزوج الأول بالولد مما أثار انتباه القبيلة كلها للحكم الإسلامي الصحيح الذي يخالف عاداتهم القديمة المألوفة. </w:t>
      </w:r>
      <w:r w:rsidRPr="005E54AB">
        <w:rPr>
          <w:rStyle w:val="a4"/>
          <w:rFonts w:ascii="mylotus" w:hAnsi="mylotus" w:cs="Traditional Arabic"/>
          <w:sz w:val="36"/>
          <w:szCs w:val="36"/>
          <w:rtl/>
        </w:rPr>
        <w:footnoteReference w:id="98"/>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وشبيه بهذه العادة ما تعارفت عليه قبيلة من قبائل نيجيريا من أن غير الزوج له الحق في دعوى الولد، ويمكن أن يتمتع بهذا الحق إذا اعترفت المرأة بأنه زنى بها فتؤخذ منه غرامة مالية لانتهاك حرمة الزواج ويمنح حق الأبوة للمولود. وفي هذا من الظلم والتساهل بحرمة الزواج والتهوين من شأن الزنا ما لا يحتاج إلى تعليق.</w:t>
      </w: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 xml:space="preserve">وكان في بعض الأحايين يكون الحاكم هو أحد أطراف القضية أو بتعبير آخر هو الخصم فيها وهو الحكم، فكان الشيخ جومي يعيد هذه الأمور إلى نصابها مما جعل القضاة والحكام يحتاطون </w:t>
      </w:r>
      <w:r w:rsidRPr="005E54AB">
        <w:rPr>
          <w:rFonts w:ascii="mylotus" w:hAnsi="mylotus" w:cs="Traditional Arabic" w:hint="cs"/>
          <w:sz w:val="36"/>
          <w:szCs w:val="36"/>
          <w:rtl/>
        </w:rPr>
        <w:t xml:space="preserve">في </w:t>
      </w:r>
      <w:r w:rsidRPr="005E54AB">
        <w:rPr>
          <w:rFonts w:ascii="mylotus" w:hAnsi="mylotus" w:cs="Traditional Arabic"/>
          <w:sz w:val="36"/>
          <w:szCs w:val="36"/>
          <w:rtl/>
        </w:rPr>
        <w:t>لأقضيتهم</w:t>
      </w:r>
      <w:r w:rsidRPr="005E54AB">
        <w:rPr>
          <w:rFonts w:ascii="mylotus" w:hAnsi="mylotus" w:cs="Traditional Arabic" w:hint="cs"/>
          <w:sz w:val="36"/>
          <w:szCs w:val="36"/>
          <w:rtl/>
        </w:rPr>
        <w:t>،</w:t>
      </w:r>
      <w:r w:rsidRPr="005E54AB">
        <w:rPr>
          <w:rFonts w:ascii="mylotus" w:hAnsi="mylotus" w:cs="Traditional Arabic"/>
          <w:sz w:val="36"/>
          <w:szCs w:val="36"/>
          <w:rtl/>
        </w:rPr>
        <w:t xml:space="preserve"> وازداد الوعي العام بالنسبة لحقوق الناس في الإسلام وانكشف الغطاء عن كثير من الظلم والاستضعاف الذين كان يعيشهما المجتمع حينذاك. </w:t>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وكان كذلك يرفض أي تدخل أو تشفع إذا كان يؤدي إلى اختلال القوانين الشرعية ونظمها، وهذا مما أكد رابطة المحبة والإخاء بينه وبين رئيس الوزراء السيد أحمد بلو الذي كان محبا للعدل والإنصاف. ولم يكن الشيخ يحابي القريب ولا الصديق ولا ذا الجاه أو المال.</w:t>
      </w:r>
      <w:r w:rsidRPr="005E54AB">
        <w:rPr>
          <w:rStyle w:val="a4"/>
          <w:rFonts w:ascii="mylotus" w:hAnsi="mylotus" w:cs="Traditional Arabic"/>
          <w:sz w:val="36"/>
          <w:szCs w:val="36"/>
          <w:rtl/>
        </w:rPr>
        <w:footnoteReference w:id="99"/>
      </w:r>
      <w:r w:rsidRPr="005E54AB">
        <w:rPr>
          <w:rFonts w:ascii="mylotus" w:hAnsi="mylotus" w:cs="Traditional Arabic"/>
          <w:sz w:val="36"/>
          <w:szCs w:val="36"/>
          <w:rtl/>
        </w:rPr>
        <w:t xml:space="preserve"> </w:t>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وكشف الشيخ مرة عن رجل سجنه زعيم سياسي ينتسب إلى حزب الحاج أحمد بلو بحجة أنه أغار على امرأة غيره فتبين بعد التحقيق أن المرأة زوجته وأن المؤامرة حيكت ضده لأنه مع حزب آخر بالتواطؤ مع الجهات الرسمية مما جعل الشيخ جومي يحذر رئيس الوزراء من مغبة هذا الظلم وانتهاك الحرمات الذي يمارس باسمه.</w:t>
      </w:r>
      <w:r w:rsidRPr="005E54AB">
        <w:rPr>
          <w:rStyle w:val="a4"/>
          <w:rFonts w:ascii="mylotus" w:hAnsi="mylotus" w:cs="Traditional Arabic"/>
          <w:sz w:val="36"/>
          <w:szCs w:val="36"/>
          <w:rtl/>
        </w:rPr>
        <w:footnoteReference w:id="100"/>
      </w:r>
      <w:r w:rsidRPr="005E54AB">
        <w:rPr>
          <w:rFonts w:ascii="mylotus" w:hAnsi="mylotus" w:cs="Traditional Arabic"/>
          <w:sz w:val="36"/>
          <w:szCs w:val="36"/>
          <w:rtl/>
        </w:rPr>
        <w:t xml:space="preserve"> </w:t>
      </w:r>
    </w:p>
    <w:p w:rsidR="00BE3C4E" w:rsidRPr="005E54AB" w:rsidRDefault="00BE3C4E" w:rsidP="00BE3C4E">
      <w:pPr>
        <w:pStyle w:val="2"/>
        <w:jc w:val="both"/>
        <w:rPr>
          <w:rFonts w:ascii="mylotus" w:hAnsi="mylotus" w:cs="Traditional Arabic"/>
          <w:sz w:val="36"/>
          <w:szCs w:val="36"/>
          <w:rtl/>
        </w:rPr>
      </w:pPr>
      <w:r w:rsidRPr="005E54AB">
        <w:rPr>
          <w:rFonts w:ascii="mylotus" w:hAnsi="mylotus" w:cs="Traditional Arabic"/>
          <w:sz w:val="36"/>
          <w:szCs w:val="36"/>
          <w:rtl/>
        </w:rPr>
        <w:tab/>
      </w:r>
      <w:r w:rsidRPr="005E54AB">
        <w:rPr>
          <w:rFonts w:ascii="mylotus" w:hAnsi="mylotus" w:cs="Traditional Arabic"/>
          <w:sz w:val="36"/>
          <w:szCs w:val="36"/>
          <w:rtl/>
        </w:rPr>
        <w:tab/>
      </w:r>
      <w:r w:rsidRPr="005E54AB">
        <w:rPr>
          <w:rFonts w:ascii="mylotus" w:hAnsi="mylotus" w:cs="Traditional Arabic"/>
          <w:sz w:val="36"/>
          <w:szCs w:val="36"/>
          <w:rtl/>
        </w:rPr>
        <w:tab/>
        <w:t xml:space="preserve">ولقد ساعد الشيخ أبو بكر محمود جومي في وعظه ودروسه على تفهيم الناس مقاصد الشريعة الإسلامية وأنها المنهاج الوحيد الذي يتكفل بتحقيق مصالح العباد وقام بالرد على كثير من الذين يشوهون صورة الإسلام من خلال الطعن في تشريعاته وأظهر الحكم المنوطة بالأحكام الشرعية كما في الميراث وتعدد زوجات النبي وغير ذلك. كما نبه أيضا على القيم الروحية الموجودة تحت ظل هذه الشريعة فهي </w:t>
      </w:r>
      <w:r w:rsidRPr="005E54AB">
        <w:rPr>
          <w:rFonts w:ascii="mylotus" w:hAnsi="mylotus" w:cs="Traditional Arabic" w:hint="cs"/>
          <w:sz w:val="36"/>
          <w:szCs w:val="36"/>
          <w:rtl/>
        </w:rPr>
        <w:t xml:space="preserve">كفيلة بدرء </w:t>
      </w:r>
      <w:r w:rsidRPr="005E54AB">
        <w:rPr>
          <w:rFonts w:ascii="mylotus" w:hAnsi="mylotus" w:cs="Traditional Arabic"/>
          <w:sz w:val="36"/>
          <w:szCs w:val="36"/>
          <w:rtl/>
        </w:rPr>
        <w:t xml:space="preserve">الفساد </w:t>
      </w:r>
      <w:r w:rsidRPr="005E54AB">
        <w:rPr>
          <w:rFonts w:ascii="mylotus" w:hAnsi="mylotus" w:cs="Traditional Arabic" w:hint="cs"/>
          <w:sz w:val="36"/>
          <w:szCs w:val="36"/>
          <w:rtl/>
        </w:rPr>
        <w:t xml:space="preserve">بالترغيب والترهيب قبل الإنذار والتعذير. </w:t>
      </w:r>
      <w:r w:rsidRPr="005E54AB">
        <w:rPr>
          <w:rFonts w:ascii="mylotus" w:hAnsi="mylotus" w:cs="Traditional Arabic"/>
          <w:sz w:val="36"/>
          <w:szCs w:val="36"/>
          <w:rtl/>
        </w:rPr>
        <w:t xml:space="preserve">وهي شريعة محمكمة في نظامها وتماسكها فلا تعاقب إلا بعد تحقيق الإجرام بوسائلها الدقيقة ونظمها المتماسكة. فشريعة الإسلام </w:t>
      </w:r>
      <w:r w:rsidRPr="005E54AB">
        <w:rPr>
          <w:rFonts w:ascii="mylotus" w:hAnsi="mylotus" w:cs="Traditional Arabic" w:hint="cs"/>
          <w:sz w:val="36"/>
          <w:szCs w:val="36"/>
          <w:rtl/>
        </w:rPr>
        <w:t xml:space="preserve">- </w:t>
      </w:r>
      <w:r w:rsidRPr="005E54AB">
        <w:rPr>
          <w:rFonts w:ascii="mylotus" w:hAnsi="mylotus" w:cs="Traditional Arabic"/>
          <w:sz w:val="36"/>
          <w:szCs w:val="36"/>
          <w:rtl/>
        </w:rPr>
        <w:t xml:space="preserve">وإن حكمت بالإعدام على مرتكبي بعض </w:t>
      </w:r>
      <w:r w:rsidRPr="005E54AB">
        <w:rPr>
          <w:rFonts w:ascii="mylotus" w:hAnsi="mylotus" w:cs="Traditional Arabic" w:hint="cs"/>
          <w:sz w:val="36"/>
          <w:szCs w:val="36"/>
          <w:rtl/>
        </w:rPr>
        <w:t xml:space="preserve">الإجرامات لكنها تقبل رجلا </w:t>
      </w:r>
      <w:r w:rsidRPr="005E54AB">
        <w:rPr>
          <w:rFonts w:ascii="mylotus" w:hAnsi="mylotus" w:cs="Traditional Arabic"/>
          <w:sz w:val="36"/>
          <w:szCs w:val="36"/>
          <w:rtl/>
        </w:rPr>
        <w:t xml:space="preserve">واحدا بعد أن تقتل شريعة الإنجليز عشرة أشخاص، وذلك لعدم اتساق النظام في الشريعة البشرية الإنجليزية.                     </w:t>
      </w:r>
    </w:p>
    <w:p w:rsidR="00BE3C4E" w:rsidRPr="005E54AB" w:rsidRDefault="00BE3C4E" w:rsidP="00BE3C4E">
      <w:pPr>
        <w:jc w:val="center"/>
        <w:rPr>
          <w:rFonts w:ascii="mylotus" w:hAnsi="mylotus"/>
          <w:b/>
          <w:bCs/>
          <w:sz w:val="36"/>
          <w:szCs w:val="36"/>
          <w:rtl/>
        </w:rPr>
      </w:pPr>
      <w:r w:rsidRPr="005E54AB">
        <w:rPr>
          <w:rFonts w:ascii="mylotus" w:hAnsi="mylotus"/>
          <w:b/>
          <w:bCs/>
          <w:sz w:val="36"/>
          <w:szCs w:val="36"/>
          <w:rtl/>
        </w:rPr>
        <w:br w:type="page"/>
        <w:t>المبحث الثاني</w:t>
      </w:r>
      <w:r w:rsidRPr="005E54AB">
        <w:rPr>
          <w:rFonts w:ascii="mylotus" w:hAnsi="mylotus" w:hint="cs"/>
          <w:b/>
          <w:bCs/>
          <w:sz w:val="36"/>
          <w:szCs w:val="36"/>
          <w:rtl/>
        </w:rPr>
        <w:t>:</w:t>
      </w:r>
    </w:p>
    <w:p w:rsidR="00BE3C4E" w:rsidRPr="005E54AB" w:rsidRDefault="00BE3C4E" w:rsidP="00BE3C4E">
      <w:pPr>
        <w:jc w:val="center"/>
        <w:rPr>
          <w:rFonts w:ascii="mylotus" w:hAnsi="mylotus"/>
          <w:b/>
          <w:bCs/>
          <w:sz w:val="36"/>
          <w:szCs w:val="36"/>
          <w:rtl/>
        </w:rPr>
      </w:pPr>
      <w:r w:rsidRPr="005E54AB">
        <w:rPr>
          <w:rFonts w:ascii="mylotus" w:hAnsi="mylotus"/>
          <w:b/>
          <w:bCs/>
          <w:sz w:val="36"/>
          <w:szCs w:val="36"/>
          <w:rtl/>
        </w:rPr>
        <w:t>أساليبه الدعوية.</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 xml:space="preserve"> وفيه خمسة مطالب.</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المطلب الأول</w:t>
      </w:r>
      <w:r w:rsidRPr="005E54AB">
        <w:rPr>
          <w:rFonts w:ascii="mylotus" w:hAnsi="mylotus" w:hint="cs"/>
          <w:b/>
          <w:bCs/>
          <w:sz w:val="36"/>
          <w:szCs w:val="36"/>
          <w:rtl/>
        </w:rPr>
        <w:t>:</w:t>
      </w:r>
      <w:r w:rsidRPr="005E54AB">
        <w:rPr>
          <w:rFonts w:ascii="mylotus" w:hAnsi="mylotus"/>
          <w:b/>
          <w:bCs/>
          <w:sz w:val="36"/>
          <w:szCs w:val="36"/>
          <w:rtl/>
        </w:rPr>
        <w:t xml:space="preserve"> الوعظ والتدريس.</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لم يكن الشيخ أبو بكر جومي يتكسب فقط من مهنة التدريس كما هو فعل الكثيرين من المدرسين، ولكن كان يتخذ التدريس مهمة من المهام الرئيسة المنوطة بالعلماء ومسئولية من المسئوليات العظام المحمولة على عواتق المصلحين والمجددين. فإنه كان يستمد حيويته ونشاطه من التدريس، ويشغل أكثر أوقاته في ذلك.</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وقد بدأ بتدريس زملائه وهو في المرحلة الأولى من المدرسة الأولية </w:t>
      </w:r>
      <w:r w:rsidRPr="005E54AB">
        <w:rPr>
          <w:rStyle w:val="a4"/>
          <w:rFonts w:ascii="mylotus" w:hAnsi="mylotus"/>
          <w:sz w:val="36"/>
          <w:szCs w:val="36"/>
          <w:rtl/>
        </w:rPr>
        <w:footnoteReference w:id="101"/>
      </w:r>
      <w:r w:rsidRPr="005E54AB">
        <w:rPr>
          <w:rFonts w:ascii="mylotus" w:hAnsi="mylotus"/>
          <w:sz w:val="36"/>
          <w:szCs w:val="36"/>
          <w:rtl/>
        </w:rPr>
        <w:t xml:space="preserve">واستمر كذلك في سائر مراحله إلى أن اشتغل بالتدريس الرسمي في مرو عام 1949 م </w:t>
      </w:r>
      <w:r w:rsidRPr="005E54AB">
        <w:rPr>
          <w:rStyle w:val="a4"/>
          <w:rFonts w:ascii="mylotus" w:hAnsi="mylotus"/>
          <w:sz w:val="36"/>
          <w:szCs w:val="36"/>
          <w:rtl/>
        </w:rPr>
        <w:footnoteReference w:id="102"/>
      </w:r>
      <w:r w:rsidRPr="005E54AB">
        <w:rPr>
          <w:rFonts w:ascii="mylotus" w:hAnsi="mylotus"/>
          <w:sz w:val="36"/>
          <w:szCs w:val="36"/>
          <w:rtl/>
        </w:rPr>
        <w:t xml:space="preserve">. وعرف  أبو بكر جومي بجمع الطلاب في بيته لتدريسهم الكتب المختلفة لكن أول وعظ قام به هو درسه في تفسير القرآن الكريم في سكتو عام 1947م </w:t>
      </w:r>
      <w:r w:rsidRPr="005E54AB">
        <w:rPr>
          <w:rStyle w:val="a4"/>
          <w:rFonts w:ascii="mylotus" w:hAnsi="mylotus"/>
          <w:sz w:val="36"/>
          <w:szCs w:val="36"/>
          <w:rtl/>
        </w:rPr>
        <w:footnoteReference w:id="103"/>
      </w:r>
      <w:r w:rsidRPr="005E54AB">
        <w:rPr>
          <w:rFonts w:ascii="mylotus" w:hAnsi="mylotus"/>
          <w:sz w:val="36"/>
          <w:szCs w:val="36"/>
          <w:rtl/>
        </w:rPr>
        <w:t>.</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ولما كان للشيخ أبي بكر جومي أسلوب خاص في شرح المسائل وحل المعضلات ورد المشكلات إلى المحكمات كان لدروسه أعظم الأثر في نفوس السامعين. وازداد عدد الحاضرين لها بحيث لم يعد لمجالسه منافس أو مثيل. واختار لهذا التدريس أحسن الكتب التي تعطى العلم الصحيح النافع كما اختار لها أيضا أنسب الأماكن وهي المساجد، فكان تدريسه حتى في بيته يكون في المسجد حيث السكينة النازلة والوقار، وبذلك أحيا رسالة المسجد التي كان الرسول صلى الله عليه وسلم أول من أرشد الناس إليها.</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أما تلاميذه الذين تعلموا على يديه فهم عدد لا يحصون كما سبق بيان ذلك في الفصل السابق. ولكن كان يعتني بالخاصة من تلاميذه ويتعهدهم بالرعاية ويسألهم عما يتبين به فهمهم للأمور. وكان يرسل عددا منهم للدعوة في القرى والأرياف بخاصة القرى التي تنتشر فيها الوثنية والشرك، ولذلك كثر من يأتي إلى مجلسه لإعلان إسلامه بخاصة في شهر رمضان. وفي كثير من الأحايين وجدت قرى أسلمت بحذافيرها من أجل دعوة هؤلاء التلاميذ.</w:t>
      </w:r>
      <w:r w:rsidRPr="005E54AB">
        <w:rPr>
          <w:rStyle w:val="a4"/>
          <w:rFonts w:ascii="mylotus" w:hAnsi="mylotus"/>
          <w:sz w:val="36"/>
          <w:szCs w:val="36"/>
          <w:rtl/>
        </w:rPr>
        <w:footnoteReference w:id="104"/>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br w:type="page"/>
        <w:t>المطلب الثاني</w:t>
      </w:r>
      <w:r w:rsidRPr="005E54AB">
        <w:rPr>
          <w:rFonts w:ascii="mylotus" w:hAnsi="mylotus" w:hint="cs"/>
          <w:b/>
          <w:bCs/>
          <w:sz w:val="36"/>
          <w:szCs w:val="36"/>
          <w:rtl/>
        </w:rPr>
        <w:t>:</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 xml:space="preserve"> الكتابة والتأليف</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قد سبق أن ذكرنا عدة مؤلفات الشيخ وما طبع منها وما لم يطبع فتبين من ذلك المبحث أن من الأساليب التي انتهجها الشيخ أبو بكر جومي في دعوته الكتابة والتأليف. وتدل مؤلفاته على بعد نظره وعمق دراسته وغزارة علمه رحمه الله، وكان لها آثار واضحة على مسار الدعوة والتعليم في دولة نيجيريا على وجه الخصوص، كما كان لمقالاته المتتابعة في صحيفة " </w:t>
      </w:r>
      <w:r w:rsidRPr="005E54AB">
        <w:rPr>
          <w:rFonts w:ascii="mylotus" w:hAnsi="mylotus"/>
          <w:b/>
          <w:bCs/>
          <w:sz w:val="36"/>
          <w:szCs w:val="36"/>
          <w:rtl/>
        </w:rPr>
        <w:t>جسكيا تاف كوابو</w:t>
      </w:r>
      <w:r w:rsidRPr="005E54AB">
        <w:rPr>
          <w:rFonts w:ascii="mylotus" w:hAnsi="mylotus"/>
          <w:sz w:val="36"/>
          <w:szCs w:val="36"/>
          <w:rtl/>
        </w:rPr>
        <w:t xml:space="preserve">"  منذ سنة 1966م كان لها تأثير طيب في توعية المسلمين وتعليمهم أمور الدين.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وسأقتصر في هذا المطلب  على مثال واحد يوضح كيف كان تأثير كتاباته على مسار الدعوة والتعليم. وهذا المثال هو :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كتابه</w:t>
      </w:r>
      <w:r w:rsidRPr="005E54AB">
        <w:rPr>
          <w:rFonts w:ascii="mylotus" w:hAnsi="mylotus"/>
          <w:sz w:val="36"/>
          <w:szCs w:val="36"/>
          <w:rtl/>
        </w:rPr>
        <w:t xml:space="preserve"> " </w:t>
      </w:r>
      <w:r w:rsidRPr="005E54AB">
        <w:rPr>
          <w:rFonts w:ascii="mylotus" w:hAnsi="mylotus"/>
          <w:b/>
          <w:bCs/>
          <w:sz w:val="36"/>
          <w:szCs w:val="36"/>
          <w:rtl/>
        </w:rPr>
        <w:t>العقيدة الصحيحة بموافقة الشريعة</w:t>
      </w:r>
      <w:r w:rsidRPr="005E54AB">
        <w:rPr>
          <w:rFonts w:ascii="mylotus" w:hAnsi="mylotus"/>
          <w:sz w:val="36"/>
          <w:szCs w:val="36"/>
          <w:rtl/>
        </w:rPr>
        <w:t xml:space="preserve"> "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كتب المؤلف كتابه هذا استجابة لرغبة أحد العلماء في التعرف على اعتقاد الشيخ في الطرق الصوفية، وكانت هذه هي أول تجربة للشيخ في جمع الأفكار وتنسيقها مع ترتيبها ترتيبا موضوعيا. فجمع الشيخ بعض النقولات من كتب التصوف مشيرا إلى ما فيها من شطحات مع الرد الوافر على ما يخالف الكتاب والسنة منها.</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وحيث أن هذا الكتاب كتب جوابا لأحد العلماء فإنه لم يراع فيه أسلوب مخاطبة الجماهير لأنه لم يقصد به مؤلفه أن يطبع،  وذلك عندما اطلع عليه الأستاذ شيهو جلادنشي – سفير نيجيريا لدى المملكة العربية السعودية بعد ذلك – ثم اطلع عليه الحاج سعيد البار – صاحب المطبعة اللبنانية- فحرص على طبعه ونشره في البلاد العربية والإسلامية. ولما تم له ما أراد أرسل خمسمائة نسخة إلى الشيخ أبي بكر فوزعت على العلماء وبعض طلبة العلم في نيجيريا.</w:t>
      </w:r>
      <w:r w:rsidRPr="005E54AB">
        <w:rPr>
          <w:rStyle w:val="a4"/>
          <w:rFonts w:ascii="mylotus" w:hAnsi="mylotus"/>
          <w:sz w:val="36"/>
          <w:szCs w:val="36"/>
          <w:rtl/>
        </w:rPr>
        <w:footnoteReference w:id="105"/>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هذا</w:t>
      </w:r>
      <w:r w:rsidRPr="005E54AB">
        <w:rPr>
          <w:rFonts w:ascii="mylotus" w:hAnsi="mylotus" w:hint="cs"/>
          <w:sz w:val="36"/>
          <w:szCs w:val="36"/>
          <w:rtl/>
        </w:rPr>
        <w:t>،</w:t>
      </w:r>
      <w:r w:rsidRPr="005E54AB">
        <w:rPr>
          <w:rFonts w:ascii="mylotus" w:hAnsi="mylotus"/>
          <w:sz w:val="36"/>
          <w:szCs w:val="36"/>
          <w:rtl/>
        </w:rPr>
        <w:t xml:space="preserve"> وقد فوجئ الشيخ أبو بكر جومي باتخاذ بعض الوعاظ لهذا الكتاب تكأة للرد على الطرق الصوفية في وعظهم والاستشهاد به على ما يقولون. وقد أثيرت ضجة كبيرة حين قام أحد مدرسي الابتدائية في جامع السلطان محمد بلو وأعلن للناس ما في هذا الكتاب مع الشرح والتأييد لما ورد فيه، فهوجم من قبل آباء التلاميذ بحيث اضطر إلى الاستقالة من التدريس وسلك في الجيش فصار إماما يخطب بكتاب العقيدة الصحيحة، وأنتج ذلك تحويله من مدينة كونتغورا إلى مدينة جوس، ثم عزل من وظيفة الجيش بالكلية فاستقر هناك في جوس يواصل مشروعه في تعليم الناس هذا الكتاب.</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وهذا الصنيع من المدرس المشار إليه قد أبطل خطه الشيخ أبي بكر جومي في توجيه دعوته إلى مشايخ الطرق أولا عن طريق الوسائل المختلفة ومن ثم دعوة الأتباع إذا لم يقنع المشايخ. فأصبح الشيخ جومي ملزما – على حد تعبيره- بمواجهة الفريقين معا فريق المشايخ وفريق الأتباع، ومضطرا للتركيز على مسألة الطرق، وتوسيع الشرح فيها عن طريق دروسه اليومية. واشتدت بعد ذلك المعارك الكلامية بين الشيخ وأتباعه من جانب وبين مشايخ الطرق ومريديهم من الجانب الآخر.</w:t>
      </w:r>
      <w:r w:rsidRPr="005E54AB">
        <w:rPr>
          <w:rStyle w:val="a4"/>
          <w:rFonts w:ascii="mylotus" w:hAnsi="mylotus"/>
          <w:sz w:val="36"/>
          <w:szCs w:val="36"/>
          <w:rtl/>
        </w:rPr>
        <w:footnoteReference w:id="106"/>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ونفدت نسخ الكتاب فأصبح مشايخ الطرق يتتبعون بقاياها في الأسواق لكي يحرقوها بالنار خوفا من استمرار ذيوعها وانتشارها. وتدخل بعض الأمراء لتخفيف حدة هذا النزاع لكن فشلت المحاولات.</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وبعد ثلاث سنوات من تاريخ نشر الكتاب بلغ وعي الناس لما فيه كل مبلغ وبلغ النقاش حول مسألة التصوف ومفاسد الطرق كل منزل فسعى بعضهم لمحاولة اغتياله التي أشرنا إليها في غضون هذا البحث.</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هذا</w:t>
      </w:r>
      <w:r w:rsidRPr="005E54AB">
        <w:rPr>
          <w:rFonts w:ascii="mylotus" w:hAnsi="mylotus" w:hint="cs"/>
          <w:sz w:val="36"/>
          <w:szCs w:val="36"/>
          <w:rtl/>
        </w:rPr>
        <w:t>،</w:t>
      </w:r>
      <w:r w:rsidRPr="005E54AB">
        <w:rPr>
          <w:rFonts w:ascii="mylotus" w:hAnsi="mylotus"/>
          <w:sz w:val="36"/>
          <w:szCs w:val="36"/>
          <w:rtl/>
        </w:rPr>
        <w:t xml:space="preserve"> ويعد كتاب " </w:t>
      </w:r>
      <w:r w:rsidRPr="005E54AB">
        <w:rPr>
          <w:rFonts w:ascii="mylotus" w:hAnsi="mylotus"/>
          <w:b/>
          <w:bCs/>
          <w:sz w:val="36"/>
          <w:szCs w:val="36"/>
          <w:rtl/>
        </w:rPr>
        <w:t>العقيدة الصحيحة بموافقة الشريعة</w:t>
      </w:r>
      <w:r w:rsidRPr="005E54AB">
        <w:rPr>
          <w:rFonts w:ascii="mylotus" w:hAnsi="mylotus"/>
          <w:sz w:val="36"/>
          <w:szCs w:val="36"/>
          <w:rtl/>
        </w:rPr>
        <w:t xml:space="preserve"> " من أكبر الدواعي على ظهور جماعة إزالة البدعة وإقامة السنة، الجماعة التي حملت لواء السنة في نيجيريا وكسرت رؤوس </w:t>
      </w:r>
      <w:r w:rsidRPr="005E54AB">
        <w:rPr>
          <w:rFonts w:ascii="mylotus" w:hAnsi="mylotus" w:hint="cs"/>
          <w:sz w:val="36"/>
          <w:szCs w:val="36"/>
          <w:rtl/>
        </w:rPr>
        <w:t xml:space="preserve">أهل </w:t>
      </w:r>
      <w:r w:rsidRPr="005E54AB">
        <w:rPr>
          <w:rFonts w:ascii="mylotus" w:hAnsi="mylotus"/>
          <w:sz w:val="36"/>
          <w:szCs w:val="36"/>
          <w:rtl/>
        </w:rPr>
        <w:t>البدع وصارت من أكبر الجماعات الإسلامية التي عرفت في هذا القرن في إفريقيا الغربية.</w:t>
      </w:r>
      <w:r w:rsidRPr="005E54AB">
        <w:rPr>
          <w:rStyle w:val="a4"/>
          <w:rFonts w:ascii="mylotus" w:hAnsi="mylotus"/>
          <w:sz w:val="36"/>
          <w:szCs w:val="36"/>
          <w:rtl/>
        </w:rPr>
        <w:footnoteReference w:id="107"/>
      </w:r>
    </w:p>
    <w:p w:rsidR="00BE3C4E" w:rsidRPr="005E54AB" w:rsidRDefault="00BE3C4E" w:rsidP="00BE3C4E">
      <w:pPr>
        <w:jc w:val="both"/>
        <w:rPr>
          <w:rFonts w:ascii="mylotus" w:hAnsi="mylotus"/>
          <w:b/>
          <w:bCs/>
          <w:sz w:val="36"/>
          <w:szCs w:val="36"/>
          <w:rtl/>
        </w:rPr>
      </w:pP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المطلب الثالث : القدوة الحسنة.</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كان رسول الله صلى الله عليه وسلم يعلم الناس بالقدوة الحسنة وفي ذلك قول الله تعالى : </w:t>
      </w:r>
      <w:r w:rsidRPr="005E54AB">
        <w:rPr>
          <w:rFonts w:ascii="mylotus" w:hAnsi="mylotus" w:hint="cs"/>
          <w:sz w:val="36"/>
          <w:szCs w:val="36"/>
          <w:rtl/>
        </w:rPr>
        <w:t>{</w:t>
      </w:r>
      <w:r w:rsidRPr="005E54AB">
        <w:rPr>
          <w:rFonts w:ascii="mylotus" w:hAnsi="mylotus"/>
          <w:b/>
          <w:bCs/>
          <w:sz w:val="36"/>
          <w:szCs w:val="36"/>
          <w:rtl/>
        </w:rPr>
        <w:t>لقد كان لكم في رسول الله أسوة حسنة لمن كان يرجو الله واليوم الآخر وذكر الله كثيرا</w:t>
      </w:r>
      <w:r w:rsidRPr="005E54AB">
        <w:rPr>
          <w:rFonts w:ascii="mylotus" w:hAnsi="mylotus" w:hint="cs"/>
          <w:sz w:val="36"/>
          <w:szCs w:val="36"/>
          <w:rtl/>
        </w:rPr>
        <w:t>}</w:t>
      </w:r>
      <w:r w:rsidRPr="005E54AB">
        <w:rPr>
          <w:rStyle w:val="a4"/>
          <w:rFonts w:ascii="mylotus" w:hAnsi="mylotus"/>
          <w:sz w:val="36"/>
          <w:szCs w:val="36"/>
          <w:rtl/>
        </w:rPr>
        <w:footnoteReference w:id="108"/>
      </w:r>
      <w:r w:rsidRPr="005E54AB">
        <w:rPr>
          <w:rFonts w:ascii="mylotus" w:hAnsi="mylotus"/>
          <w:sz w:val="36"/>
          <w:szCs w:val="36"/>
          <w:rtl/>
        </w:rPr>
        <w:t xml:space="preserve"> وكان رسول الله صلى الله عليه وسلم أروع مثال للعمل بما يقول، فكانت أعماله كلها ترجمة لأقواله وشمائله كلها تعبيرا عن هديه الذي يدعو إليه. ولذلك قال الله تعالى : </w:t>
      </w:r>
      <w:r w:rsidRPr="005E54AB">
        <w:rPr>
          <w:rFonts w:ascii="mylotus" w:hAnsi="mylotus" w:hint="cs"/>
          <w:sz w:val="36"/>
          <w:szCs w:val="36"/>
          <w:rtl/>
        </w:rPr>
        <w:t>{</w:t>
      </w:r>
      <w:r w:rsidRPr="005E54AB">
        <w:rPr>
          <w:rFonts w:ascii="mylotus" w:hAnsi="mylotus"/>
          <w:b/>
          <w:bCs/>
          <w:sz w:val="36"/>
          <w:szCs w:val="36"/>
          <w:rtl/>
        </w:rPr>
        <w:t>وإنك لعلى خلق عظيم</w:t>
      </w:r>
      <w:r w:rsidRPr="005E54AB">
        <w:rPr>
          <w:rFonts w:ascii="mylotus" w:hAnsi="mylotus" w:hint="cs"/>
          <w:sz w:val="36"/>
          <w:szCs w:val="36"/>
          <w:rtl/>
        </w:rPr>
        <w:t>}</w:t>
      </w:r>
      <w:r w:rsidRPr="005E54AB">
        <w:rPr>
          <w:rStyle w:val="a4"/>
          <w:rFonts w:ascii="mylotus" w:hAnsi="mylotus"/>
          <w:sz w:val="36"/>
          <w:szCs w:val="36"/>
          <w:rtl/>
        </w:rPr>
        <w:footnoteReference w:id="109"/>
      </w:r>
      <w:r w:rsidRPr="005E54AB">
        <w:rPr>
          <w:rFonts w:ascii="mylotus" w:hAnsi="mylotus"/>
          <w:sz w:val="36"/>
          <w:szCs w:val="36"/>
          <w:rtl/>
        </w:rPr>
        <w:t xml:space="preserve"> ولما سئلت أم المؤمنين عائشة رضي الله عنها عن خلقه لم تجد جوابا أصدق من أن تقول : " </w:t>
      </w:r>
      <w:r w:rsidRPr="005E54AB">
        <w:rPr>
          <w:rFonts w:ascii="mylotus" w:hAnsi="mylotus"/>
          <w:b/>
          <w:bCs/>
          <w:sz w:val="36"/>
          <w:szCs w:val="36"/>
          <w:rtl/>
        </w:rPr>
        <w:t>كان خلقه القرآن</w:t>
      </w:r>
      <w:r w:rsidRPr="005E54AB">
        <w:rPr>
          <w:rFonts w:ascii="mylotus" w:hAnsi="mylotus"/>
          <w:sz w:val="36"/>
          <w:szCs w:val="36"/>
          <w:rtl/>
        </w:rPr>
        <w:t xml:space="preserve"> ".</w:t>
      </w:r>
      <w:r w:rsidRPr="005E54AB">
        <w:rPr>
          <w:rStyle w:val="a4"/>
          <w:rFonts w:ascii="mylotus" w:hAnsi="mylotus"/>
          <w:sz w:val="36"/>
          <w:szCs w:val="36"/>
          <w:rtl/>
        </w:rPr>
        <w:footnoteReference w:id="110"/>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ولقد كان للشيخ أبي بكر جومي حظ وافر من الاقتداء والتأسي بهذا النبي الكريم. فقد أجمع العارفون به على أنه كان قدوة حسنة في سلوكه وأعماله. وأن العمل كان أعجب إليه من مجرد القول. وكان يعي جيدا ما قاله الأديب عبد الملك الحزيري : </w:t>
      </w:r>
    </w:p>
    <w:p w:rsidR="00BE3C4E" w:rsidRPr="005E54AB" w:rsidRDefault="00BE3C4E" w:rsidP="00BE3C4E">
      <w:pPr>
        <w:jc w:val="both"/>
        <w:rPr>
          <w:rFonts w:ascii="mylotus" w:hAnsi="mylotus"/>
          <w:sz w:val="36"/>
          <w:szCs w:val="36"/>
          <w:rtl/>
        </w:rPr>
      </w:pPr>
      <w:r w:rsidRPr="005E54AB">
        <w:rPr>
          <w:rFonts w:ascii="mylotus" w:hAnsi="mylotus"/>
          <w:sz w:val="36"/>
          <w:szCs w:val="36"/>
          <w:rtl/>
        </w:rPr>
        <w:br w:type="page"/>
        <w:t xml:space="preserve">والعلم لـيس بنـافع  أربابــه      مالم يفد عملا وحسن تبصـر </w:t>
      </w:r>
    </w:p>
    <w:p w:rsidR="00BE3C4E" w:rsidRPr="005E54AB" w:rsidRDefault="00BE3C4E" w:rsidP="00BE3C4E">
      <w:pPr>
        <w:jc w:val="both"/>
        <w:rPr>
          <w:rFonts w:ascii="mylotus" w:hAnsi="mylotus"/>
          <w:sz w:val="36"/>
          <w:szCs w:val="36"/>
          <w:rtl/>
        </w:rPr>
      </w:pPr>
      <w:r w:rsidRPr="005E54AB">
        <w:rPr>
          <w:rFonts w:ascii="mylotus" w:hAnsi="mylotus"/>
          <w:sz w:val="36"/>
          <w:szCs w:val="36"/>
          <w:rtl/>
        </w:rPr>
        <w:t xml:space="preserve">سيان عندي علم من لم  يستفــد     عملا به وصلاة من لم يطهـر </w:t>
      </w:r>
    </w:p>
    <w:p w:rsidR="00BE3C4E" w:rsidRPr="005E54AB" w:rsidRDefault="00BE3C4E" w:rsidP="00BE3C4E">
      <w:pPr>
        <w:jc w:val="both"/>
        <w:rPr>
          <w:rFonts w:ascii="mylotus" w:hAnsi="mylotus"/>
          <w:sz w:val="36"/>
          <w:szCs w:val="36"/>
          <w:rtl/>
        </w:rPr>
      </w:pPr>
      <w:r w:rsidRPr="005E54AB">
        <w:rPr>
          <w:rFonts w:ascii="mylotus" w:hAnsi="mylotus"/>
          <w:sz w:val="36"/>
          <w:szCs w:val="36"/>
          <w:rtl/>
        </w:rPr>
        <w:t>فاعمل بعلمك توف نفسك وزنهـا</w:t>
      </w:r>
      <w:r w:rsidRPr="005E54AB">
        <w:rPr>
          <w:rFonts w:ascii="mylotus" w:hAnsi="mylotus" w:hint="cs"/>
          <w:sz w:val="36"/>
          <w:szCs w:val="36"/>
          <w:rtl/>
        </w:rPr>
        <w:t xml:space="preserve"> </w:t>
      </w:r>
      <w:r w:rsidRPr="005E54AB">
        <w:rPr>
          <w:rFonts w:ascii="mylotus" w:hAnsi="mylotus"/>
          <w:sz w:val="36"/>
          <w:szCs w:val="36"/>
          <w:rtl/>
        </w:rPr>
        <w:t xml:space="preserve"> لا ترض بالتضييع وزن المخسر</w:t>
      </w:r>
      <w:r w:rsidRPr="005E54AB">
        <w:rPr>
          <w:rStyle w:val="a4"/>
          <w:rFonts w:ascii="mylotus" w:hAnsi="mylotus"/>
          <w:sz w:val="36"/>
          <w:szCs w:val="36"/>
          <w:rtl/>
        </w:rPr>
        <w:footnoteReference w:id="111"/>
      </w:r>
      <w:r w:rsidRPr="005E54AB">
        <w:rPr>
          <w:rFonts w:ascii="mylotus" w:hAnsi="mylotus"/>
          <w:sz w:val="36"/>
          <w:szCs w:val="36"/>
          <w:rtl/>
        </w:rPr>
        <w:t xml:space="preserve"> </w:t>
      </w:r>
    </w:p>
    <w:p w:rsidR="00BE3C4E" w:rsidRPr="005E54AB" w:rsidRDefault="00BE3C4E" w:rsidP="00BE3C4E">
      <w:pPr>
        <w:jc w:val="both"/>
        <w:rPr>
          <w:rFonts w:ascii="mylotus" w:hAnsi="mylotus"/>
          <w:b/>
          <w:bCs/>
          <w:sz w:val="36"/>
          <w:szCs w:val="36"/>
          <w:rtl/>
        </w:rPr>
      </w:pPr>
      <w:r w:rsidRPr="005E54AB">
        <w:rPr>
          <w:rFonts w:ascii="mylotus" w:hAnsi="mylotus"/>
          <w:sz w:val="36"/>
          <w:szCs w:val="36"/>
          <w:rtl/>
        </w:rPr>
        <w:tab/>
        <w:t>وقد سبقت طائفة من مآثره في فصل سابق فأغنى عن الإعادة، وإنما المقصود هنا أن نتناول النقاط التالية التي تدل على ما كان عليه من إعطاء القدوة الحسنة.</w:t>
      </w:r>
    </w:p>
    <w:p w:rsidR="00BE3C4E" w:rsidRPr="005E54AB" w:rsidRDefault="00BE3C4E" w:rsidP="00BE3C4E">
      <w:pPr>
        <w:jc w:val="both"/>
        <w:rPr>
          <w:rFonts w:ascii="mylotus" w:hAnsi="mylotus"/>
          <w:b/>
          <w:bCs/>
          <w:sz w:val="36"/>
          <w:szCs w:val="36"/>
          <w:rtl/>
        </w:rPr>
      </w:pPr>
      <w:r w:rsidRPr="005E54AB">
        <w:rPr>
          <w:rFonts w:ascii="mylotus" w:hAnsi="mylotus"/>
          <w:sz w:val="36"/>
          <w:szCs w:val="36"/>
          <w:rtl/>
        </w:rPr>
        <w:t>أولا</w:t>
      </w:r>
      <w:r w:rsidRPr="005E54AB">
        <w:rPr>
          <w:rFonts w:ascii="mylotus" w:hAnsi="mylotus"/>
          <w:b/>
          <w:bCs/>
          <w:sz w:val="36"/>
          <w:szCs w:val="36"/>
          <w:rtl/>
        </w:rPr>
        <w:t xml:space="preserve"> : أسلوبه في الإجابة على أسئلة الناس.</w:t>
      </w:r>
    </w:p>
    <w:p w:rsidR="00BE3C4E" w:rsidRPr="005E54AB" w:rsidRDefault="00BE3C4E" w:rsidP="00BE3C4E">
      <w:pPr>
        <w:jc w:val="both"/>
        <w:rPr>
          <w:rFonts w:ascii="mylotus" w:hAnsi="mylotus"/>
          <w:b/>
          <w:bCs/>
          <w:sz w:val="36"/>
          <w:szCs w:val="36"/>
          <w:rtl/>
        </w:rPr>
      </w:pPr>
      <w:r w:rsidRPr="005E54AB">
        <w:rPr>
          <w:rFonts w:ascii="mylotus" w:hAnsi="mylotus"/>
          <w:sz w:val="36"/>
          <w:szCs w:val="36"/>
          <w:rtl/>
        </w:rPr>
        <w:tab/>
      </w:r>
      <w:r w:rsidRPr="005E54AB">
        <w:rPr>
          <w:rFonts w:ascii="mylotus" w:hAnsi="mylotus"/>
          <w:sz w:val="36"/>
          <w:szCs w:val="36"/>
          <w:rtl/>
        </w:rPr>
        <w:tab/>
        <w:t>كثير من المنتسبين إلى السنة وإلى العلم الشرعي يحرصون على الاستفتاء في كل المسائل بيد أن الغالب على طائفة منهم عدم التأدب بآداب طلبة العلم،</w:t>
      </w:r>
      <w:r w:rsidRPr="005E54AB">
        <w:rPr>
          <w:rFonts w:ascii="mylotus" w:hAnsi="mylotus" w:hint="cs"/>
          <w:sz w:val="36"/>
          <w:szCs w:val="36"/>
          <w:rtl/>
        </w:rPr>
        <w:t xml:space="preserve"> </w:t>
      </w:r>
      <w:r w:rsidRPr="005E54AB">
        <w:rPr>
          <w:rFonts w:ascii="mylotus" w:hAnsi="mylotus"/>
          <w:sz w:val="36"/>
          <w:szCs w:val="36"/>
          <w:rtl/>
        </w:rPr>
        <w:t xml:space="preserve">والتخلق بأخلاق أصحابه. وقد بلي الشيخ أبو بكر جومي بكثير من هذا الصنف، فكانوا يسألونه الأسئلة المتهافتة الغرض منها إثارة الفتن وزعزعة أفكار الناس أو التشهير برأي المفتي أو الاستهزاء به. وكان البعض منهم يلقى الأسئلة على عواهنها في أول الدرس أو وسطه حسبما شاء من دونما استئذان من الشيخ أو انتظار لينهى الشيخ كلامه الذي هو في أثنائه أو يكون السائل جافا في أسلوبه غليظا في ألفاظه جهوريا في صوته، بحيث وصل بأحدهم سوء الأدب إلى أن يقاطع الشيخ في كلامه ويقول له " </w:t>
      </w:r>
      <w:r w:rsidRPr="005E54AB">
        <w:rPr>
          <w:rFonts w:ascii="mylotus" w:hAnsi="mylotus"/>
          <w:b/>
          <w:bCs/>
          <w:sz w:val="36"/>
          <w:szCs w:val="36"/>
          <w:rtl/>
        </w:rPr>
        <w:t>كفرت بهذا الذي ذكرت</w:t>
      </w:r>
      <w:r w:rsidRPr="005E54AB">
        <w:rPr>
          <w:rFonts w:ascii="mylotus" w:hAnsi="mylotus"/>
          <w:sz w:val="36"/>
          <w:szCs w:val="36"/>
          <w:rtl/>
        </w:rPr>
        <w:t>". وكان الشيخ أبو بكر جومي يجيب على أسئلتهم بكل هدوء ووقار ويواصل درسه إذا اقتضى الأمر ذلك، ولم يكن يبالي بكثرة الضجيج ولا كان يرد بالمثل لمن أساء الأدب إليه، ولكنه كان لبيبا يتفطن لأسئلة الاستهزاء ويعرف كيف يجيب عليها بما يناسبها. ويتصف بالحلم عند مضايق الأسئلة، فمثلا لم يجب الذي قال له : "</w:t>
      </w:r>
      <w:r w:rsidRPr="005E54AB">
        <w:rPr>
          <w:rFonts w:ascii="mylotus" w:hAnsi="mylotus"/>
          <w:b/>
          <w:bCs/>
          <w:sz w:val="36"/>
          <w:szCs w:val="36"/>
          <w:rtl/>
        </w:rPr>
        <w:t>كفرت بهذا الذي ذكرت</w:t>
      </w:r>
      <w:r w:rsidRPr="005E54AB">
        <w:rPr>
          <w:rFonts w:ascii="mylotus" w:hAnsi="mylotus"/>
          <w:sz w:val="36"/>
          <w:szCs w:val="36"/>
          <w:rtl/>
        </w:rPr>
        <w:t xml:space="preserve"> " إلا أنه تشهد بكلمة الشهادة التي هي مفتاح الإسلام ثم قال له : هل دخلت الآن في الإسلام ؟ فقال : نعم. قال : إذن لنستمر في درسنا !</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ثانيا : أسلوبه في الرد على المخالف والحوار معه.</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لم يكن الشيخ أبو بكر جومي يشهر في دروسه ومجالسه بالمناوئين له من العلماء وزعماء الطرق كفعل الكثير منهم تجاهه. فإنه كان يرجو هدايتهم ويخاف أن يقطع خط الرجوع عنهم، فكان يناقش الأفكار ويعرض الآراء ثم يبين بالحجج ما هو الحق في نظره ويرد على ما يعتقد أنه الباطل ويسفه رأي المخالف أحيانا  لكي يشنعه للسامعين، وكان بعض أتباع الطرق الصوفية يأتيه في بيته للمناظرة فيستقبله الشيخ ويوجه إليه أسئلتة مستعملا منطق الحوار وآدابه. وقد اشتهرت عنه كلمة كان يقولها كثيرا عند المناظرة هي بلغة الهوسا " </w:t>
      </w:r>
      <w:r w:rsidRPr="005E54AB">
        <w:rPr>
          <w:rFonts w:ascii="mylotus" w:hAnsi="mylotus"/>
          <w:b/>
          <w:bCs/>
          <w:sz w:val="36"/>
          <w:szCs w:val="36"/>
          <w:rtl/>
        </w:rPr>
        <w:t>قدرا</w:t>
      </w:r>
      <w:r w:rsidRPr="005E54AB">
        <w:rPr>
          <w:rFonts w:ascii="mylotus" w:hAnsi="mylotus"/>
          <w:sz w:val="36"/>
          <w:szCs w:val="36"/>
          <w:rtl/>
        </w:rPr>
        <w:t xml:space="preserve">" مشددة الدال مع الفتحات،  وتعني " </w:t>
      </w:r>
      <w:r w:rsidRPr="005E54AB">
        <w:rPr>
          <w:rFonts w:ascii="mylotus" w:hAnsi="mylotus"/>
          <w:b/>
          <w:bCs/>
          <w:sz w:val="36"/>
          <w:szCs w:val="36"/>
          <w:rtl/>
        </w:rPr>
        <w:t>افرض</w:t>
      </w:r>
      <w:r w:rsidRPr="005E54AB">
        <w:rPr>
          <w:rFonts w:ascii="mylotus" w:hAnsi="mylotus"/>
          <w:sz w:val="36"/>
          <w:szCs w:val="36"/>
          <w:rtl/>
        </w:rPr>
        <w:t xml:space="preserve"> " باللغة العربية، ويدل ذلك على كثرة الإيرادات المنطقية التي يوردها على المخالف فتفحمه أو تحيره وتجعله مضطرا لأن يذعن للحق، ويعلن قبوله له أو يستمر على الباطل فيفتضح أمره. وهدى الله بفضل مناظراته خلقا منهم ما لم</w:t>
      </w:r>
      <w:r w:rsidRPr="005E54AB">
        <w:rPr>
          <w:rStyle w:val="a4"/>
          <w:rFonts w:ascii="mylotus" w:hAnsi="mylotus"/>
          <w:sz w:val="36"/>
          <w:szCs w:val="36"/>
          <w:rtl/>
        </w:rPr>
        <w:footnoteReference w:id="112"/>
      </w:r>
      <w:r w:rsidRPr="005E54AB">
        <w:rPr>
          <w:rFonts w:ascii="mylotus" w:hAnsi="mylotus"/>
          <w:sz w:val="36"/>
          <w:szCs w:val="36"/>
          <w:rtl/>
        </w:rPr>
        <w:t xml:space="preserve"> بلا سراج – الذي ذكر الشيخ قصته في كتابه</w:t>
      </w:r>
      <w:r w:rsidRPr="005E54AB">
        <w:rPr>
          <w:rFonts w:cs="Times New Roman"/>
          <w:sz w:val="36"/>
          <w:szCs w:val="36"/>
          <w:rtl/>
        </w:rPr>
        <w:t xml:space="preserve"> </w:t>
      </w:r>
      <w:r w:rsidRPr="005E54AB">
        <w:rPr>
          <w:rFonts w:cs="Times New Roman"/>
          <w:sz w:val="36"/>
          <w:szCs w:val="36"/>
        </w:rPr>
        <w:t xml:space="preserve"> WHERE I STAND </w:t>
      </w:r>
      <w:r w:rsidRPr="005E54AB">
        <w:rPr>
          <w:rFonts w:ascii="mylotus" w:hAnsi="mylotus"/>
          <w:sz w:val="36"/>
          <w:szCs w:val="36"/>
          <w:rtl/>
        </w:rPr>
        <w:t xml:space="preserve"> وأنه صاحب الفكرة في تأسيس جماعة إزالة البدعة وإقامة السنة، وأول من سعى لأجل ذلك وكان قبل ذلك.</w:t>
      </w:r>
      <w:r w:rsidRPr="005E54AB">
        <w:rPr>
          <w:rStyle w:val="a4"/>
          <w:rFonts w:ascii="mylotus" w:hAnsi="mylotus"/>
          <w:sz w:val="36"/>
          <w:szCs w:val="36"/>
          <w:rtl/>
        </w:rPr>
        <w:footnoteReference w:id="113"/>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ثالثا : </w:t>
      </w:r>
      <w:r w:rsidRPr="005E54AB">
        <w:rPr>
          <w:rFonts w:ascii="mylotus" w:hAnsi="mylotus"/>
          <w:b/>
          <w:bCs/>
          <w:sz w:val="36"/>
          <w:szCs w:val="36"/>
          <w:rtl/>
        </w:rPr>
        <w:t>الحكمة</w:t>
      </w:r>
      <w:r w:rsidRPr="005E54AB">
        <w:rPr>
          <w:rStyle w:val="a4"/>
          <w:rFonts w:ascii="mylotus" w:hAnsi="mylotus"/>
          <w:b/>
          <w:bCs/>
          <w:sz w:val="36"/>
          <w:szCs w:val="36"/>
          <w:rtl/>
        </w:rPr>
        <w:footnoteReference w:id="114"/>
      </w:r>
      <w:r w:rsidRPr="005E54AB">
        <w:rPr>
          <w:rFonts w:ascii="mylotus" w:hAnsi="mylotus"/>
          <w:b/>
          <w:bCs/>
          <w:sz w:val="36"/>
          <w:szCs w:val="36"/>
          <w:rtl/>
        </w:rPr>
        <w:t xml:space="preserve"> في مواجهة الناس</w:t>
      </w:r>
      <w:r w:rsidRPr="005E54AB">
        <w:rPr>
          <w:rFonts w:ascii="mylotus" w:hAnsi="mylotus"/>
          <w:sz w:val="36"/>
          <w:szCs w:val="36"/>
          <w:rtl/>
        </w:rPr>
        <w:t>.</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قد أمر الله عز وجل  نبيه بلزوم الحكمة في دعوته والإحسان في موعظته واتباع الأحسن في مجادلته. قال الله تعالى :</w:t>
      </w:r>
      <w:r w:rsidRPr="005E54AB">
        <w:rPr>
          <w:rFonts w:ascii="mylotus" w:hAnsi="mylotus" w:hint="cs"/>
          <w:sz w:val="36"/>
          <w:szCs w:val="36"/>
          <w:rtl/>
        </w:rPr>
        <w:t>{</w:t>
      </w:r>
      <w:r w:rsidRPr="005E54AB">
        <w:rPr>
          <w:rFonts w:ascii="mylotus" w:hAnsi="mylotus"/>
          <w:b/>
          <w:bCs/>
          <w:sz w:val="36"/>
          <w:szCs w:val="36"/>
          <w:rtl/>
        </w:rPr>
        <w:t>ادع إلى سبيل ربك بالحكمة والموعظة الحسنة وجادلهم بالتي هي أحسن إن ربك هو أعلم بمن ضل عن سبيله وهو أعلم بالمهتدين</w:t>
      </w:r>
      <w:r w:rsidRPr="005E54AB">
        <w:rPr>
          <w:rFonts w:ascii="mylotus" w:hAnsi="mylotus" w:hint="cs"/>
          <w:b/>
          <w:bCs/>
          <w:sz w:val="36"/>
          <w:szCs w:val="36"/>
          <w:rtl/>
        </w:rPr>
        <w:t>}</w:t>
      </w:r>
      <w:r w:rsidRPr="005E54AB">
        <w:rPr>
          <w:rStyle w:val="a4"/>
          <w:rFonts w:ascii="mylotus" w:hAnsi="mylotus"/>
          <w:sz w:val="36"/>
          <w:szCs w:val="36"/>
          <w:rtl/>
        </w:rPr>
        <w:footnoteReference w:id="115"/>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وحيث أن الحكمة هي اتخاذ أنسب السبل واختيار أحسن الوسائل بحيث توضع الأمور في مواضعها اللائقة بها فيعد الشيخ أبو بكر جومي ممن عني بالحكمة في وعظه ومخاطبته للناس. وقد سبق أن ذكرت أنه لا يشهر بأسماء الناس كفعل الكثيرين الذين يخطئون فيذكرون الأشخاص بأسمائهم وينالون من أعراضهم فيفقدونهم بالكلية ويقطعون عنهم خط الرجوع عن الباطل فيكونون بذلك قد أعانوا عليهم الشيطان.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وقد كان الشيخ أبو بكر جومي يزين إجاباته أيضا بالحكمة في القول، فقد قال له شيخ : إن بقريتنا شبابا – يقصد أهل السنة – يدعوننا إلى ترك القديم. فقال له الشيخ : الذي يدعونكم إليه أقدم من الذي أنتم عليه</w:t>
      </w:r>
      <w:r w:rsidRPr="005E54AB">
        <w:rPr>
          <w:rStyle w:val="a4"/>
          <w:rFonts w:ascii="mylotus" w:hAnsi="mylotus"/>
          <w:sz w:val="36"/>
          <w:szCs w:val="36"/>
          <w:rtl/>
        </w:rPr>
        <w:footnoteReference w:id="116"/>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وأما من حيث الأسلوب فإن الشيخ قد تأسف لعدم قدرته على ملاطفة زعماء الطرق الصوفية ورؤوس البدع قبل أن يشهر دعوته لعامة الناس ولكن شاء الله أن يكون ذلك كما سبق بيانه.</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ومن حيث معاملته للحكام فتبدو الحكمة في عدم مواجهته لهم علنا إلا حينما يقتضي الموقف ذلك. فقد كان ينصح الولاة فيما بينه وبينهم حتى الكفار منهم ويقبلون – في كثير من الأحيان – نصيحته ويعملون لمصلحة الشعب حتى إذا جاء الرئيس محمد بخاري فأصدر قراراته وندد بعلماء المسلمين أن يعارضوا شيئا من قرارات المجلس الأعلى للدولة حينئذ أعلن الشيخ أبو بكر جومي رأيه صريحا في عدة قرارات اتخذت من قبل المجلس المذكور، وهي منافية لحكم الإسلام. وهذا الموقف الذي اتخذه الشيخ تجاه حكومة بخاري يخالف ما عرف عنه مع الحكومات الأخرى السابقة وذلك لمباينة موقف هذه الحكومة منه لموقف الحكومات الأخرى السابقة التي كانت تجله وتأخذ برأيه وتنزله عند منزلته. ومع ذلك فلو جامل الشيخ هذه الحكومة في بعض الأمور واتصل ببعض الشخصيات الكبار غير رئيس الدولة لكان ذلك أحسن، ولتوقى بذلك ما مارسته هذه الحكومة ضده مما يعد انتهاكا لحرمته. والله المستعان.</w:t>
      </w:r>
    </w:p>
    <w:p w:rsidR="00BE3C4E" w:rsidRPr="005E54AB" w:rsidRDefault="00BE3C4E" w:rsidP="00BE3C4E">
      <w:pPr>
        <w:jc w:val="both"/>
        <w:rPr>
          <w:rFonts w:ascii="mylotus" w:hAnsi="mylotus"/>
          <w:sz w:val="36"/>
          <w:szCs w:val="36"/>
          <w:rtl/>
        </w:rPr>
      </w:pPr>
    </w:p>
    <w:p w:rsidR="00BE3C4E" w:rsidRPr="005E54AB" w:rsidRDefault="00BE3C4E" w:rsidP="00BE3C4E">
      <w:pPr>
        <w:jc w:val="both"/>
        <w:rPr>
          <w:rFonts w:ascii="mylotus" w:hAnsi="mylotus"/>
          <w:sz w:val="36"/>
          <w:szCs w:val="36"/>
          <w:rtl/>
        </w:rPr>
      </w:pPr>
      <w:r w:rsidRPr="005E54AB">
        <w:rPr>
          <w:rFonts w:ascii="mylotus" w:hAnsi="mylotus"/>
          <w:b/>
          <w:bCs/>
          <w:sz w:val="36"/>
          <w:szCs w:val="36"/>
          <w:rtl/>
        </w:rPr>
        <w:t>المطلب الرابع : مشاركته في الندوات والمؤتمرات.</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لم يكن الشيخ أبو بكر جومي يفوت فرصة لإعلان دعوته إلا انتهزها، ومن أجل ذلك فإنه كان يحضر الندوات والمؤتمرات التي تقام على مختلف المستويات. فقد حضر عدة مؤتمرات محلية وشارك في عدد غير قليل من الندوات والمهرجات التي تقام في الجامعات وغيرها. كما لبى دعوة كثير من الجمعيات والاتحادات سواء كانت طلابية أو غيرها.</w:t>
      </w:r>
      <w:r w:rsidRPr="005E54AB">
        <w:rPr>
          <w:rFonts w:ascii="mylotus" w:hAnsi="mylotus" w:hint="cs"/>
          <w:sz w:val="36"/>
          <w:szCs w:val="36"/>
          <w:rtl/>
        </w:rPr>
        <w:t xml:space="preserve"> </w:t>
      </w:r>
      <w:r w:rsidRPr="005E54AB">
        <w:rPr>
          <w:rFonts w:ascii="mylotus" w:hAnsi="mylotus"/>
          <w:sz w:val="36"/>
          <w:szCs w:val="36"/>
          <w:rtl/>
        </w:rPr>
        <w:t>ومن الغريب أن نعلم  أن الشيخ أبا بكر  محمود جومي لم يحضر لجماعة إزالة البدعة وإقامة السنة قط شيئا من هذا القبيل</w:t>
      </w:r>
      <w:r w:rsidRPr="005E54AB">
        <w:rPr>
          <w:rStyle w:val="a4"/>
          <w:rFonts w:ascii="mylotus" w:hAnsi="mylotus"/>
          <w:sz w:val="36"/>
          <w:szCs w:val="36"/>
          <w:rtl/>
        </w:rPr>
        <w:footnoteReference w:id="117"/>
      </w:r>
      <w:r w:rsidRPr="005E54AB">
        <w:rPr>
          <w:rFonts w:ascii="mylotus" w:hAnsi="mylotus"/>
          <w:sz w:val="36"/>
          <w:szCs w:val="36"/>
          <w:rtl/>
        </w:rPr>
        <w:t>، وإن كان يعد هو المؤسس الحقيقي لهذه الجماعة، والزعيم الروحي لقيادتها وأفرادها، ولعل هذه كانت سياسة اتخذها ليبقى عضويته في جماعة نصر الإسلام، الجماعة التي يسيطر عليها الشيوخ مع الاحتفاظ والتأكد بسير جماعة إزالة البدعة وإقامة السنة على يد الشباب.</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وأما على الصعيد العالمي فقد كان لعضوية الشيخ في رابطة العالم الإسلامي دور كبير في تشجيعه على الحضور والمشاركة في عدة مؤتمرات عالمية كان للرابطة يد في تنظيمها في شتى أنحاء العالم بخاصة في المملكة العربية السعودية.</w:t>
      </w:r>
    </w:p>
    <w:p w:rsidR="00BE3C4E" w:rsidRPr="005E54AB" w:rsidRDefault="00BE3C4E" w:rsidP="00BE3C4E">
      <w:pPr>
        <w:jc w:val="both"/>
        <w:rPr>
          <w:rFonts w:ascii="mylotus" w:hAnsi="mylotus"/>
          <w:b/>
          <w:bCs/>
          <w:sz w:val="36"/>
          <w:szCs w:val="36"/>
          <w:rtl/>
        </w:rPr>
      </w:pP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المطلب الخامس : دروس من أساليبه الدعوية.</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 xml:space="preserve">إن ثمة دروسا يحسن أن نقف عندها ونحن ندرس أساليب الشيخ أبي بكر جومي الدعوية. وها هي مرتبة أسوقها حسب أهميتها وجدارتها بالتنويه : </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أولا: الكتابة وسيلة دعوية هامة.</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r>
      <w:r w:rsidRPr="005E54AB">
        <w:rPr>
          <w:rFonts w:ascii="mylotus" w:hAnsi="mylotus"/>
          <w:sz w:val="36"/>
          <w:szCs w:val="36"/>
          <w:rtl/>
        </w:rPr>
        <w:tab/>
        <w:t>وردت بعض الآثار عن الصحابة والتابعين تدل على فضل الكتابة وأنها تخلد المعلومات وتبعدها من مغبة النسيان.</w:t>
      </w:r>
      <w:r w:rsidRPr="005E54AB">
        <w:rPr>
          <w:rStyle w:val="a4"/>
          <w:rFonts w:ascii="mylotus" w:hAnsi="mylotus"/>
          <w:sz w:val="36"/>
          <w:szCs w:val="36"/>
          <w:rtl/>
        </w:rPr>
        <w:footnoteReference w:id="118"/>
      </w:r>
      <w:r w:rsidRPr="005E54AB">
        <w:rPr>
          <w:rFonts w:ascii="mylotus" w:hAnsi="mylotus"/>
          <w:sz w:val="36"/>
          <w:szCs w:val="36"/>
          <w:rtl/>
        </w:rPr>
        <w:t xml:space="preserve">ونريد أن نشير هنا إلى أهمية الكتابة كوسيلة دعوية. فنقول: </w:t>
      </w:r>
    </w:p>
    <w:p w:rsidR="00BE3C4E" w:rsidRDefault="00BE3C4E" w:rsidP="00BE3C4E">
      <w:pPr>
        <w:ind w:right="426"/>
        <w:jc w:val="both"/>
        <w:rPr>
          <w:rFonts w:ascii="mylotus" w:hAnsi="mylotus"/>
          <w:sz w:val="36"/>
          <w:szCs w:val="36"/>
          <w:rtl/>
        </w:rPr>
      </w:pPr>
      <w:r w:rsidRPr="005E54AB">
        <w:rPr>
          <w:rFonts w:ascii="mylotus" w:hAnsi="mylotus"/>
          <w:sz w:val="36"/>
          <w:szCs w:val="36"/>
          <w:rtl/>
        </w:rPr>
        <w:tab/>
        <w:t>لا شك أن أسلوب الكتابة أسلوب قديم وصل إلينا عن طريقه الدين كله كتابا وسنة. ولقد بعث رسول الله صلى الله عليه وسلم برسائله إلى كسري وقيصر والمقوقس والنجاشي وغيرهم، وكان يكفي أن يرسل الرسائل الشفوية لولا أهمية هذه الكتابة. وأمر بالكتابة في أكثر من مناسبة كما سبق في استهلال هذا البحث المتواضع.</w:t>
      </w:r>
      <w:r w:rsidRPr="005E54AB">
        <w:rPr>
          <w:rStyle w:val="a4"/>
          <w:rFonts w:ascii="mylotus" w:hAnsi="mylotus"/>
          <w:sz w:val="36"/>
          <w:szCs w:val="36"/>
          <w:rtl/>
        </w:rPr>
        <w:footnoteReference w:id="119"/>
      </w:r>
      <w:r w:rsidRPr="005E54AB">
        <w:rPr>
          <w:rFonts w:ascii="mylotus" w:hAnsi="mylotus"/>
          <w:sz w:val="36"/>
          <w:szCs w:val="36"/>
          <w:rtl/>
        </w:rPr>
        <w:t xml:space="preserve"> ولا زال هذا الأسلوب وهذه الوسيلة مستعملا عند رواد الأفكار الهدامة المختلفة في العصر الحديث. فالصحف والمجلات تعج بأفكار العلمانيين من الشيوعيين والملحدين مما يدعو دعاة الإسلام إلى الإفاقة والوعي واستعمال هذا الأسلوب نفسه في دعوة الناس إلى الهدي  والرشاد</w:t>
      </w:r>
      <w:r>
        <w:rPr>
          <w:rFonts w:ascii="mylotus" w:hAnsi="mylotus" w:hint="cs"/>
          <w:sz w:val="36"/>
          <w:szCs w:val="36"/>
          <w:rtl/>
        </w:rPr>
        <w:t>.</w:t>
      </w:r>
    </w:p>
    <w:p w:rsidR="00BE3C4E" w:rsidRPr="005E54AB" w:rsidRDefault="00BE3C4E" w:rsidP="00BE3C4E">
      <w:pPr>
        <w:jc w:val="both"/>
        <w:rPr>
          <w:rFonts w:ascii="mylotus" w:hAnsi="mylotus"/>
          <w:sz w:val="36"/>
          <w:szCs w:val="36"/>
          <w:rtl/>
        </w:rPr>
      </w:pPr>
      <w:r w:rsidRPr="005E54AB">
        <w:rPr>
          <w:rFonts w:ascii="mylotus" w:hAnsi="mylotus"/>
          <w:sz w:val="36"/>
          <w:szCs w:val="36"/>
          <w:rtl/>
        </w:rPr>
        <w:t>وأمر آخر في الكتابة هو حفظ المعلومات وتخليدها بحيث ينتفع بها الجيل بعد الجيل ويتوارثها الناس كابرا عن كابر، ومن أجل ذلك كله كان في استعمال الشيخ أبي بكر جومي لأسلوب الكتابة درسا مهما للدعاة إلى الإسلام.</w:t>
      </w:r>
      <w:r w:rsidRPr="005E54AB">
        <w:rPr>
          <w:rFonts w:ascii="mylotus" w:hAnsi="mylotus"/>
          <w:sz w:val="36"/>
          <w:szCs w:val="36"/>
          <w:rtl/>
        </w:rPr>
        <w:tab/>
      </w:r>
    </w:p>
    <w:p w:rsidR="00BE3C4E" w:rsidRPr="005E54AB" w:rsidRDefault="00BE3C4E" w:rsidP="00BE3C4E">
      <w:pPr>
        <w:jc w:val="both"/>
        <w:rPr>
          <w:rFonts w:ascii="mylotus" w:hAnsi="mylotus"/>
          <w:sz w:val="36"/>
          <w:szCs w:val="36"/>
          <w:rtl/>
        </w:rPr>
      </w:pPr>
    </w:p>
    <w:p w:rsidR="00BE3C4E" w:rsidRPr="005E54AB" w:rsidRDefault="00BE3C4E" w:rsidP="00BE3C4E">
      <w:pPr>
        <w:jc w:val="both"/>
        <w:rPr>
          <w:rFonts w:ascii="mylotus" w:hAnsi="mylotus"/>
          <w:b/>
          <w:bCs/>
          <w:sz w:val="36"/>
          <w:szCs w:val="36"/>
          <w:rtl/>
        </w:rPr>
      </w:pPr>
      <w:r w:rsidRPr="005E54AB">
        <w:rPr>
          <w:rFonts w:ascii="mylotus" w:hAnsi="mylotus"/>
          <w:sz w:val="36"/>
          <w:szCs w:val="36"/>
          <w:rtl/>
        </w:rPr>
        <w:tab/>
      </w:r>
      <w:r w:rsidRPr="005E54AB">
        <w:rPr>
          <w:rFonts w:ascii="mylotus" w:hAnsi="mylotus"/>
          <w:b/>
          <w:bCs/>
          <w:sz w:val="36"/>
          <w:szCs w:val="36"/>
          <w:rtl/>
        </w:rPr>
        <w:t>ثانيا : تأثير القدوة  الحسنة.</w:t>
      </w:r>
    </w:p>
    <w:p w:rsidR="00BE3C4E" w:rsidRDefault="00BE3C4E" w:rsidP="00BE3C4E">
      <w:pPr>
        <w:ind w:right="426"/>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يظل الداعية إلى الإسلام يعمل في دعوة الناس وهم إنما ينظرون إلى أفعاله التي بجانب أقواله، هل هو يتعظ بما يعظ الناس به ؟ هل يأتمر بالمعروف الذي يدعو الناس إليه ؟ هل ينتهى عن المنكر الذي ينهي الناس عنه ؟ أم هو على حد قول الشاعر :</w:t>
      </w:r>
    </w:p>
    <w:p w:rsidR="00BE3C4E" w:rsidRPr="005E54AB" w:rsidRDefault="00BE3C4E" w:rsidP="00BE3C4E">
      <w:pPr>
        <w:jc w:val="both"/>
        <w:rPr>
          <w:rFonts w:ascii="mylotus" w:hAnsi="mylotus"/>
          <w:sz w:val="36"/>
          <w:szCs w:val="36"/>
          <w:rtl/>
        </w:rPr>
      </w:pPr>
      <w:r w:rsidRPr="005E54AB">
        <w:rPr>
          <w:rFonts w:ascii="mylotus" w:hAnsi="mylotus"/>
          <w:sz w:val="36"/>
          <w:szCs w:val="36"/>
          <w:rtl/>
        </w:rPr>
        <w:t xml:space="preserve">تصف الدواء لذي السقام وذي الضنا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r>
      <w:r w:rsidRPr="005E54AB">
        <w:rPr>
          <w:rFonts w:ascii="mylotus" w:hAnsi="mylotus"/>
          <w:sz w:val="36"/>
          <w:szCs w:val="36"/>
          <w:rtl/>
        </w:rPr>
        <w:tab/>
      </w:r>
      <w:r w:rsidRPr="005E54AB">
        <w:rPr>
          <w:rFonts w:ascii="mylotus" w:hAnsi="mylotus"/>
          <w:sz w:val="36"/>
          <w:szCs w:val="36"/>
          <w:rtl/>
        </w:rPr>
        <w:tab/>
      </w:r>
      <w:r w:rsidRPr="005E54AB">
        <w:rPr>
          <w:rFonts w:ascii="mylotus" w:hAnsi="mylotus"/>
          <w:sz w:val="36"/>
          <w:szCs w:val="36"/>
          <w:rtl/>
        </w:rPr>
        <w:tab/>
        <w:t xml:space="preserve">كيما يصح به وأنت سقــــيم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ثم يقولون له بلسان الحال أو القال: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ابدأ بنفسك فانهها عن غيها </w:t>
      </w:r>
      <w:r w:rsidRPr="005E54AB">
        <w:rPr>
          <w:rFonts w:ascii="mylotus" w:hAnsi="mylotus" w:hint="cs"/>
          <w:sz w:val="36"/>
          <w:szCs w:val="36"/>
          <w:rtl/>
        </w:rPr>
        <w:t xml:space="preserve">  </w:t>
      </w:r>
      <w:r w:rsidRPr="005E54AB">
        <w:rPr>
          <w:rFonts w:ascii="mylotus" w:hAnsi="mylotus"/>
          <w:sz w:val="36"/>
          <w:szCs w:val="36"/>
          <w:rtl/>
        </w:rPr>
        <w:tab/>
        <w:t>فإذا انتهت عنه فأنت حكيم</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لا تنه عن خلق وتأتي مثلــه </w:t>
      </w:r>
      <w:r w:rsidRPr="005E54AB">
        <w:rPr>
          <w:rFonts w:ascii="mylotus" w:hAnsi="mylotus"/>
          <w:sz w:val="36"/>
          <w:szCs w:val="36"/>
          <w:rtl/>
        </w:rPr>
        <w:tab/>
        <w:t xml:space="preserve">عار عليك إذا فعلت عظـيم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وقديما قيل : " العلم شجرة والعمل ثمرة، وليس يعد عالما من لم يكن بعلمه عاملا ".</w:t>
      </w:r>
      <w:r w:rsidRPr="005E54AB">
        <w:rPr>
          <w:rStyle w:val="a4"/>
          <w:rFonts w:ascii="mylotus" w:hAnsi="mylotus"/>
          <w:sz w:val="36"/>
          <w:szCs w:val="36"/>
          <w:rtl/>
        </w:rPr>
        <w:footnoteReference w:id="120"/>
      </w:r>
    </w:p>
    <w:p w:rsidR="00BE3C4E" w:rsidRPr="005E54AB" w:rsidRDefault="00BE3C4E" w:rsidP="00BE3C4E">
      <w:pPr>
        <w:jc w:val="both"/>
        <w:rPr>
          <w:rFonts w:ascii="mylotus" w:hAnsi="mylotus"/>
          <w:b/>
          <w:bCs/>
          <w:sz w:val="36"/>
          <w:szCs w:val="36"/>
          <w:rtl/>
        </w:rPr>
      </w:pPr>
      <w:r w:rsidRPr="005E54AB">
        <w:rPr>
          <w:rFonts w:ascii="mylotus" w:hAnsi="mylotus"/>
          <w:sz w:val="36"/>
          <w:szCs w:val="36"/>
          <w:rtl/>
        </w:rPr>
        <w:tab/>
        <w:t>ولذلك فإن التزام الداعية بالآداب الحسنة والأخلاق الطيبة والشيم الكريمة وانتهائه عن المعاصي والرذائل إن ذلك هو السبيل الوحيد لنجاح دعوته وهو الدليل على إخلاصه وصدقه فيما يدعو الناس إليه. وذلك هو السر في نجاح دعوة الشيخ أبي بكر جومي رحمه الله.</w:t>
      </w:r>
    </w:p>
    <w:p w:rsidR="00BE3C4E" w:rsidRPr="005E54AB" w:rsidRDefault="00BE3C4E" w:rsidP="00BE3C4E">
      <w:pPr>
        <w:jc w:val="both"/>
        <w:rPr>
          <w:rFonts w:ascii="mylotus" w:hAnsi="mylotus"/>
          <w:sz w:val="36"/>
          <w:szCs w:val="36"/>
          <w:rtl/>
        </w:rPr>
      </w:pPr>
      <w:r w:rsidRPr="005E54AB">
        <w:rPr>
          <w:rFonts w:ascii="mylotus" w:hAnsi="mylotus"/>
          <w:b/>
          <w:bCs/>
          <w:sz w:val="36"/>
          <w:szCs w:val="36"/>
          <w:rtl/>
        </w:rPr>
        <w:t>ثالثا : الجانب السلبي من تأثير أخلاق الشيخ على طلابه.</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إن الذي علم من دماثة أخلاق الشيخ أبي بكر جومي وحلمه وصبره لا شك أنه من أسباب نجاح دعوته. ولكن ذلك لا يعنى أن هذه الأخلاق لم تؤثر سلبا على بعض أهداف الدعوة. فإن التربية على لزوم الآداب وسلوك سبيل العلماء وطلبة العلم وتعليم آداب المفتي والمستفتي، والدارس والمدرس، وآداب الجليس وتوقير الكبير في السن والعلم والكف عن المسائل النادرة وغير الواقعة، واجتناب مواطن الشبهات، إن ذلك كله يعد جزءا من أهداف دعوة العالم الرباني. ويلاحظ المستمع إلى أشرطة دروس الشيخ أبي بكر جومي أنه أكثر من الغض عن هذه الأمور، لأنه يؤثر الصبر والتحمل ولا يطالب الطلاب والمتعلمين بشيء مما هو حقه بخاصة فيما يتعلق بتوقير العالم والكبير في السن، ومراعاة حرمة مجالس العلم. فلم أسمع قط أنه نهى سائلا عن السؤال</w:t>
      </w:r>
      <w:r w:rsidRPr="005E54AB">
        <w:rPr>
          <w:rFonts w:ascii="mylotus" w:hAnsi="mylotus" w:hint="cs"/>
          <w:sz w:val="36"/>
          <w:szCs w:val="36"/>
          <w:rtl/>
        </w:rPr>
        <w:t xml:space="preserve"> ما</w:t>
      </w:r>
      <w:r w:rsidRPr="005E54AB">
        <w:rPr>
          <w:rFonts w:ascii="mylotus" w:hAnsi="mylotus"/>
          <w:sz w:val="36"/>
          <w:szCs w:val="36"/>
          <w:rtl/>
        </w:rPr>
        <w:t>.</w:t>
      </w:r>
      <w:r w:rsidRPr="005E54AB">
        <w:rPr>
          <w:rStyle w:val="a4"/>
          <w:rFonts w:ascii="mylotus" w:hAnsi="mylotus"/>
          <w:sz w:val="36"/>
          <w:szCs w:val="36"/>
          <w:rtl/>
        </w:rPr>
        <w:footnoteReference w:id="121"/>
      </w:r>
      <w:r w:rsidRPr="005E54AB">
        <w:rPr>
          <w:rFonts w:ascii="mylotus" w:hAnsi="mylotus"/>
          <w:sz w:val="36"/>
          <w:szCs w:val="36"/>
          <w:rtl/>
        </w:rPr>
        <w:t xml:space="preserve"> ولا زجر عن السؤال عن المسائل النادرة وغير الواقعة، أو المسائل المشكلة التي تؤجج نار الفتن بين المسلمين، بل لم يكن يؤدب المسيئين لآداب الكلام في أسئلتهم ومواجهتهم له بالرد أو التشنيع. وهذا وإن كان يمدح من حيث أنه صبر وتحمل وعدم المطالبة بحق النفس إلا أنه في الوقت نفسه جرأ الكثيرين على النيل من أهل العلم والمواصلة في إساءة الأدب بحيث أصبح من الصعوبة بمكان أن يحل محل الشيخ غيره من المدرسين والمربين في مجالسه التي كان يقوم عليها. ولولا فضل الله تعالى بطلاب الشيخ لما قام فيهم أحد مقامه إذ هو أتعب من بعده بصبره وتحمله لصنوف الأذى من الأتباع قبل المناوئين.</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فعلى المدرسين أن يراعوا جانب الأدب من تلاميذهم ليس لحظوظ أنفسهم والمطالبة بحقوقهم ولكن لمصلحة تلاميذهم كي يحصلوا على بركة العلم. ومن أجل ذلك كان من دأب علمائنا الأفاضل أن يجعلوا كتاب " </w:t>
      </w:r>
      <w:r w:rsidRPr="005E54AB">
        <w:rPr>
          <w:rFonts w:ascii="mylotus" w:hAnsi="mylotus"/>
          <w:b/>
          <w:bCs/>
          <w:sz w:val="36"/>
          <w:szCs w:val="36"/>
          <w:rtl/>
        </w:rPr>
        <w:t>تعليم المتعلم طريق التعلم</w:t>
      </w:r>
      <w:r w:rsidRPr="005E54AB">
        <w:rPr>
          <w:rFonts w:ascii="mylotus" w:hAnsi="mylotus"/>
          <w:sz w:val="36"/>
          <w:szCs w:val="36"/>
          <w:rtl/>
        </w:rPr>
        <w:t xml:space="preserve"> " للشيخ</w:t>
      </w:r>
      <w:r w:rsidRPr="005E54AB">
        <w:rPr>
          <w:rFonts w:ascii="mylotus" w:hAnsi="mylotus" w:hint="cs"/>
          <w:sz w:val="36"/>
          <w:szCs w:val="36"/>
          <w:rtl/>
        </w:rPr>
        <w:t xml:space="preserve"> الزرنوجي</w:t>
      </w:r>
      <w:r w:rsidRPr="005E54AB">
        <w:rPr>
          <w:rFonts w:ascii="mylotus" w:hAnsi="mylotus"/>
          <w:sz w:val="36"/>
          <w:szCs w:val="36"/>
          <w:rtl/>
        </w:rPr>
        <w:t xml:space="preserve"> من أوائل وأولويات الكتب التي يدرسها الطالب المبتدئ من قبل الغوص في مهامه العلوم المختلفة.</w:t>
      </w:r>
    </w:p>
    <w:p w:rsidR="00BE3C4E" w:rsidRPr="005E54AB" w:rsidRDefault="00BE3C4E" w:rsidP="00BE3C4E">
      <w:pPr>
        <w:jc w:val="both"/>
        <w:rPr>
          <w:rFonts w:ascii="mylotus" w:hAnsi="mylotus"/>
          <w:b/>
          <w:bCs/>
          <w:sz w:val="36"/>
          <w:szCs w:val="36"/>
          <w:rtl/>
        </w:rPr>
      </w:pP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رابعا: درس في معاملة الحكام.</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إن موضع العلماء والأمراء من الأمة كموضع القلب من الجسد، فبصلاحهم تصلح الأمة  ويستقيم الناس، وبفسادهم تفسد الأمة، ويزيغ الناس عن الصراط المستقيم، ولذلك حث الشرع الحنيف على طاعة هؤلاء وسماهم أولى الأمر. ويعجبني بهذا الصدد أن أنقل للقارئ الكريم قول سهل بن عبد الله التستري رحمه الله تعالى : _</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لا يزال الناس بخير ما عظموا السلطان والعلماء فإن عظموا هذين أصلحوا دنياهم وأخراهم وإن استخفوا بهذين أفسدوا دنياهم وأخراهم ".</w:t>
      </w:r>
      <w:r w:rsidRPr="005E54AB">
        <w:rPr>
          <w:rStyle w:val="a4"/>
          <w:rFonts w:ascii="mylotus" w:hAnsi="mylotus"/>
          <w:sz w:val="36"/>
          <w:szCs w:val="36"/>
          <w:rtl/>
        </w:rPr>
        <w:footnoteReference w:id="122"/>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ولهذا فإن اتصال العلماء بالحكام ومناصحتهم فيما هو من اختصاصهم أمر معروف من الدين. فقد روي مسلم في صحيحه من حديث أبي هريرة رضي الله عنه عن النبي صلى الله عليه وسلم قوله "إن  الله يرضى لكم ثلاثا : أن تعبدوه ولا تشركوا به شيئا،</w:t>
      </w:r>
      <w:r w:rsidRPr="005E54AB">
        <w:rPr>
          <w:rFonts w:ascii="mylotus" w:hAnsi="mylotus" w:hint="cs"/>
          <w:sz w:val="36"/>
          <w:szCs w:val="36"/>
          <w:rtl/>
        </w:rPr>
        <w:t xml:space="preserve"> </w:t>
      </w:r>
      <w:r w:rsidRPr="005E54AB">
        <w:rPr>
          <w:rFonts w:ascii="mylotus" w:hAnsi="mylotus"/>
          <w:sz w:val="36"/>
          <w:szCs w:val="36"/>
          <w:rtl/>
        </w:rPr>
        <w:t>وأن تعتصموا بحبل الله جميعا ولا تفرقوا، وأن تناصحوا من ولاه الله أمركم ".</w:t>
      </w:r>
      <w:r w:rsidRPr="005E54AB">
        <w:rPr>
          <w:rStyle w:val="a4"/>
          <w:rFonts w:ascii="mylotus" w:hAnsi="mylotus"/>
          <w:sz w:val="36"/>
          <w:szCs w:val="36"/>
          <w:rtl/>
        </w:rPr>
        <w:footnoteReference w:id="123"/>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فالشيخ أبو بكر محمود لازم هذا المسلك في كل الولاة والحكام الذين تولوا شئون هذه البلاد إلا أنه تغير منه هذا المسلك في عهد حكومة الرئيس محمد بخاري الذي تولى عن طريق الانقلاب على الرئيس المنتخب الحاج عثمان علي شاغاري. فتغير موقف الشيخ أبي بكر جومي من هذا الرئيس وحكومته. وجهر بعدم رضاه عن بعض القرارات المتخذة من قبل المجلس الأعلى للدولة وأبدى عدم استيائه لمواقف وقفها الرئيس نفسه مما جعل الحكومة تشدد النكير هي الآخرى عليه وتسلب عنه جواز سفره إلى حين</w:t>
      </w:r>
      <w:r w:rsidRPr="005E54AB">
        <w:rPr>
          <w:rFonts w:ascii="mylotus" w:hAnsi="mylotus" w:hint="cs"/>
          <w:sz w:val="36"/>
          <w:szCs w:val="36"/>
          <w:rtl/>
        </w:rPr>
        <w:t>.</w:t>
      </w:r>
      <w:r w:rsidRPr="005E54AB">
        <w:rPr>
          <w:rFonts w:ascii="mylotus" w:hAnsi="mylotus"/>
          <w:sz w:val="36"/>
          <w:szCs w:val="36"/>
          <w:rtl/>
        </w:rPr>
        <w:t xml:space="preserve"> ثم تأمر بتفتيش بيته، وإيقاف راتبه ثم بالتقاعد من منصبه لرئيس القضاء الشرعي.</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وفي نظر الباحث أن الشيخ رحمه الله قد جانب الصواب في هذا الموقف. فإن نصح الحاكم وإن كان من الأمور المطلوبة من العلماء بل هي لازمة عليهم لكن الإسرار في ذلك مطلوب. وكذلك اللين والرفق، فإن الحاكم مهما كان ظالما وطاغية لن يبلغ طغاوة فرعون، ولا العالم الناصح يبلغ نصح موسى وهارون عليهما السلام، وقد أرسلهما الله عز وجل إلى فرعون</w:t>
      </w:r>
      <w:r w:rsidRPr="005E54AB">
        <w:rPr>
          <w:rFonts w:ascii="mylotus" w:hAnsi="mylotus" w:hint="cs"/>
          <w:sz w:val="36"/>
          <w:szCs w:val="36"/>
          <w:rtl/>
        </w:rPr>
        <w:t>،</w:t>
      </w:r>
      <w:r w:rsidRPr="005E54AB">
        <w:rPr>
          <w:rFonts w:ascii="mylotus" w:hAnsi="mylotus"/>
          <w:sz w:val="36"/>
          <w:szCs w:val="36"/>
          <w:rtl/>
        </w:rPr>
        <w:t xml:space="preserve"> وقال: </w:t>
      </w:r>
      <w:r w:rsidRPr="005E54AB">
        <w:rPr>
          <w:rFonts w:ascii="mylotus" w:hAnsi="mylotus" w:hint="cs"/>
          <w:sz w:val="36"/>
          <w:szCs w:val="36"/>
          <w:rtl/>
        </w:rPr>
        <w:t>{</w:t>
      </w:r>
      <w:r w:rsidRPr="005E54AB">
        <w:rPr>
          <w:rFonts w:ascii="mylotus" w:hAnsi="mylotus"/>
          <w:b/>
          <w:bCs/>
          <w:sz w:val="36"/>
          <w:szCs w:val="36"/>
          <w:rtl/>
        </w:rPr>
        <w:t>فقولا له قولا لينا لعله يتذكر أو يخشى</w:t>
      </w:r>
      <w:r w:rsidRPr="005E54AB">
        <w:rPr>
          <w:rFonts w:ascii="mylotus" w:hAnsi="mylotus" w:hint="cs"/>
          <w:sz w:val="36"/>
          <w:szCs w:val="36"/>
          <w:rtl/>
        </w:rPr>
        <w:t>}</w:t>
      </w:r>
      <w:r w:rsidRPr="005E54AB">
        <w:rPr>
          <w:rStyle w:val="a4"/>
          <w:rFonts w:ascii="mylotus" w:hAnsi="mylotus"/>
          <w:sz w:val="36"/>
          <w:szCs w:val="36"/>
          <w:rtl/>
        </w:rPr>
        <w:footnoteReference w:id="124"/>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قال ابن النحاس : " ويختار الكلام مع السلطان في الخلوة على الكلام معه على رؤوس الأشهاد. بل يود لو كلمه سرا ونصحه خفية من غير ثالث لهما".</w:t>
      </w:r>
      <w:r w:rsidRPr="005E54AB">
        <w:rPr>
          <w:rStyle w:val="a4"/>
          <w:rFonts w:ascii="mylotus" w:hAnsi="mylotus"/>
          <w:sz w:val="36"/>
          <w:szCs w:val="36"/>
          <w:rtl/>
        </w:rPr>
        <w:footnoteReference w:id="125"/>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وقال العلامة سماحة الشيخ عبد العزيز بن عبد الله بن باز رحمه الله:</w:t>
      </w:r>
      <w:r w:rsidRPr="005E54AB">
        <w:rPr>
          <w:rStyle w:val="a4"/>
          <w:rFonts w:ascii="mylotus" w:hAnsi="mylotus"/>
          <w:sz w:val="36"/>
          <w:szCs w:val="36"/>
          <w:rtl/>
        </w:rPr>
        <w:footnoteReference w:id="126"/>
      </w:r>
      <w:r w:rsidRPr="005E54AB">
        <w:rPr>
          <w:rFonts w:ascii="mylotus" w:hAnsi="mylotus"/>
          <w:sz w:val="36"/>
          <w:szCs w:val="36"/>
          <w:rtl/>
        </w:rPr>
        <w:t xml:space="preserve">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ليس من منهج السلف التشهير بعيوب الولاة وذكر ذلك على المنابر، لأن ذلك يفضي إلى الانقلابات، وعدم السمع والطاعة في المعروف، ويفضي إلى الخروج الذي يضر ولا ينفع، ولكن الطريقة المتبعة عند السلف النصيحة فيما بينهم وبين السلطان والكتابة إليه أو الاتصال بالعلماء الذين يتصلون به حتى يوجه إلى الخير.</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وإنكار المنكر يكون دون ذكر الفاعل، فينكر الزنى وينكر الخمر وينكر الربا من دون ذكر من فعله، ويكفي إنكار المعاصي والتحذير منها من غير ذكر أن فلانا يفعلها لا حاكم ولا غير حاكم.</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ولما وقعت الفتنة في عهد عثمان، قال بعض الناس لأسامة بن زيد رضي الله عنه : ألا تنكر على عثمان ؟ قال : أنكر عليه عند الناس؟ لكن أنكر عليه بيني وبينه، ولا أفتح باب الشر على الناس.</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ولما فتحوا الشر في زمن عثمان رضي الله عنه، وأنكر على عثمان جهرة تمت الفتنة والقتال والفساد الذي لا يزال الناس في آثاره إلى اليوم، حتى حصلت الفتنة بين علي ومعاوية، وقتل عثمان وعلي بأسباب ذلك. وقتل جم كثير من الصحابة وغيرهم بأسباب الإنكار العلني وذكر العيوب علنا حتى أبغض الناس ولي أمرهم، وحتى قتلوه. نسأل الله العافية.</w:t>
      </w:r>
      <w:r w:rsidRPr="005E54AB">
        <w:rPr>
          <w:rStyle w:val="a4"/>
          <w:rFonts w:ascii="mylotus" w:hAnsi="mylotus"/>
          <w:sz w:val="36"/>
          <w:szCs w:val="36"/>
          <w:rtl/>
        </w:rPr>
        <w:footnoteReference w:id="127"/>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وهذا الذي قرره الشيخ عبد العزيز رحمه الله قد نطقت به النصوص النبوية والآثار السلفية.</w:t>
      </w:r>
    </w:p>
    <w:p w:rsidR="00BE3C4E" w:rsidRDefault="00BE3C4E" w:rsidP="00BE3C4E">
      <w:pPr>
        <w:ind w:right="426"/>
        <w:jc w:val="both"/>
        <w:rPr>
          <w:rFonts w:ascii="mylotus" w:hAnsi="mylotus"/>
          <w:sz w:val="36"/>
          <w:szCs w:val="36"/>
          <w:rtl/>
        </w:rPr>
      </w:pPr>
      <w:r w:rsidRPr="005E54AB">
        <w:rPr>
          <w:rFonts w:ascii="mylotus" w:hAnsi="mylotus"/>
          <w:sz w:val="36"/>
          <w:szCs w:val="36"/>
          <w:rtl/>
        </w:rPr>
        <w:tab/>
        <w:t>فروى الإمام أحمد عن شريح بن عبد الله الحضرمي وغيره قال : جلد عياض بن غنم رضي الله عنه صاحب دارا</w:t>
      </w:r>
      <w:r w:rsidRPr="005E54AB">
        <w:rPr>
          <w:rStyle w:val="a4"/>
          <w:rFonts w:ascii="mylotus" w:hAnsi="mylotus"/>
          <w:sz w:val="36"/>
          <w:szCs w:val="36"/>
          <w:rtl/>
        </w:rPr>
        <w:footnoteReference w:id="128"/>
      </w:r>
      <w:r w:rsidRPr="005E54AB">
        <w:rPr>
          <w:rFonts w:ascii="mylotus" w:hAnsi="mylotus"/>
          <w:sz w:val="36"/>
          <w:szCs w:val="36"/>
          <w:rtl/>
        </w:rPr>
        <w:t xml:space="preserve"> حين فتحت، فأغلظ له هشام بن حكيم رضي الله عنه فاعتذر إليه ثم قال هشام لعياض : ألم تسمع النبي صلى الله عليه وسلم يقول : "</w:t>
      </w:r>
      <w:r w:rsidRPr="005E54AB">
        <w:rPr>
          <w:rFonts w:ascii="mylotus" w:hAnsi="mylotus"/>
          <w:b/>
          <w:bCs/>
          <w:sz w:val="36"/>
          <w:szCs w:val="36"/>
          <w:rtl/>
        </w:rPr>
        <w:t xml:space="preserve">إن من أشد الناس عذابا أشدهم عذابا في الدنيا للناس؟  فقال عياض بن غنم : يا هشام بن حكيم قد سمعنا ما سمعت ورأينا ما رأيت، أو لم تسمع رسول الله صلى الله عليه وآله وسلم يقول : </w:t>
      </w:r>
      <w:r w:rsidRPr="005E54AB">
        <w:rPr>
          <w:rFonts w:ascii="mylotus" w:hAnsi="mylotus"/>
          <w:sz w:val="36"/>
          <w:szCs w:val="36"/>
          <w:rtl/>
        </w:rPr>
        <w:t xml:space="preserve">" </w:t>
      </w:r>
      <w:r w:rsidRPr="005E54AB">
        <w:rPr>
          <w:rFonts w:ascii="mylotus" w:hAnsi="mylotus"/>
          <w:b/>
          <w:bCs/>
          <w:sz w:val="36"/>
          <w:szCs w:val="36"/>
          <w:rtl/>
        </w:rPr>
        <w:t>من أراد أن ينصح لسلطان بأمر، فلا يبد له علانية، ولكن ليأخذ بيده فيخلو به فإن قبل منه فذاك, وإلا كان قد أدى الذي عليه له" ؟ … "</w:t>
      </w:r>
      <w:r w:rsidRPr="005E54AB">
        <w:rPr>
          <w:rFonts w:ascii="mylotus" w:hAnsi="mylotus"/>
          <w:sz w:val="36"/>
          <w:szCs w:val="36"/>
          <w:rtl/>
        </w:rPr>
        <w:t xml:space="preserve"> </w:t>
      </w:r>
      <w:r w:rsidRPr="005E54AB">
        <w:rPr>
          <w:rStyle w:val="a4"/>
          <w:rFonts w:ascii="mylotus" w:hAnsi="mylotus"/>
          <w:sz w:val="36"/>
          <w:szCs w:val="36"/>
          <w:rtl/>
        </w:rPr>
        <w:footnoteReference w:id="129"/>
      </w:r>
    </w:p>
    <w:p w:rsidR="00BE3C4E" w:rsidRDefault="00BE3C4E" w:rsidP="00BE3C4E">
      <w:pPr>
        <w:ind w:right="426"/>
        <w:jc w:val="both"/>
        <w:rPr>
          <w:rFonts w:ascii="mylotus" w:hAnsi="mylotus"/>
          <w:sz w:val="36"/>
          <w:szCs w:val="36"/>
          <w:rtl/>
        </w:rPr>
      </w:pPr>
      <w:r w:rsidRPr="005E54AB">
        <w:rPr>
          <w:rFonts w:ascii="mylotus" w:hAnsi="mylotus"/>
          <w:sz w:val="36"/>
          <w:szCs w:val="36"/>
          <w:rtl/>
        </w:rPr>
        <w:t>فعلى الدعاة وأهل العلم أن يحفظوا وصية رسول الله صلى عليه وآله وسلم ويعوا هذا الدرس فيناصحوا الولاة والحكام بالكيفية التي ينبغي فتجتمع أيديهم مع أيدي الحكام في إصلاح البلاد والعباد. نسأل الله أن يجعلنا من الصالحين المصلحين.</w:t>
      </w:r>
    </w:p>
    <w:p w:rsidR="00BE3C4E" w:rsidRPr="005E54AB" w:rsidRDefault="00BE3C4E" w:rsidP="00BE3C4E">
      <w:pPr>
        <w:jc w:val="center"/>
        <w:rPr>
          <w:rFonts w:ascii="mylotus" w:hAnsi="mylotus"/>
          <w:b/>
          <w:bCs/>
          <w:sz w:val="36"/>
          <w:szCs w:val="36"/>
          <w:rtl/>
        </w:rPr>
      </w:pPr>
      <w:r w:rsidRPr="005E54AB">
        <w:rPr>
          <w:rFonts w:ascii="mylotus" w:hAnsi="mylotus" w:hint="cs"/>
          <w:b/>
          <w:bCs/>
          <w:sz w:val="36"/>
          <w:szCs w:val="36"/>
          <w:rtl/>
        </w:rPr>
        <w:t>الفصل الثالث:</w:t>
      </w:r>
    </w:p>
    <w:p w:rsidR="00BE3C4E" w:rsidRPr="005E54AB" w:rsidRDefault="00BE3C4E" w:rsidP="00BE3C4E">
      <w:pPr>
        <w:jc w:val="center"/>
        <w:rPr>
          <w:rFonts w:ascii="mylotus" w:hAnsi="mylotus"/>
          <w:b/>
          <w:bCs/>
          <w:sz w:val="36"/>
          <w:szCs w:val="36"/>
          <w:rtl/>
        </w:rPr>
      </w:pPr>
      <w:r w:rsidRPr="005E54AB">
        <w:rPr>
          <w:rFonts w:ascii="mylotus" w:hAnsi="mylotus" w:hint="cs"/>
          <w:b/>
          <w:bCs/>
          <w:sz w:val="36"/>
          <w:szCs w:val="36"/>
          <w:rtl/>
        </w:rPr>
        <w:t>مناهجه في تدريس الحديث وعلومه.</w:t>
      </w:r>
    </w:p>
    <w:p w:rsidR="00BE3C4E" w:rsidRPr="005E54AB" w:rsidRDefault="00BE3C4E" w:rsidP="00BE3C4E">
      <w:pPr>
        <w:rPr>
          <w:rFonts w:ascii="mylotus" w:hAnsi="mylotus"/>
          <w:b/>
          <w:bCs/>
          <w:sz w:val="36"/>
          <w:szCs w:val="36"/>
          <w:rtl/>
        </w:rPr>
      </w:pPr>
      <w:r w:rsidRPr="005E54AB">
        <w:rPr>
          <w:rFonts w:ascii="mylotus" w:hAnsi="mylotus" w:hint="cs"/>
          <w:b/>
          <w:bCs/>
          <w:sz w:val="36"/>
          <w:szCs w:val="36"/>
          <w:rtl/>
        </w:rPr>
        <w:t>و فيه تمهيد وخمسة مباحث:</w:t>
      </w:r>
    </w:p>
    <w:p w:rsidR="00BE3C4E" w:rsidRPr="005E54AB" w:rsidRDefault="00BE3C4E" w:rsidP="00BE3C4E">
      <w:pPr>
        <w:rPr>
          <w:rFonts w:ascii="mylotus" w:hAnsi="mylotus"/>
          <w:b/>
          <w:bCs/>
          <w:sz w:val="36"/>
          <w:szCs w:val="36"/>
          <w:rtl/>
        </w:rPr>
      </w:pPr>
      <w:r w:rsidRPr="005E54AB">
        <w:rPr>
          <w:rFonts w:ascii="mylotus" w:hAnsi="mylotus" w:hint="cs"/>
          <w:b/>
          <w:bCs/>
          <w:sz w:val="36"/>
          <w:szCs w:val="36"/>
          <w:rtl/>
        </w:rPr>
        <w:t>تمهيد:</w:t>
      </w:r>
    </w:p>
    <w:p w:rsidR="00BE3C4E" w:rsidRPr="005E54AB" w:rsidRDefault="00BE3C4E" w:rsidP="00BE3C4E">
      <w:pPr>
        <w:ind w:firstLine="720"/>
        <w:jc w:val="both"/>
        <w:rPr>
          <w:rFonts w:ascii="mylotus" w:hAnsi="mylotus"/>
          <w:sz w:val="36"/>
          <w:szCs w:val="36"/>
          <w:rtl/>
        </w:rPr>
      </w:pPr>
      <w:r w:rsidRPr="005E54AB">
        <w:rPr>
          <w:rFonts w:ascii="mylotus" w:hAnsi="mylotus" w:hint="cs"/>
          <w:sz w:val="36"/>
          <w:szCs w:val="36"/>
          <w:rtl/>
        </w:rPr>
        <w:t xml:space="preserve">إن من أهم ما يشتغل به طالب العلم الشرعي دراسة الحديث والسنة النبوية، فإن السنة هي المبينة للكتاب العزيز وهي المصدر الثاني للتشريع الإسلامي، والمعتمد عليها في فهم القرآن الكريم، وذلك أن الرسول الكريم صلى الله عليه وسلم هو الذى نزل عليه الذكر ليبين للناس ما نزل إليهم، فكان هذا البيان الذي قام به هو سنته القولية والفعلية. ومهما أريد فهم القرآن بمعزل عن سنة الرسول فإن ذلك سيؤدي </w:t>
      </w:r>
      <w:r w:rsidRPr="005E54AB">
        <w:rPr>
          <w:rFonts w:ascii="mylotus" w:hAnsi="mylotus"/>
          <w:sz w:val="36"/>
          <w:szCs w:val="36"/>
          <w:rtl/>
        </w:rPr>
        <w:t>–</w:t>
      </w:r>
      <w:r w:rsidRPr="005E54AB">
        <w:rPr>
          <w:rFonts w:ascii="mylotus" w:hAnsi="mylotus" w:hint="cs"/>
          <w:sz w:val="36"/>
          <w:szCs w:val="36"/>
          <w:rtl/>
        </w:rPr>
        <w:t xml:space="preserve"> بالتأكيد </w:t>
      </w:r>
      <w:r w:rsidRPr="005E54AB">
        <w:rPr>
          <w:rFonts w:ascii="mylotus" w:hAnsi="mylotus"/>
          <w:sz w:val="36"/>
          <w:szCs w:val="36"/>
          <w:rtl/>
        </w:rPr>
        <w:t>–</w:t>
      </w:r>
      <w:r w:rsidRPr="005E54AB">
        <w:rPr>
          <w:rFonts w:ascii="mylotus" w:hAnsi="mylotus" w:hint="cs"/>
          <w:sz w:val="36"/>
          <w:szCs w:val="36"/>
          <w:rtl/>
        </w:rPr>
        <w:t xml:space="preserve"> إلى غلط في فهم مراد الله تعالي، ولذلك قال التابعي الشهير مطرف بن عبد الله الشخير (ت:95هـ) رحمه الله تعالي لما قال له رجل : لا تحدثونا إلا بالقرآن، قال له: "إنا والله ما نريد بالقرآن بدلا، ولكنا نريد من هو أعلم بالقرآن منا"</w:t>
      </w:r>
      <w:r w:rsidRPr="005E54AB">
        <w:rPr>
          <w:rStyle w:val="a4"/>
          <w:rFonts w:ascii="mylotus" w:hAnsi="mylotus"/>
          <w:sz w:val="36"/>
          <w:szCs w:val="36"/>
          <w:rtl/>
        </w:rPr>
        <w:footnoteReference w:id="130"/>
      </w:r>
    </w:p>
    <w:p w:rsidR="00BE3C4E" w:rsidRPr="005E54AB" w:rsidRDefault="00BE3C4E" w:rsidP="00BE3C4E">
      <w:pPr>
        <w:ind w:firstLine="720"/>
        <w:jc w:val="both"/>
        <w:rPr>
          <w:rFonts w:ascii="mylotus" w:hAnsi="mylotus"/>
          <w:sz w:val="36"/>
          <w:szCs w:val="36"/>
          <w:rtl/>
        </w:rPr>
      </w:pPr>
      <w:r w:rsidRPr="005E54AB">
        <w:rPr>
          <w:rFonts w:ascii="mylotus" w:hAnsi="mylotus" w:hint="cs"/>
          <w:sz w:val="36"/>
          <w:szCs w:val="36"/>
          <w:rtl/>
        </w:rPr>
        <w:tab/>
        <w:t xml:space="preserve">و مثل ذلك أيضا ما ورد أن عمران بن حصين رضى الله عنه كان جالسا ومعه أصحابه، فقال رجل من القوم: لا تحدثونا إلا بالقرآن، فقال له: أدن، فدنا، فقال: أرأيت لو وكلت أنت وأصحابك إلا بالقرآن أكنت تجد فيه صلاة الظهر أربعا، وصلاة العصر أربعا، والمغرب ثلاثا، تقرأ في اثنتين؟ أ رأيت لو وكلت أنت وأصحابك إلى القرآن أ كنت تجد الطواف بالبيت سبعا، والطواف بالصفا و المروة؟ ثم قال: قوم خذوا عنا </w:t>
      </w:r>
      <w:r w:rsidRPr="005E54AB">
        <w:rPr>
          <w:rFonts w:ascii="mylotus" w:hAnsi="mylotus"/>
          <w:sz w:val="36"/>
          <w:szCs w:val="36"/>
          <w:rtl/>
        </w:rPr>
        <w:t>–</w:t>
      </w:r>
      <w:r w:rsidRPr="005E54AB">
        <w:rPr>
          <w:rFonts w:ascii="mylotus" w:hAnsi="mylotus" w:hint="cs"/>
          <w:sz w:val="36"/>
          <w:szCs w:val="36"/>
          <w:rtl/>
        </w:rPr>
        <w:t xml:space="preserve"> يعني الحديث </w:t>
      </w:r>
      <w:r w:rsidRPr="005E54AB">
        <w:rPr>
          <w:rFonts w:ascii="mylotus" w:hAnsi="mylotus"/>
          <w:sz w:val="36"/>
          <w:szCs w:val="36"/>
          <w:rtl/>
        </w:rPr>
        <w:t>–</w:t>
      </w:r>
      <w:r w:rsidRPr="005E54AB">
        <w:rPr>
          <w:rFonts w:ascii="mylotus" w:hAnsi="mylotus" w:hint="cs"/>
          <w:sz w:val="36"/>
          <w:szCs w:val="36"/>
          <w:rtl/>
        </w:rPr>
        <w:t xml:space="preserve"> فإنكم و الله إن لا تفعلوا لتضلن".</w:t>
      </w:r>
      <w:r w:rsidRPr="005E54AB">
        <w:rPr>
          <w:rStyle w:val="a4"/>
          <w:rFonts w:ascii="mylotus" w:hAnsi="mylotus"/>
          <w:sz w:val="36"/>
          <w:szCs w:val="36"/>
          <w:rtl/>
        </w:rPr>
        <w:footnoteReference w:id="131"/>
      </w:r>
    </w:p>
    <w:p w:rsidR="00BE3C4E" w:rsidRPr="005E54AB" w:rsidRDefault="00BE3C4E" w:rsidP="00BE3C4E">
      <w:pPr>
        <w:ind w:left="720" w:firstLine="720"/>
        <w:jc w:val="both"/>
        <w:rPr>
          <w:rFonts w:ascii="mylotus" w:hAnsi="mylotus"/>
          <w:sz w:val="36"/>
          <w:szCs w:val="36"/>
          <w:rtl/>
        </w:rPr>
      </w:pPr>
      <w:r w:rsidRPr="005E54AB">
        <w:rPr>
          <w:rFonts w:ascii="mylotus" w:hAnsi="mylotus" w:hint="cs"/>
          <w:sz w:val="36"/>
          <w:szCs w:val="36"/>
          <w:rtl/>
        </w:rPr>
        <w:t>و لا شك أن السنة هي الحكمة المقرونة مع الكتاب في أكثر من آية من القرآن، قال تعالي: { واذكروا نعمة الله عليكم وما أنزل عليكم من الكتاب  والحكمة يعظكم به}.</w:t>
      </w:r>
      <w:r w:rsidRPr="005E54AB">
        <w:rPr>
          <w:rStyle w:val="a4"/>
          <w:rFonts w:ascii="mylotus" w:hAnsi="mylotus"/>
          <w:sz w:val="36"/>
          <w:szCs w:val="36"/>
          <w:rtl/>
        </w:rPr>
        <w:footnoteReference w:id="132"/>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و قال تعالي: { و أنزل الله عليك الكتاب و الحكمة وعلمك ما لم تكن تعلم وكان فضل الله عليك عظيما}.</w:t>
      </w:r>
      <w:r w:rsidRPr="005E54AB">
        <w:rPr>
          <w:rStyle w:val="a4"/>
          <w:rFonts w:ascii="mylotus" w:hAnsi="mylotus"/>
          <w:sz w:val="36"/>
          <w:szCs w:val="36"/>
          <w:rtl/>
        </w:rPr>
        <w:footnoteReference w:id="133"/>
      </w:r>
    </w:p>
    <w:p w:rsidR="00BE3C4E" w:rsidRPr="005E54AB" w:rsidRDefault="00BE3C4E" w:rsidP="00BE3C4E">
      <w:pPr>
        <w:ind w:firstLine="720"/>
        <w:jc w:val="both"/>
        <w:rPr>
          <w:rFonts w:ascii="mylotus" w:hAnsi="mylotus"/>
          <w:sz w:val="36"/>
          <w:szCs w:val="36"/>
          <w:rtl/>
        </w:rPr>
      </w:pPr>
      <w:r w:rsidRPr="005E54AB">
        <w:rPr>
          <w:rFonts w:ascii="mylotus" w:hAnsi="mylotus" w:hint="cs"/>
          <w:sz w:val="36"/>
          <w:szCs w:val="36"/>
          <w:rtl/>
        </w:rPr>
        <w:t>و قال عز وجل: {واذكرن ما يتلي في بيوتكن من آيات الله والحكمة.....}.</w:t>
      </w:r>
      <w:r w:rsidRPr="005E54AB">
        <w:rPr>
          <w:rStyle w:val="a4"/>
          <w:rFonts w:ascii="mylotus" w:hAnsi="mylotus"/>
          <w:sz w:val="36"/>
          <w:szCs w:val="36"/>
          <w:rtl/>
        </w:rPr>
        <w:footnoteReference w:id="134"/>
      </w:r>
    </w:p>
    <w:p w:rsidR="00BE3C4E" w:rsidRPr="005E54AB" w:rsidRDefault="00BE3C4E" w:rsidP="00BE3C4E">
      <w:pPr>
        <w:ind w:firstLine="720"/>
        <w:jc w:val="both"/>
        <w:rPr>
          <w:rFonts w:ascii="mylotus" w:hAnsi="mylotus"/>
          <w:sz w:val="36"/>
          <w:szCs w:val="36"/>
          <w:rtl/>
        </w:rPr>
      </w:pPr>
      <w:r w:rsidRPr="005E54AB">
        <w:rPr>
          <w:rFonts w:ascii="mylotus" w:hAnsi="mylotus" w:hint="cs"/>
          <w:sz w:val="36"/>
          <w:szCs w:val="36"/>
          <w:rtl/>
        </w:rPr>
        <w:t xml:space="preserve">قال الشافعي (ت 204هـ) رحمه الله تعالي في الرسالة: "..... فذكر الله الكتاب وذكر الحكمة فسمعت من أرضى من أهل العلم بالقرآن يقول: الحكمة سنة رسول الله... لأن القرآن ذكر وأتبعه الحكمة، وذكر الله منه على خلقة بتعليمهم الكتاب والحكمة، فلم يجز  ولله أعلم </w:t>
      </w:r>
      <w:r w:rsidRPr="005E54AB">
        <w:rPr>
          <w:rFonts w:ascii="mylotus" w:hAnsi="mylotus"/>
          <w:sz w:val="36"/>
          <w:szCs w:val="36"/>
          <w:rtl/>
        </w:rPr>
        <w:t>–</w:t>
      </w:r>
      <w:r w:rsidRPr="005E54AB">
        <w:rPr>
          <w:rFonts w:ascii="mylotus" w:hAnsi="mylotus" w:hint="cs"/>
          <w:sz w:val="36"/>
          <w:szCs w:val="36"/>
          <w:rtl/>
        </w:rPr>
        <w:t xml:space="preserve"> أن يقال الحكمة هاهنا إلا سنة رسول الله. وذلك أنها مقرونة مع كتاب الله و أن الله افترض طاعة رسوله، وحتم على الناس اتباع أمره </w:t>
      </w:r>
      <w:r w:rsidRPr="005E54AB">
        <w:rPr>
          <w:rFonts w:ascii="mylotus" w:hAnsi="mylotus"/>
          <w:sz w:val="36"/>
          <w:szCs w:val="36"/>
          <w:rtl/>
        </w:rPr>
        <w:t>–</w:t>
      </w:r>
      <w:r w:rsidRPr="005E54AB">
        <w:rPr>
          <w:rFonts w:ascii="mylotus" w:hAnsi="mylotus" w:hint="cs"/>
          <w:sz w:val="36"/>
          <w:szCs w:val="36"/>
          <w:rtl/>
        </w:rPr>
        <w:t xml:space="preserve"> فلا يجوز أن يقال لقول: فرض إلا لكتاب الله ثم سنة رسوله لما وضفنا من أن جعل الإيمان برسوله مقرونا مع الإيمان به."</w:t>
      </w:r>
      <w:r w:rsidRPr="005E54AB">
        <w:rPr>
          <w:rStyle w:val="a4"/>
          <w:rFonts w:ascii="mylotus" w:hAnsi="mylotus"/>
          <w:sz w:val="36"/>
          <w:szCs w:val="36"/>
          <w:rtl/>
        </w:rPr>
        <w:footnoteReference w:id="135"/>
      </w:r>
    </w:p>
    <w:p w:rsidR="00BE3C4E" w:rsidRPr="005E54AB" w:rsidRDefault="00BE3C4E" w:rsidP="00BE3C4E">
      <w:pPr>
        <w:ind w:left="720" w:firstLine="720"/>
        <w:jc w:val="both"/>
        <w:rPr>
          <w:rFonts w:ascii="mylotus" w:hAnsi="mylotus"/>
          <w:sz w:val="36"/>
          <w:szCs w:val="36"/>
          <w:rtl/>
        </w:rPr>
      </w:pPr>
      <w:r w:rsidRPr="005E54AB">
        <w:rPr>
          <w:rFonts w:ascii="mylotus" w:hAnsi="mylotus" w:hint="cs"/>
          <w:sz w:val="36"/>
          <w:szCs w:val="36"/>
          <w:rtl/>
        </w:rPr>
        <w:t>و السنة وحي من الله تعالي كالقرآن فإن الرسول صلى الله عليه وسلم لا يقول في التشريع عن تشه وهوي بل هو كما وصفه الله تعالي: {وما ينطق عن الهوي إن هو إلا وحي يوحي}</w:t>
      </w:r>
      <w:r w:rsidRPr="005E54AB">
        <w:rPr>
          <w:rStyle w:val="a4"/>
          <w:rFonts w:ascii="mylotus" w:hAnsi="mylotus"/>
          <w:sz w:val="36"/>
          <w:szCs w:val="36"/>
          <w:rtl/>
        </w:rPr>
        <w:footnoteReference w:id="136"/>
      </w:r>
    </w:p>
    <w:p w:rsidR="00BE3C4E" w:rsidRPr="005E54AB" w:rsidRDefault="00BE3C4E" w:rsidP="00BE3C4E">
      <w:pPr>
        <w:ind w:firstLine="720"/>
        <w:jc w:val="both"/>
        <w:rPr>
          <w:rFonts w:ascii="mylotus" w:hAnsi="mylotus"/>
          <w:sz w:val="36"/>
          <w:szCs w:val="36"/>
          <w:rtl/>
        </w:rPr>
      </w:pPr>
      <w:r w:rsidRPr="005E54AB">
        <w:rPr>
          <w:rFonts w:ascii="mylotus" w:hAnsi="mylotus" w:hint="cs"/>
          <w:sz w:val="36"/>
          <w:szCs w:val="36"/>
          <w:rtl/>
        </w:rPr>
        <w:t>و السنة قرينة القرآن وشقيقة فهما متلازمان تلازم الشهادتين، لأن الرسول قد أوتي مع القرآن مثله كما قال : " ألا أني أوتيت القرآن ومثله معه، ألا يوشك رجل شبعان على أريكته يقول: عليكم بهذا القرآن، فما وجدتم فيه من حلال فأحلوه وما وجدتم فيه من حرام فحرموه، ألا وإن ما حرم رسول الله كما حرم الله".</w:t>
      </w:r>
      <w:r w:rsidRPr="005E54AB">
        <w:rPr>
          <w:rStyle w:val="a4"/>
          <w:rFonts w:ascii="mylotus" w:hAnsi="mylotus"/>
          <w:sz w:val="36"/>
          <w:szCs w:val="36"/>
          <w:rtl/>
        </w:rPr>
        <w:footnoteReference w:id="137"/>
      </w:r>
      <w:r w:rsidRPr="005E54AB">
        <w:rPr>
          <w:rFonts w:ascii="mylotus" w:hAnsi="mylotus" w:hint="cs"/>
          <w:sz w:val="36"/>
          <w:szCs w:val="36"/>
          <w:rtl/>
        </w:rPr>
        <w:t xml:space="preserve"> فالسنة هي المشكاة الثانية التي تنير للمسلمين طريق الحق والهداية، كما في الحديث الصحيح: " تركت فيكم أمرين لن تضلوا ما مستكتم بهما: كتاب الله وسنة رسوله". </w:t>
      </w:r>
      <w:r w:rsidRPr="005E54AB">
        <w:rPr>
          <w:rStyle w:val="a4"/>
          <w:rFonts w:ascii="mylotus" w:hAnsi="mylotus"/>
          <w:sz w:val="36"/>
          <w:szCs w:val="36"/>
          <w:rtl/>
        </w:rPr>
        <w:footnoteReference w:id="138"/>
      </w:r>
      <w:r w:rsidRPr="005E54AB">
        <w:rPr>
          <w:rFonts w:ascii="mylotus" w:hAnsi="mylotus" w:hint="cs"/>
          <w:sz w:val="36"/>
          <w:szCs w:val="36"/>
          <w:rtl/>
        </w:rPr>
        <w:t xml:space="preserve">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ولذالك كله نوه الرسول المصطفي صلى الله عليه وسلم بفضل المشتغلين بدراسة السنة كما دعا لمستمعها وحافظها ومبلغها، وذلك في قوله الشهير: " نضر الله امرأ سمع منا حديثا فحفظه حتى يبلغه، فرب حامل فقه إلى من هو أفقه منه و رب حامل فقه ليس بفقيه".</w:t>
      </w:r>
      <w:r w:rsidRPr="005E54AB">
        <w:rPr>
          <w:rStyle w:val="a4"/>
          <w:rFonts w:ascii="mylotus" w:hAnsi="mylotus"/>
          <w:sz w:val="36"/>
          <w:szCs w:val="36"/>
          <w:rtl/>
        </w:rPr>
        <w:footnoteReference w:id="139"/>
      </w:r>
    </w:p>
    <w:p w:rsidR="00BE3C4E" w:rsidRPr="005E54AB" w:rsidRDefault="00BE3C4E" w:rsidP="00BE3C4E">
      <w:pPr>
        <w:ind w:firstLine="720"/>
        <w:jc w:val="both"/>
        <w:rPr>
          <w:rFonts w:ascii="mylotus" w:hAnsi="mylotus"/>
          <w:sz w:val="36"/>
          <w:szCs w:val="36"/>
          <w:rtl/>
        </w:rPr>
      </w:pPr>
      <w:r w:rsidRPr="005E54AB">
        <w:rPr>
          <w:rFonts w:ascii="mylotus" w:hAnsi="mylotus" w:hint="cs"/>
          <w:sz w:val="36"/>
          <w:szCs w:val="36"/>
          <w:rtl/>
        </w:rPr>
        <w:t xml:space="preserve">و في خطبته صلى الله عليه وسلم بمعني </w:t>
      </w:r>
      <w:r w:rsidRPr="005E54AB">
        <w:rPr>
          <w:rFonts w:ascii="mylotus" w:hAnsi="mylotus"/>
          <w:sz w:val="36"/>
          <w:szCs w:val="36"/>
          <w:rtl/>
        </w:rPr>
        <w:t>–</w:t>
      </w:r>
      <w:r w:rsidRPr="005E54AB">
        <w:rPr>
          <w:rFonts w:ascii="mylotus" w:hAnsi="mylotus" w:hint="cs"/>
          <w:sz w:val="36"/>
          <w:szCs w:val="36"/>
          <w:rtl/>
        </w:rPr>
        <w:t xml:space="preserve"> في حجه الوداع " ألا فليبلغ الشاهد منكم الغائب فإن لعله أن يبلغه من هو أوعي له منه أو من هو أحفظ له"</w:t>
      </w:r>
      <w:r w:rsidRPr="005E54AB">
        <w:rPr>
          <w:rStyle w:val="a4"/>
          <w:rFonts w:ascii="mylotus" w:hAnsi="mylotus"/>
          <w:sz w:val="36"/>
          <w:szCs w:val="36"/>
          <w:rtl/>
        </w:rPr>
        <w:footnoteReference w:id="140"/>
      </w:r>
    </w:p>
    <w:p w:rsidR="00BE3C4E" w:rsidRPr="005E54AB" w:rsidRDefault="00BE3C4E" w:rsidP="00BE3C4E">
      <w:pPr>
        <w:ind w:firstLine="720"/>
        <w:jc w:val="both"/>
        <w:rPr>
          <w:rFonts w:ascii="mylotus" w:hAnsi="mylotus"/>
          <w:sz w:val="36"/>
          <w:szCs w:val="36"/>
          <w:rtl/>
        </w:rPr>
      </w:pPr>
      <w:r w:rsidRPr="005E54AB">
        <w:rPr>
          <w:rFonts w:ascii="mylotus" w:hAnsi="mylotus" w:hint="cs"/>
          <w:sz w:val="36"/>
          <w:szCs w:val="36"/>
          <w:rtl/>
        </w:rPr>
        <w:t xml:space="preserve">وقد وعي أصحاب رسول الله صلى الله عليه وسلم وصيته، فاعتنوا بأحادثية أشد أعتناء، و كانوا يحفظوننها ويتذاكرونها حتى إن منهم من يتناوب في سماعها كما قال أمير المؤمنين عمر رضى الله عنه: " كنت أنا وجار لي من الأنصار في بني أمية بن زيد </w:t>
      </w:r>
      <w:r w:rsidRPr="005E54AB">
        <w:rPr>
          <w:rFonts w:ascii="mylotus" w:hAnsi="mylotus"/>
          <w:sz w:val="36"/>
          <w:szCs w:val="36"/>
          <w:rtl/>
        </w:rPr>
        <w:t>–</w:t>
      </w:r>
      <w:r w:rsidRPr="005E54AB">
        <w:rPr>
          <w:rFonts w:ascii="mylotus" w:hAnsi="mylotus" w:hint="cs"/>
          <w:sz w:val="36"/>
          <w:szCs w:val="36"/>
          <w:rtl/>
        </w:rPr>
        <w:t xml:space="preserve"> وهي من عوالي المدنية وكنا نتناوب النزول على رسول الله صلى الله عليه وسلم ينزل يوما وأنزل يوما، فإذا نزلت جئته بخير ذلك اليوم و إذا نزل فعل مثل ذلك".</w:t>
      </w:r>
      <w:r w:rsidRPr="005E54AB">
        <w:rPr>
          <w:rStyle w:val="a4"/>
          <w:rFonts w:ascii="mylotus" w:hAnsi="mylotus"/>
          <w:sz w:val="36"/>
          <w:szCs w:val="36"/>
          <w:rtl/>
        </w:rPr>
        <w:footnoteReference w:id="141"/>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و كان رسول صلى الله عليه وسلم هو المرجع الوحيد لمعرفة تفاصيل أحكام الشريعة حتى إن بعض الصحابة ليتكبد مشاق راحلا إليه من أجل استفتائه في مسألة نازلة كما فعل عقبة بن الحارث لما تزوج ابنة الأبي إهاب بن عزيز فأتته امرأة فقالت: إني قد ارضعت عقبة والتى تزوج بها. فقال لها عقبة: ما أعلم أنك أرضعنتي ولا أخبرتني، فركب إلى رسول الله صلى الله عليه وسلم بالمدينة فسأله فقال رسول الله صلى الله عليه وسلم: "كيف وقد قيل:؟ ففارقها عقبة ونكحت زوجا غيره".</w:t>
      </w:r>
      <w:r w:rsidRPr="005E54AB">
        <w:rPr>
          <w:rStyle w:val="a4"/>
          <w:rFonts w:ascii="mylotus" w:hAnsi="mylotus"/>
          <w:sz w:val="36"/>
          <w:szCs w:val="36"/>
          <w:rtl/>
        </w:rPr>
        <w:footnoteReference w:id="142"/>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وكان أكثر الصحابة يحفظون الأحاديث في صدورهم إلا أن المشواهد تدل أيضا على وجود كتابة الحديث في عهده صلى الله عليه وسلم حتى إن الإمام البخاري عقد بابا في صحيحه لكتابة العلم فذكر فيه أربعة أحاديث منها حديث خطبة الرسول عام الفتح حيث جاء رجل من أهل اليمن فقال: اكتب لي يا رسول الله! فقال: " اكتبوا الأبي فلان".</w:t>
      </w:r>
      <w:r w:rsidRPr="005E54AB">
        <w:rPr>
          <w:rStyle w:val="a4"/>
          <w:rFonts w:ascii="mylotus" w:hAnsi="mylotus"/>
          <w:sz w:val="36"/>
          <w:szCs w:val="36"/>
          <w:rtl/>
        </w:rPr>
        <w:footnoteReference w:id="143"/>
      </w:r>
      <w:r w:rsidRPr="005E54AB">
        <w:rPr>
          <w:rFonts w:ascii="mylotus" w:hAnsi="mylotus" w:hint="cs"/>
          <w:sz w:val="36"/>
          <w:szCs w:val="36"/>
          <w:rtl/>
        </w:rPr>
        <w:t xml:space="preserve">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ومنها قول أبى هريرة رضى الله عنه: " ما من أصحاب النبي صلى الله عليه وسلم أحد أكثر حديثا عنه مني إلا ما كان من عبد الله بن عمرو، فإنه كان يكتب ولا أكتب".</w:t>
      </w:r>
      <w:r w:rsidRPr="005E54AB">
        <w:rPr>
          <w:rStyle w:val="a4"/>
          <w:rFonts w:ascii="mylotus" w:hAnsi="mylotus"/>
          <w:sz w:val="36"/>
          <w:szCs w:val="36"/>
          <w:rtl/>
        </w:rPr>
        <w:footnoteReference w:id="144"/>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 xml:space="preserve">ولقد بلغ من اقتدائهم به أن كانوا يفعلون ما يفعل ويتركون ما يترك دون أن يعلموا لذلك سببا أو يسالوه عن علته.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أخرج البخاري عن ابن عمر رضى الله عنهما قال: " اتخذ رسول صلى الله عليه وسلم خاتما من ذهب ثم نبذه النبي صلى الله عليه وسلم وقال: إني لا ألبسه أبدا. فنبذ الناس خواتيهم</w:t>
      </w:r>
      <w:r w:rsidRPr="005E54AB">
        <w:rPr>
          <w:rFonts w:ascii="mylotus" w:hAnsi="mylotus"/>
          <w:sz w:val="36"/>
          <w:szCs w:val="36"/>
        </w:rPr>
        <w:t xml:space="preserve"> </w:t>
      </w:r>
      <w:r w:rsidRPr="005E54AB">
        <w:rPr>
          <w:rFonts w:ascii="mylotus" w:hAnsi="mylotus" w:hint="cs"/>
          <w:sz w:val="36"/>
          <w:szCs w:val="36"/>
          <w:rtl/>
        </w:rPr>
        <w:t>."</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وعن أيى سعيد الخدري رضى الله عنه قال: " بينما رسول الله صلى الله عليه وسلم يصلي بأصحابه إذا خلع نعيله فوضعهما عن يساره، فلما رأي القوم ألقوا نعالهم، فلما قضى رسول الله صلى الله عليه وسلم صلاته قال: ما حملكم على إلقاء نعالكم؟ قالوا رأيناك ألقيت نعليك فألقينا نعالنا</w:t>
      </w:r>
      <w:r w:rsidRPr="005E54AB">
        <w:rPr>
          <w:rFonts w:cs="Times New Roman" w:hint="cs"/>
          <w:sz w:val="36"/>
          <w:szCs w:val="36"/>
          <w:rtl/>
        </w:rPr>
        <w:t>،</w:t>
      </w:r>
      <w:r w:rsidRPr="005E54AB">
        <w:rPr>
          <w:rFonts w:ascii="mylotus" w:hAnsi="mylotus" w:hint="cs"/>
          <w:sz w:val="36"/>
          <w:szCs w:val="36"/>
          <w:rtl/>
        </w:rPr>
        <w:t xml:space="preserve"> فقال إن جبريل عليه السلام أتاني فأخبرني أن فيهما قذرا أن قال أذى".</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و لقد وقف أمير المؤمنين عمر بن الخطاب رضى الله عنه على الركن فاستلمه وقال: " إني لأعلم أنك حجر لا تضر ولا نتفع، و لولا أني رأيت رسول الله صلى الله عليه وسلم يقبلك ما قبلتك".</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هكذا كانت عناية أمير المؤمنين بسنته تلقائيا وعملا. ثم كانوا حريصين كذلك علبى روايتها كما سمعوه. وقد بشر بذلك النبي صلى الله عليه وسلم حين قال: " تسمعون ويسمع منكم ويسمع ممن يسمع منكم".</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فكانوا يؤودنه بكل أمانة عملا بقوله صلى الله عليه وسلم " بلغوا عني ولو آية". ولكنهم كانوا شديدي الورع والتحري والتحفظ والتثبت فيما يروونه. لذلك قال أنس بن مالك رضى الله عنه :" لولا أني أخشى ان أخطئ لحدثتكم بأشياء سمعتها من رسول الله صلى الله عليه وسلم أو قالها رسول صلى الله عليه وسلم، وذاك أني سمعته يقول: "  من كذب علي متعمدا فليتبوأ مقعده من النار".</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 xml:space="preserve">و كان ابن مسعود رضى الله عنه إذا حدث عن رسول الله صلى الله عليه وسلم يتغير وجهه ويقول: هكذا أو نحوه.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 xml:space="preserve">فروى ابن ماجه في المقدمة عن عمرو بن ميمون قال: ما أخطاني ابن مسعود عشية خميس إلا أتيته فيه، قال: فما سمعته يقول بشئ قط قال رسول الله صلى الله عليه وسلم فلما كان ذات عشية قال: قال رسول الله صلى الله عليه وسلم قال: فنكس رأسه. قال فنظرت إليه فهو قائم محللة أزرار قميصه قد أغروقت عيناه، وانتفخت أوداجه، قال: أو دون ذلك أو فوق ذلك أو قريبا من ذلك أو شبيها بذالك.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 xml:space="preserve">و قيل لزيد بن أرقم: حدثنا عن رسول الله صلى الله عليه وسلم فقال: كبرنا ونسينا والحديث عن رسول الله صلى الله عليه وسلم شديد.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ab/>
        <w:t xml:space="preserve">هكذا أدى صحابة رسول الله صلى الله عليه وسلم أمانة تهذا العلم الذى ورثوه فحملوها للسادة التابعين الذين قاموا بدورهم في حفظ السنة والعناية بها وتم في عصرهم تدوينها رسيما شاملا. وذلك على يد الخليفة عمر بن عبد العزيز (ت 99 هـ) رحمه الله تعالي بواسطة العلماء المحدثين أمثال: </w:t>
      </w:r>
    </w:p>
    <w:p w:rsidR="00BE3C4E" w:rsidRPr="005E54AB" w:rsidRDefault="00BE3C4E" w:rsidP="00BE3C4E">
      <w:pPr>
        <w:numPr>
          <w:ilvl w:val="0"/>
          <w:numId w:val="11"/>
        </w:numPr>
        <w:jc w:val="both"/>
        <w:rPr>
          <w:sz w:val="36"/>
          <w:szCs w:val="36"/>
        </w:rPr>
      </w:pPr>
      <w:r w:rsidRPr="005E54AB">
        <w:rPr>
          <w:rFonts w:ascii="mylotus" w:hAnsi="mylotus" w:hint="cs"/>
          <w:sz w:val="36"/>
          <w:szCs w:val="36"/>
          <w:rtl/>
        </w:rPr>
        <w:t>العلامة الإمام محمد بن مسلم بن شهاب الزهري (ت124هـ)</w:t>
      </w:r>
      <w:r w:rsidRPr="005E54AB">
        <w:rPr>
          <w:rFonts w:hint="cs"/>
          <w:sz w:val="36"/>
          <w:szCs w:val="36"/>
          <w:rtl/>
        </w:rPr>
        <w:t>.</w:t>
      </w:r>
    </w:p>
    <w:p w:rsidR="00BE3C4E" w:rsidRPr="005E54AB" w:rsidRDefault="00BE3C4E" w:rsidP="00BE3C4E">
      <w:pPr>
        <w:numPr>
          <w:ilvl w:val="0"/>
          <w:numId w:val="11"/>
        </w:numPr>
        <w:jc w:val="both"/>
        <w:rPr>
          <w:sz w:val="36"/>
          <w:szCs w:val="36"/>
        </w:rPr>
      </w:pPr>
      <w:r w:rsidRPr="005E54AB">
        <w:rPr>
          <w:rFonts w:hint="cs"/>
          <w:sz w:val="36"/>
          <w:szCs w:val="36"/>
          <w:rtl/>
        </w:rPr>
        <w:t xml:space="preserve">فقيه المدينة القاسم بن محمد بن أيى بكر الصديق (ت107هـ). </w:t>
      </w:r>
    </w:p>
    <w:p w:rsidR="00BE3C4E" w:rsidRPr="005E54AB" w:rsidRDefault="00BE3C4E" w:rsidP="00BE3C4E">
      <w:pPr>
        <w:numPr>
          <w:ilvl w:val="0"/>
          <w:numId w:val="11"/>
        </w:numPr>
        <w:jc w:val="both"/>
        <w:rPr>
          <w:sz w:val="36"/>
          <w:szCs w:val="36"/>
        </w:rPr>
      </w:pPr>
      <w:r w:rsidRPr="005E54AB">
        <w:rPr>
          <w:rFonts w:hint="cs"/>
          <w:sz w:val="36"/>
          <w:szCs w:val="36"/>
          <w:rtl/>
        </w:rPr>
        <w:t xml:space="preserve">الإمام أبو بكر بن محمد بن حزم (ت 117هـ). </w:t>
      </w:r>
    </w:p>
    <w:p w:rsidR="00BE3C4E" w:rsidRPr="005E54AB" w:rsidRDefault="00BE3C4E" w:rsidP="00BE3C4E">
      <w:pPr>
        <w:numPr>
          <w:ilvl w:val="0"/>
          <w:numId w:val="11"/>
        </w:numPr>
        <w:jc w:val="both"/>
        <w:rPr>
          <w:sz w:val="36"/>
          <w:szCs w:val="36"/>
        </w:rPr>
      </w:pPr>
      <w:r w:rsidRPr="005E54AB">
        <w:rPr>
          <w:rFonts w:hint="cs"/>
          <w:sz w:val="36"/>
          <w:szCs w:val="36"/>
          <w:rtl/>
        </w:rPr>
        <w:t xml:space="preserve">العالمة التابعية عمرة بنت عبد الرحمن (ت98هـ). </w:t>
      </w:r>
    </w:p>
    <w:p w:rsidR="00BE3C4E" w:rsidRPr="005E54AB" w:rsidRDefault="00BE3C4E" w:rsidP="00BE3C4E">
      <w:pPr>
        <w:ind w:firstLine="360"/>
        <w:jc w:val="both"/>
        <w:rPr>
          <w:sz w:val="36"/>
          <w:szCs w:val="36"/>
          <w:rtl/>
        </w:rPr>
      </w:pPr>
      <w:r w:rsidRPr="005E54AB">
        <w:rPr>
          <w:rFonts w:hint="cs"/>
          <w:sz w:val="36"/>
          <w:szCs w:val="36"/>
          <w:rtl/>
        </w:rPr>
        <w:t xml:space="preserve">هذا، وقد تلي هؤلاء عدد من العلماء دونوا الأحاديث إلا أن بعضهم كان يتكب ثم يمحو خشية أن يتكل على الكتاب ويدع الحفظ. فمن هؤلاء:- </w:t>
      </w:r>
    </w:p>
    <w:p w:rsidR="00BE3C4E" w:rsidRPr="005E54AB" w:rsidRDefault="00BE3C4E" w:rsidP="00BE3C4E">
      <w:pPr>
        <w:numPr>
          <w:ilvl w:val="0"/>
          <w:numId w:val="12"/>
        </w:numPr>
        <w:jc w:val="both"/>
        <w:rPr>
          <w:sz w:val="36"/>
          <w:szCs w:val="36"/>
          <w:rtl/>
        </w:rPr>
      </w:pPr>
      <w:r w:rsidRPr="005E54AB">
        <w:rPr>
          <w:rFonts w:hint="cs"/>
          <w:sz w:val="36"/>
          <w:szCs w:val="36"/>
          <w:rtl/>
        </w:rPr>
        <w:t xml:space="preserve">سفيان الثوري (ت 161هـ). </w:t>
      </w:r>
    </w:p>
    <w:p w:rsidR="00BE3C4E" w:rsidRPr="005E54AB" w:rsidRDefault="00BE3C4E" w:rsidP="00BE3C4E">
      <w:pPr>
        <w:numPr>
          <w:ilvl w:val="0"/>
          <w:numId w:val="12"/>
        </w:numPr>
        <w:jc w:val="both"/>
        <w:rPr>
          <w:sz w:val="36"/>
          <w:szCs w:val="36"/>
        </w:rPr>
      </w:pPr>
      <w:r w:rsidRPr="005E54AB">
        <w:rPr>
          <w:rFonts w:hint="cs"/>
          <w:sz w:val="36"/>
          <w:szCs w:val="36"/>
          <w:rtl/>
        </w:rPr>
        <w:t>حماد بن سلمة (ت 167هـ).</w:t>
      </w:r>
    </w:p>
    <w:p w:rsidR="00BE3C4E" w:rsidRPr="005E54AB" w:rsidRDefault="00BE3C4E" w:rsidP="00BE3C4E">
      <w:pPr>
        <w:numPr>
          <w:ilvl w:val="0"/>
          <w:numId w:val="12"/>
        </w:numPr>
        <w:jc w:val="both"/>
        <w:rPr>
          <w:sz w:val="36"/>
          <w:szCs w:val="36"/>
        </w:rPr>
      </w:pPr>
      <w:r w:rsidRPr="005E54AB">
        <w:rPr>
          <w:rFonts w:hint="cs"/>
          <w:sz w:val="36"/>
          <w:szCs w:val="36"/>
          <w:rtl/>
        </w:rPr>
        <w:t>خالد الحذاء (ت 141هـ)، الذى قال: " ما كنت أكتب شيئا قط إلا حديثا طويلا فإذا حفظته محوته".</w:t>
      </w:r>
    </w:p>
    <w:p w:rsidR="00BE3C4E" w:rsidRPr="005E54AB" w:rsidRDefault="00BE3C4E" w:rsidP="00BE3C4E">
      <w:pPr>
        <w:ind w:firstLine="720"/>
        <w:jc w:val="both"/>
        <w:rPr>
          <w:sz w:val="36"/>
          <w:szCs w:val="36"/>
          <w:rtl/>
        </w:rPr>
      </w:pPr>
      <w:r w:rsidRPr="005E54AB">
        <w:rPr>
          <w:rFonts w:hint="cs"/>
          <w:sz w:val="36"/>
          <w:szCs w:val="36"/>
          <w:rtl/>
        </w:rPr>
        <w:t xml:space="preserve">و كان كثير من التابعين يمحون كتبهم قبل وفاتهم أو يوصون بها إلى من  يثقون به ليقيد منها حشية أن تقع في غير مواضعها كما فعل أبو قلابة الجرمي (ت 104) حين أوصى بكتبه إلى أيوب السختياني. </w:t>
      </w:r>
    </w:p>
    <w:p w:rsidR="00BE3C4E" w:rsidRPr="005E54AB" w:rsidRDefault="00BE3C4E" w:rsidP="00BE3C4E">
      <w:pPr>
        <w:ind w:firstLine="360"/>
        <w:jc w:val="both"/>
        <w:rPr>
          <w:sz w:val="36"/>
          <w:szCs w:val="36"/>
          <w:rtl/>
        </w:rPr>
      </w:pPr>
      <w:r w:rsidRPr="005E54AB">
        <w:rPr>
          <w:rFonts w:hint="cs"/>
          <w:sz w:val="36"/>
          <w:szCs w:val="36"/>
          <w:rtl/>
        </w:rPr>
        <w:t xml:space="preserve"> </w:t>
      </w:r>
      <w:r w:rsidRPr="005E54AB">
        <w:rPr>
          <w:rFonts w:hint="cs"/>
          <w:sz w:val="36"/>
          <w:szCs w:val="36"/>
          <w:rtl/>
        </w:rPr>
        <w:tab/>
        <w:t>ويمرور الزمن دعت الحاجة إلى إيقاء الحديث مكتوبا، وذلك لضعف الذاكرة وطول الإسناد واختلاف الطرق وتشابه أسماء الناقلين مع أن آفة النسيان معترضة والوهم غير مأمون فنقلوا الأحاديث من الصحف والكرايس ورتبوها على الأبواب. فصنفت كتب بالجوامع والسنن.</w:t>
      </w:r>
    </w:p>
    <w:p w:rsidR="00BE3C4E" w:rsidRPr="005E54AB" w:rsidRDefault="00BE3C4E" w:rsidP="00BE3C4E">
      <w:pPr>
        <w:ind w:firstLine="360"/>
        <w:jc w:val="both"/>
        <w:rPr>
          <w:sz w:val="36"/>
          <w:szCs w:val="36"/>
          <w:rtl/>
        </w:rPr>
      </w:pPr>
      <w:r w:rsidRPr="005E54AB">
        <w:rPr>
          <w:rFonts w:hint="cs"/>
          <w:sz w:val="36"/>
          <w:szCs w:val="36"/>
          <w:rtl/>
        </w:rPr>
        <w:tab/>
        <w:t xml:space="preserve">وقد اختلف في أول المصفين بالنسبة للحديث وإن كان القول المعتمد أن كل واحد يعد أول من صنف في بلده وناحيته. </w:t>
      </w:r>
    </w:p>
    <w:p w:rsidR="00BE3C4E" w:rsidRPr="005E54AB" w:rsidRDefault="00BE3C4E" w:rsidP="00BE3C4E">
      <w:pPr>
        <w:ind w:firstLine="360"/>
        <w:jc w:val="both"/>
        <w:rPr>
          <w:sz w:val="36"/>
          <w:szCs w:val="36"/>
          <w:rtl/>
        </w:rPr>
      </w:pPr>
      <w:r w:rsidRPr="005E54AB">
        <w:rPr>
          <w:rFonts w:hint="cs"/>
          <w:sz w:val="36"/>
          <w:szCs w:val="36"/>
          <w:rtl/>
        </w:rPr>
        <w:tab/>
        <w:t xml:space="preserve">ففي مكة: صنف عبد الملك بن عبد العزيز بن جريج البصري (ت158هـ). </w:t>
      </w:r>
    </w:p>
    <w:p w:rsidR="00BE3C4E" w:rsidRPr="005E54AB" w:rsidRDefault="00BE3C4E" w:rsidP="00BE3C4E">
      <w:pPr>
        <w:ind w:firstLine="360"/>
        <w:jc w:val="both"/>
        <w:rPr>
          <w:sz w:val="36"/>
          <w:szCs w:val="36"/>
          <w:rtl/>
        </w:rPr>
      </w:pPr>
      <w:r w:rsidRPr="005E54AB">
        <w:rPr>
          <w:rFonts w:hint="cs"/>
          <w:sz w:val="36"/>
          <w:szCs w:val="36"/>
          <w:rtl/>
        </w:rPr>
        <w:tab/>
        <w:t xml:space="preserve">وفي المدينة: صنف محمد بن إسحاق صاحب المغازي (ت151هـ). </w:t>
      </w:r>
    </w:p>
    <w:p w:rsidR="00BE3C4E" w:rsidRPr="005E54AB" w:rsidRDefault="00BE3C4E" w:rsidP="00BE3C4E">
      <w:pPr>
        <w:ind w:firstLine="360"/>
        <w:jc w:val="both"/>
        <w:rPr>
          <w:sz w:val="36"/>
          <w:szCs w:val="36"/>
          <w:rtl/>
        </w:rPr>
      </w:pPr>
      <w:r w:rsidRPr="005E54AB">
        <w:rPr>
          <w:rFonts w:hint="cs"/>
          <w:sz w:val="36"/>
          <w:szCs w:val="36"/>
          <w:rtl/>
        </w:rPr>
        <w:tab/>
        <w:t>وصنف أيضا محمد بن عبد الرحمن بن أبى ذئب (ت157هـ) موطأ وهو أكبر من موطأ مالك. وصنف مالك بن أنس الأصحبي (ت179هـ) موطأه المشهور.</w:t>
      </w:r>
    </w:p>
    <w:p w:rsidR="00BE3C4E" w:rsidRPr="005E54AB" w:rsidRDefault="00BE3C4E" w:rsidP="00BE3C4E">
      <w:pPr>
        <w:ind w:firstLine="360"/>
        <w:jc w:val="both"/>
        <w:rPr>
          <w:sz w:val="36"/>
          <w:szCs w:val="36"/>
          <w:rtl/>
        </w:rPr>
      </w:pPr>
      <w:r w:rsidRPr="005E54AB">
        <w:rPr>
          <w:rFonts w:hint="cs"/>
          <w:sz w:val="36"/>
          <w:szCs w:val="36"/>
          <w:rtl/>
        </w:rPr>
        <w:tab/>
        <w:t xml:space="preserve">وفي البصرة: صنف سعيد بن أبيى عروبة (ت156هـ) والربيع بن صبيح (ت167هـ). </w:t>
      </w:r>
    </w:p>
    <w:p w:rsidR="00BE3C4E" w:rsidRPr="005E54AB" w:rsidRDefault="00BE3C4E" w:rsidP="00BE3C4E">
      <w:pPr>
        <w:ind w:firstLine="360"/>
        <w:jc w:val="both"/>
        <w:rPr>
          <w:sz w:val="36"/>
          <w:szCs w:val="36"/>
          <w:rtl/>
        </w:rPr>
      </w:pPr>
      <w:r w:rsidRPr="005E54AB">
        <w:rPr>
          <w:rFonts w:hint="cs"/>
          <w:sz w:val="36"/>
          <w:szCs w:val="36"/>
          <w:rtl/>
        </w:rPr>
        <w:tab/>
        <w:t>و في الكوفة: صنف سفيان الثوري (ت161هـ).</w:t>
      </w:r>
    </w:p>
    <w:p w:rsidR="00BE3C4E" w:rsidRPr="005E54AB" w:rsidRDefault="00BE3C4E" w:rsidP="00BE3C4E">
      <w:pPr>
        <w:ind w:firstLine="360"/>
        <w:jc w:val="both"/>
        <w:rPr>
          <w:sz w:val="36"/>
          <w:szCs w:val="36"/>
          <w:rtl/>
        </w:rPr>
      </w:pPr>
      <w:r w:rsidRPr="005E54AB">
        <w:rPr>
          <w:rFonts w:hint="cs"/>
          <w:sz w:val="36"/>
          <w:szCs w:val="36"/>
          <w:rtl/>
        </w:rPr>
        <w:tab/>
        <w:t>و في اليمن: صنف معمر بن راشد الأزدي (ت 153هـ)</w:t>
      </w:r>
    </w:p>
    <w:p w:rsidR="00BE3C4E" w:rsidRPr="005E54AB" w:rsidRDefault="00BE3C4E" w:rsidP="00BE3C4E">
      <w:pPr>
        <w:ind w:firstLine="360"/>
        <w:jc w:val="both"/>
        <w:rPr>
          <w:sz w:val="36"/>
          <w:szCs w:val="36"/>
          <w:rtl/>
        </w:rPr>
      </w:pPr>
      <w:r w:rsidRPr="005E54AB">
        <w:rPr>
          <w:rFonts w:hint="cs"/>
          <w:sz w:val="36"/>
          <w:szCs w:val="36"/>
          <w:rtl/>
        </w:rPr>
        <w:tab/>
        <w:t>و في الشام: صنف الإمام عبد الرحمن بن عمرو الأوزاعي (ت157هـ)</w:t>
      </w:r>
    </w:p>
    <w:p w:rsidR="00BE3C4E" w:rsidRPr="005E54AB" w:rsidRDefault="00BE3C4E" w:rsidP="00BE3C4E">
      <w:pPr>
        <w:ind w:firstLine="360"/>
        <w:jc w:val="both"/>
        <w:rPr>
          <w:sz w:val="36"/>
          <w:szCs w:val="36"/>
          <w:rtl/>
        </w:rPr>
      </w:pPr>
      <w:r w:rsidRPr="005E54AB">
        <w:rPr>
          <w:rFonts w:hint="cs"/>
          <w:sz w:val="36"/>
          <w:szCs w:val="36"/>
          <w:rtl/>
        </w:rPr>
        <w:tab/>
        <w:t>و في خراسان: صنف عبد الله بن المبارك (ت 181هـ).</w:t>
      </w:r>
    </w:p>
    <w:p w:rsidR="00BE3C4E" w:rsidRPr="005E54AB" w:rsidRDefault="00BE3C4E" w:rsidP="00BE3C4E">
      <w:pPr>
        <w:ind w:firstLine="360"/>
        <w:jc w:val="both"/>
        <w:rPr>
          <w:sz w:val="36"/>
          <w:szCs w:val="36"/>
          <w:rtl/>
        </w:rPr>
      </w:pPr>
      <w:r w:rsidRPr="005E54AB">
        <w:rPr>
          <w:rFonts w:hint="cs"/>
          <w:sz w:val="36"/>
          <w:szCs w:val="36"/>
          <w:rtl/>
        </w:rPr>
        <w:tab/>
        <w:t>وفي واسط: صنف هشيم بن بشير الواسطي (ت 183هـ)</w:t>
      </w:r>
    </w:p>
    <w:p w:rsidR="00BE3C4E" w:rsidRPr="005E54AB" w:rsidRDefault="00BE3C4E" w:rsidP="00BE3C4E">
      <w:pPr>
        <w:ind w:firstLine="360"/>
        <w:jc w:val="both"/>
        <w:rPr>
          <w:sz w:val="36"/>
          <w:szCs w:val="36"/>
          <w:rtl/>
        </w:rPr>
      </w:pPr>
      <w:r w:rsidRPr="005E54AB">
        <w:rPr>
          <w:rFonts w:hint="cs"/>
          <w:sz w:val="36"/>
          <w:szCs w:val="36"/>
          <w:rtl/>
        </w:rPr>
        <w:tab/>
        <w:t>و في الري: صنف جريرنب عبد الحميد الضبي (188هـ)</w:t>
      </w:r>
    </w:p>
    <w:p w:rsidR="00BE3C4E" w:rsidRPr="005E54AB" w:rsidRDefault="00BE3C4E" w:rsidP="00BE3C4E">
      <w:pPr>
        <w:ind w:firstLine="360"/>
        <w:jc w:val="both"/>
        <w:rPr>
          <w:sz w:val="36"/>
          <w:szCs w:val="36"/>
          <w:rtl/>
        </w:rPr>
      </w:pPr>
      <w:r w:rsidRPr="005E54AB">
        <w:rPr>
          <w:rFonts w:hint="cs"/>
          <w:sz w:val="36"/>
          <w:szCs w:val="36"/>
          <w:rtl/>
        </w:rPr>
        <w:tab/>
        <w:t>و في مصر: صنف عبد الله بن وهب المصري (ت 197هـ)</w:t>
      </w:r>
    </w:p>
    <w:p w:rsidR="00BE3C4E" w:rsidRPr="005E54AB" w:rsidRDefault="00BE3C4E" w:rsidP="00BE3C4E">
      <w:pPr>
        <w:ind w:firstLine="360"/>
        <w:jc w:val="both"/>
        <w:rPr>
          <w:sz w:val="36"/>
          <w:szCs w:val="36"/>
          <w:rtl/>
        </w:rPr>
      </w:pPr>
      <w:r w:rsidRPr="005E54AB">
        <w:rPr>
          <w:rFonts w:hint="cs"/>
          <w:sz w:val="36"/>
          <w:szCs w:val="36"/>
          <w:rtl/>
        </w:rPr>
        <w:t xml:space="preserve">هذا، وقد كان جميع ما كتب في هذا القرن منضمة إليه آثار الصحابة وفتاوي التابعين، ثم واصل المحدثين سيرهم المبارك ونشاطهم الميمون فاتجهت الهمم إلى تنقية تلك المؤلفات والنسج على منوال جديد يهدف إلى إفراد الحديث عما عداه من الفتاوي والآثار، فظهرت المسانيد حينئذ. ويعد أول من صنف المسند الإمام أبو داود سليمان بن الجارود الطيالسي (ت 204هـ) ثم تلاه الأئمة التالية: </w:t>
      </w:r>
    </w:p>
    <w:p w:rsidR="00BE3C4E" w:rsidRPr="005E54AB" w:rsidRDefault="00BE3C4E" w:rsidP="00BE3C4E">
      <w:pPr>
        <w:jc w:val="both"/>
        <w:rPr>
          <w:sz w:val="36"/>
          <w:szCs w:val="36"/>
          <w:rtl/>
        </w:rPr>
      </w:pPr>
      <w:r w:rsidRPr="005E54AB">
        <w:rPr>
          <w:rFonts w:hint="cs"/>
          <w:sz w:val="36"/>
          <w:szCs w:val="36"/>
          <w:rtl/>
        </w:rPr>
        <w:t xml:space="preserve">أسد بن موسى الأموي (ت 212هـ). </w:t>
      </w:r>
    </w:p>
    <w:p w:rsidR="00BE3C4E" w:rsidRPr="005E54AB" w:rsidRDefault="00BE3C4E" w:rsidP="00BE3C4E">
      <w:pPr>
        <w:jc w:val="both"/>
        <w:rPr>
          <w:sz w:val="36"/>
          <w:szCs w:val="36"/>
          <w:rtl/>
        </w:rPr>
      </w:pPr>
      <w:r w:rsidRPr="005E54AB">
        <w:rPr>
          <w:rFonts w:hint="cs"/>
          <w:sz w:val="36"/>
          <w:szCs w:val="36"/>
          <w:rtl/>
        </w:rPr>
        <w:t>عبيد الله بن موسى العبسي (ت 213 هـ)</w:t>
      </w:r>
    </w:p>
    <w:p w:rsidR="00BE3C4E" w:rsidRPr="005E54AB" w:rsidRDefault="00BE3C4E" w:rsidP="00BE3C4E">
      <w:pPr>
        <w:jc w:val="both"/>
        <w:rPr>
          <w:sz w:val="36"/>
          <w:szCs w:val="36"/>
          <w:rtl/>
        </w:rPr>
      </w:pPr>
      <w:r w:rsidRPr="005E54AB">
        <w:rPr>
          <w:rFonts w:hint="cs"/>
          <w:sz w:val="36"/>
          <w:szCs w:val="36"/>
          <w:rtl/>
        </w:rPr>
        <w:t>مسدد بن مسرهد البصري (ت 228 هـ)</w:t>
      </w:r>
    </w:p>
    <w:p w:rsidR="00BE3C4E" w:rsidRPr="005E54AB" w:rsidRDefault="00BE3C4E" w:rsidP="00BE3C4E">
      <w:pPr>
        <w:jc w:val="both"/>
        <w:rPr>
          <w:sz w:val="36"/>
          <w:szCs w:val="36"/>
          <w:rtl/>
        </w:rPr>
      </w:pPr>
      <w:r w:rsidRPr="005E54AB">
        <w:rPr>
          <w:rFonts w:hint="cs"/>
          <w:sz w:val="36"/>
          <w:szCs w:val="36"/>
          <w:rtl/>
        </w:rPr>
        <w:t>نعيم بن حمد الخزاعي المصري (ت 228 هـ)</w:t>
      </w:r>
    </w:p>
    <w:p w:rsidR="00BE3C4E" w:rsidRPr="005E54AB" w:rsidRDefault="00BE3C4E" w:rsidP="00BE3C4E">
      <w:pPr>
        <w:jc w:val="both"/>
        <w:rPr>
          <w:sz w:val="36"/>
          <w:szCs w:val="36"/>
          <w:rtl/>
        </w:rPr>
      </w:pPr>
      <w:r w:rsidRPr="005E54AB">
        <w:rPr>
          <w:rFonts w:hint="cs"/>
          <w:sz w:val="36"/>
          <w:szCs w:val="36"/>
          <w:rtl/>
        </w:rPr>
        <w:tab/>
        <w:t xml:space="preserve">واقتفي الأئمة من بعدهم آثارهم فصنف المسند من الأئمة: </w:t>
      </w:r>
    </w:p>
    <w:p w:rsidR="00BE3C4E" w:rsidRPr="005E54AB" w:rsidRDefault="00BE3C4E" w:rsidP="00BE3C4E">
      <w:pPr>
        <w:jc w:val="both"/>
        <w:rPr>
          <w:sz w:val="36"/>
          <w:szCs w:val="36"/>
          <w:rtl/>
        </w:rPr>
      </w:pPr>
      <w:r w:rsidRPr="005E54AB">
        <w:rPr>
          <w:rFonts w:hint="cs"/>
          <w:sz w:val="36"/>
          <w:szCs w:val="36"/>
          <w:rtl/>
        </w:rPr>
        <w:t>إسحاق بن راهويه (ت 238 هـ)</w:t>
      </w:r>
    </w:p>
    <w:p w:rsidR="00BE3C4E" w:rsidRPr="005E54AB" w:rsidRDefault="00BE3C4E" w:rsidP="00BE3C4E">
      <w:pPr>
        <w:jc w:val="both"/>
        <w:rPr>
          <w:sz w:val="36"/>
          <w:szCs w:val="36"/>
          <w:rtl/>
        </w:rPr>
      </w:pPr>
      <w:r w:rsidRPr="005E54AB">
        <w:rPr>
          <w:rFonts w:hint="cs"/>
          <w:sz w:val="36"/>
          <w:szCs w:val="36"/>
          <w:rtl/>
        </w:rPr>
        <w:t>عثمان بن أبى شيبة (239 هـ)</w:t>
      </w:r>
    </w:p>
    <w:p w:rsidR="00BE3C4E" w:rsidRPr="005E54AB" w:rsidRDefault="00BE3C4E" w:rsidP="00BE3C4E">
      <w:pPr>
        <w:jc w:val="both"/>
        <w:rPr>
          <w:sz w:val="36"/>
          <w:szCs w:val="36"/>
          <w:rtl/>
        </w:rPr>
      </w:pPr>
      <w:r w:rsidRPr="005E54AB">
        <w:rPr>
          <w:rFonts w:hint="cs"/>
          <w:sz w:val="36"/>
          <w:szCs w:val="36"/>
          <w:rtl/>
        </w:rPr>
        <w:t>و أحمد بن حنبل (ت 241 هـ)</w:t>
      </w:r>
    </w:p>
    <w:p w:rsidR="00BE3C4E" w:rsidRPr="005E54AB" w:rsidRDefault="00BE3C4E" w:rsidP="00BE3C4E">
      <w:pPr>
        <w:ind w:firstLine="720"/>
        <w:jc w:val="both"/>
        <w:rPr>
          <w:sz w:val="36"/>
          <w:szCs w:val="36"/>
          <w:rtl/>
        </w:rPr>
      </w:pPr>
      <w:r w:rsidRPr="005E54AB">
        <w:rPr>
          <w:rFonts w:hint="cs"/>
          <w:sz w:val="36"/>
          <w:szCs w:val="36"/>
          <w:rtl/>
        </w:rPr>
        <w:t xml:space="preserve">ثم ألف بقي بن مخلد القرطبي (ت 276 هـ) مسنده الذي يعد من أكبر مسانيد الإسلام ويضم أكثر من ثلاثين ألف حديث. </w:t>
      </w:r>
    </w:p>
    <w:p w:rsidR="00BE3C4E" w:rsidRPr="005E54AB" w:rsidRDefault="00BE3C4E" w:rsidP="00BE3C4E">
      <w:pPr>
        <w:jc w:val="both"/>
        <w:rPr>
          <w:sz w:val="36"/>
          <w:szCs w:val="36"/>
          <w:rtl/>
        </w:rPr>
      </w:pPr>
      <w:r w:rsidRPr="005E54AB">
        <w:rPr>
          <w:rFonts w:hint="cs"/>
          <w:sz w:val="36"/>
          <w:szCs w:val="36"/>
          <w:rtl/>
        </w:rPr>
        <w:tab/>
        <w:t xml:space="preserve">جمع هؤلاء الأحاديث ودونوها بأسانيدها واجتنبوا الأحاديث الموضوعة وذكروا طرقا كثيرة لكل حديث مما يسهل للناقدين من جهابذة أهل الحديث وصيارفته تمييز الصحيح منالسقيم والقوي من الوهن، ثم اتجهت همة إمام المحدثين أبى عبد الله محمد بن إسماعيل البخاري (ت 156 هـ) كتابة الجامع فاتحة لهذا النوع من التصنيف، ثم اقتدي به تيميذه مسلم بن الحجاج القسيري (ت 261 هـ). </w:t>
      </w:r>
    </w:p>
    <w:p w:rsidR="00BE3C4E" w:rsidRPr="005E54AB" w:rsidRDefault="00BE3C4E" w:rsidP="00BE3C4E">
      <w:pPr>
        <w:jc w:val="both"/>
        <w:rPr>
          <w:sz w:val="36"/>
          <w:szCs w:val="36"/>
          <w:rtl/>
        </w:rPr>
      </w:pPr>
      <w:r w:rsidRPr="005E54AB">
        <w:rPr>
          <w:rFonts w:hint="cs"/>
          <w:sz w:val="36"/>
          <w:szCs w:val="36"/>
          <w:rtl/>
        </w:rPr>
        <w:tab/>
        <w:t xml:space="preserve">وصنفت في هذا العصر كذلك السنن الأربعة: </w:t>
      </w:r>
    </w:p>
    <w:p w:rsidR="00BE3C4E" w:rsidRPr="005E54AB" w:rsidRDefault="00BE3C4E" w:rsidP="00BE3C4E">
      <w:pPr>
        <w:numPr>
          <w:ilvl w:val="0"/>
          <w:numId w:val="13"/>
        </w:numPr>
        <w:jc w:val="both"/>
        <w:rPr>
          <w:sz w:val="36"/>
          <w:szCs w:val="36"/>
          <w:rtl/>
        </w:rPr>
      </w:pPr>
      <w:r w:rsidRPr="005E54AB">
        <w:rPr>
          <w:rFonts w:hint="cs"/>
          <w:sz w:val="36"/>
          <w:szCs w:val="36"/>
          <w:rtl/>
        </w:rPr>
        <w:t>السنن الإمام أبى داود سليمان بن الأشعث السجستاني (275 هـ)</w:t>
      </w:r>
    </w:p>
    <w:p w:rsidR="00BE3C4E" w:rsidRPr="005E54AB" w:rsidRDefault="00BE3C4E" w:rsidP="00BE3C4E">
      <w:pPr>
        <w:numPr>
          <w:ilvl w:val="0"/>
          <w:numId w:val="13"/>
        </w:numPr>
        <w:jc w:val="both"/>
        <w:rPr>
          <w:sz w:val="36"/>
          <w:szCs w:val="36"/>
        </w:rPr>
      </w:pPr>
      <w:r w:rsidRPr="005E54AB">
        <w:rPr>
          <w:rFonts w:hint="cs"/>
          <w:sz w:val="36"/>
          <w:szCs w:val="36"/>
          <w:rtl/>
        </w:rPr>
        <w:t>السنن للإمام أبى عيسى محمد بن سورة الترمذى (ت279 هـ)</w:t>
      </w:r>
    </w:p>
    <w:p w:rsidR="00BE3C4E" w:rsidRPr="005E54AB" w:rsidRDefault="00BE3C4E" w:rsidP="00BE3C4E">
      <w:pPr>
        <w:numPr>
          <w:ilvl w:val="0"/>
          <w:numId w:val="13"/>
        </w:numPr>
        <w:jc w:val="both"/>
        <w:rPr>
          <w:sz w:val="36"/>
          <w:szCs w:val="36"/>
        </w:rPr>
      </w:pPr>
      <w:r w:rsidRPr="005E54AB">
        <w:rPr>
          <w:rFonts w:hint="cs"/>
          <w:sz w:val="36"/>
          <w:szCs w:val="36"/>
          <w:rtl/>
        </w:rPr>
        <w:t>السنن للإمام محمد بن شعيب الخراساني النسائي (ت303 هـ)</w:t>
      </w:r>
    </w:p>
    <w:p w:rsidR="00BE3C4E" w:rsidRPr="005E54AB" w:rsidRDefault="00BE3C4E" w:rsidP="00BE3C4E">
      <w:pPr>
        <w:numPr>
          <w:ilvl w:val="0"/>
          <w:numId w:val="13"/>
        </w:numPr>
        <w:jc w:val="both"/>
        <w:rPr>
          <w:sz w:val="36"/>
          <w:szCs w:val="36"/>
        </w:rPr>
      </w:pPr>
      <w:r w:rsidRPr="005E54AB">
        <w:rPr>
          <w:rFonts w:hint="cs"/>
          <w:sz w:val="36"/>
          <w:szCs w:val="36"/>
          <w:rtl/>
        </w:rPr>
        <w:t xml:space="preserve">السنن للإمام أبى عبد الله محمد بن يزيد بن عبد الله بن ماجه (ت 273 هـ). </w:t>
      </w:r>
    </w:p>
    <w:p w:rsidR="00BE3C4E" w:rsidRPr="005E54AB" w:rsidRDefault="00BE3C4E" w:rsidP="00BE3C4E">
      <w:pPr>
        <w:ind w:firstLine="720"/>
        <w:jc w:val="both"/>
        <w:rPr>
          <w:sz w:val="36"/>
          <w:szCs w:val="36"/>
          <w:rtl/>
        </w:rPr>
      </w:pPr>
      <w:r w:rsidRPr="005E54AB">
        <w:rPr>
          <w:rFonts w:hint="cs"/>
          <w:sz w:val="36"/>
          <w:szCs w:val="36"/>
          <w:rtl/>
        </w:rPr>
        <w:t xml:space="preserve">و هذه  الكتب نالت من القبول ما لم ينله غيرها فخدمت بالشرح والتهذيب  والإستخراج والإختصار. </w:t>
      </w:r>
    </w:p>
    <w:p w:rsidR="00BE3C4E" w:rsidRPr="005E54AB" w:rsidRDefault="00BE3C4E" w:rsidP="00BE3C4E">
      <w:pPr>
        <w:ind w:firstLine="720"/>
        <w:jc w:val="both"/>
        <w:rPr>
          <w:sz w:val="36"/>
          <w:szCs w:val="36"/>
          <w:rtl/>
        </w:rPr>
      </w:pPr>
      <w:r w:rsidRPr="005E54AB">
        <w:rPr>
          <w:rFonts w:hint="cs"/>
          <w:sz w:val="36"/>
          <w:szCs w:val="36"/>
          <w:rtl/>
        </w:rPr>
        <w:t xml:space="preserve">وقد  عد المؤرخون القرن الثالث الهجري العصر الذهبي لتدوين العلوم الإسلامية عامة، وعلوم السنة خاصة. </w:t>
      </w:r>
    </w:p>
    <w:p w:rsidR="00BE3C4E" w:rsidRPr="005E54AB" w:rsidRDefault="00BE3C4E" w:rsidP="00BE3C4E">
      <w:pPr>
        <w:ind w:firstLine="720"/>
        <w:jc w:val="both"/>
        <w:rPr>
          <w:sz w:val="36"/>
          <w:szCs w:val="36"/>
          <w:rtl/>
        </w:rPr>
      </w:pPr>
      <w:r w:rsidRPr="005E54AB">
        <w:rPr>
          <w:rFonts w:hint="cs"/>
          <w:sz w:val="36"/>
          <w:szCs w:val="36"/>
          <w:rtl/>
        </w:rPr>
        <w:t xml:space="preserve">ولم يزل يوجد في كل عصر من علماء السنة من يبذل جهده في هذا المضمار. ولو تناولنا ذلك كله لطالبنا الحديث وخرجنا عن المقصود. فلتكتف بهذا ولنشرع في ما نحن بصدده. والله الموفق. </w:t>
      </w:r>
    </w:p>
    <w:p w:rsidR="00BE3C4E" w:rsidRPr="005E54AB" w:rsidRDefault="00BE3C4E" w:rsidP="00BE3C4E">
      <w:pPr>
        <w:jc w:val="both"/>
        <w:rPr>
          <w:b/>
          <w:bCs/>
          <w:sz w:val="36"/>
          <w:szCs w:val="36"/>
          <w:rtl/>
        </w:rPr>
      </w:pPr>
      <w:r w:rsidRPr="005E54AB">
        <w:rPr>
          <w:rFonts w:hint="cs"/>
          <w:b/>
          <w:bCs/>
          <w:sz w:val="36"/>
          <w:szCs w:val="36"/>
          <w:rtl/>
        </w:rPr>
        <w:t>المطلب الأول: منهجه في إيراد الحديث:</w:t>
      </w:r>
    </w:p>
    <w:p w:rsidR="00BE3C4E" w:rsidRPr="005E54AB" w:rsidRDefault="00BE3C4E" w:rsidP="00BE3C4E">
      <w:pPr>
        <w:jc w:val="both"/>
        <w:rPr>
          <w:sz w:val="36"/>
          <w:szCs w:val="36"/>
          <w:rtl/>
        </w:rPr>
      </w:pPr>
      <w:r w:rsidRPr="005E54AB">
        <w:rPr>
          <w:rFonts w:hint="cs"/>
          <w:sz w:val="36"/>
          <w:szCs w:val="36"/>
          <w:rtl/>
        </w:rPr>
        <w:tab/>
        <w:t>إن من أهم الكتب الحديثية التي قام بتدريس الشيخ أبى بكر محمود جومي الصحيحين: صحيح الإمام محمد بن إسماعيل البخاري و صحيح الإمام مسلم بن الحجاج القشيري رحمة الله عليهما. وهما أصح المصنفة وأجلها قدرا و أوسعها انتشار بين المسلمين.</w:t>
      </w:r>
    </w:p>
    <w:p w:rsidR="00BE3C4E" w:rsidRPr="005E54AB" w:rsidRDefault="00BE3C4E" w:rsidP="00BE3C4E">
      <w:pPr>
        <w:jc w:val="both"/>
        <w:rPr>
          <w:sz w:val="36"/>
          <w:szCs w:val="36"/>
          <w:rtl/>
        </w:rPr>
      </w:pPr>
      <w:r w:rsidRPr="005E54AB">
        <w:rPr>
          <w:rFonts w:hint="cs"/>
          <w:sz w:val="36"/>
          <w:szCs w:val="36"/>
          <w:rtl/>
        </w:rPr>
        <w:tab/>
        <w:t xml:space="preserve">ومن المعلوم أن الشيخين و مسلم قد أوردا أحاديثهما مسندة إلا ما كان من صنيع البخاري حيث يورد بعض الأحاديث المعلقة في تراجم أبوابه. وأما مسلم فسرد الأحاديث المسندة مرتبة على الأبواب الفقهية إلا أنه لم يذكر تراجم الأبواب حتى جاء من بعده من العلماء فوضعوا التراجم و شرحوا الأحاديث فحصل لكل طائفة من الأحاديث ما يناسبها من الترجمة. </w:t>
      </w:r>
    </w:p>
    <w:p w:rsidR="00BE3C4E" w:rsidRPr="005E54AB" w:rsidRDefault="00BE3C4E" w:rsidP="00BE3C4E">
      <w:pPr>
        <w:jc w:val="both"/>
        <w:rPr>
          <w:sz w:val="36"/>
          <w:szCs w:val="36"/>
          <w:rtl/>
        </w:rPr>
      </w:pPr>
      <w:r w:rsidRPr="005E54AB">
        <w:rPr>
          <w:rFonts w:hint="cs"/>
          <w:sz w:val="36"/>
          <w:szCs w:val="36"/>
          <w:rtl/>
        </w:rPr>
        <w:tab/>
        <w:t xml:space="preserve">وقد التزم الشيخ أبى بكر جومي ذكر أحاديث الكتابين في دروسه  كما أورداها بأسانيدها ومتونها. </w:t>
      </w:r>
    </w:p>
    <w:p w:rsidR="00BE3C4E" w:rsidRPr="005E54AB" w:rsidRDefault="00BE3C4E" w:rsidP="00BE3C4E">
      <w:pPr>
        <w:jc w:val="both"/>
        <w:rPr>
          <w:sz w:val="36"/>
          <w:szCs w:val="36"/>
          <w:rtl/>
        </w:rPr>
      </w:pPr>
      <w:r w:rsidRPr="005E54AB">
        <w:rPr>
          <w:rFonts w:hint="cs"/>
          <w:sz w:val="36"/>
          <w:szCs w:val="36"/>
          <w:rtl/>
        </w:rPr>
        <w:tab/>
        <w:t xml:space="preserve">وهاهنا سيتم البحث من جانبين: </w:t>
      </w:r>
    </w:p>
    <w:p w:rsidR="00BE3C4E" w:rsidRPr="005E54AB" w:rsidRDefault="00BE3C4E" w:rsidP="00BE3C4E">
      <w:pPr>
        <w:jc w:val="both"/>
        <w:rPr>
          <w:sz w:val="36"/>
          <w:szCs w:val="36"/>
          <w:rtl/>
        </w:rPr>
      </w:pPr>
      <w:r w:rsidRPr="005E54AB">
        <w:rPr>
          <w:rFonts w:hint="cs"/>
          <w:sz w:val="36"/>
          <w:szCs w:val="36"/>
          <w:rtl/>
        </w:rPr>
        <w:t xml:space="preserve">الجانب الأول: منهجه في إيراد الأحاديث في دروسه. </w:t>
      </w:r>
    </w:p>
    <w:p w:rsidR="00BE3C4E" w:rsidRPr="005E54AB" w:rsidRDefault="00BE3C4E" w:rsidP="00BE3C4E">
      <w:pPr>
        <w:jc w:val="both"/>
        <w:rPr>
          <w:sz w:val="36"/>
          <w:szCs w:val="36"/>
          <w:rtl/>
        </w:rPr>
      </w:pPr>
      <w:r w:rsidRPr="005E54AB">
        <w:rPr>
          <w:rFonts w:hint="cs"/>
          <w:sz w:val="36"/>
          <w:szCs w:val="36"/>
          <w:rtl/>
        </w:rPr>
        <w:t xml:space="preserve">الجانب الثاني:  منهجه في إيراد الأحاديث في كتبه. </w:t>
      </w:r>
    </w:p>
    <w:p w:rsidR="00BE3C4E" w:rsidRPr="005E54AB" w:rsidRDefault="00BE3C4E" w:rsidP="00BE3C4E">
      <w:pPr>
        <w:jc w:val="both"/>
        <w:rPr>
          <w:sz w:val="36"/>
          <w:szCs w:val="36"/>
          <w:rtl/>
        </w:rPr>
      </w:pPr>
      <w:r w:rsidRPr="005E54AB">
        <w:rPr>
          <w:rFonts w:hint="cs"/>
          <w:sz w:val="36"/>
          <w:szCs w:val="36"/>
          <w:rtl/>
        </w:rPr>
        <w:tab/>
        <w:t xml:space="preserve">أما الجانب الأول وهو ما يتعلق بإيراد الأحاديث في دروسه فسنتناول فيه المسائل التالية: </w:t>
      </w:r>
    </w:p>
    <w:p w:rsidR="00BE3C4E" w:rsidRPr="005E54AB" w:rsidRDefault="00BE3C4E" w:rsidP="00BE3C4E">
      <w:pPr>
        <w:jc w:val="both"/>
        <w:rPr>
          <w:sz w:val="36"/>
          <w:szCs w:val="36"/>
          <w:rtl/>
        </w:rPr>
      </w:pPr>
      <w:r w:rsidRPr="005E54AB">
        <w:rPr>
          <w:rFonts w:hint="cs"/>
          <w:sz w:val="36"/>
          <w:szCs w:val="36"/>
          <w:rtl/>
        </w:rPr>
        <w:tab/>
        <w:t xml:space="preserve">أولا: يبتدئ الشيخ دروسه الحديثية بمقدمة لها مغزاها ومفادها ويختلف أسلوبه أحيانا في التعبير عنها لكنها غير مختلفة في مضمونها. وهي قوله:- </w:t>
      </w:r>
    </w:p>
    <w:p w:rsidR="00BE3C4E" w:rsidRPr="005E54AB" w:rsidRDefault="00BE3C4E" w:rsidP="00BE3C4E">
      <w:pPr>
        <w:jc w:val="both"/>
        <w:rPr>
          <w:b/>
          <w:bCs/>
          <w:sz w:val="36"/>
          <w:szCs w:val="36"/>
          <w:rtl/>
        </w:rPr>
      </w:pPr>
      <w:r w:rsidRPr="005E54AB">
        <w:rPr>
          <w:rFonts w:hint="cs"/>
          <w:sz w:val="36"/>
          <w:szCs w:val="36"/>
          <w:rtl/>
        </w:rPr>
        <w:tab/>
      </w:r>
      <w:r w:rsidRPr="005E54AB">
        <w:rPr>
          <w:rFonts w:hint="cs"/>
          <w:sz w:val="36"/>
          <w:szCs w:val="36"/>
          <w:rtl/>
        </w:rPr>
        <w:tab/>
        <w:t xml:space="preserve">"دراسة الحديث والعمل به من أفضل العبادات </w:t>
      </w:r>
      <w:r w:rsidRPr="005E54AB">
        <w:rPr>
          <w:sz w:val="36"/>
          <w:szCs w:val="36"/>
          <w:rtl/>
        </w:rPr>
        <w:t>–</w:t>
      </w:r>
      <w:r w:rsidRPr="005E54AB">
        <w:rPr>
          <w:rFonts w:hint="cs"/>
          <w:sz w:val="36"/>
          <w:szCs w:val="36"/>
          <w:rtl/>
        </w:rPr>
        <w:t xml:space="preserve"> وأحيانا يقول: هما مصدر سعادة المسلمين </w:t>
      </w:r>
      <w:r w:rsidRPr="005E54AB">
        <w:rPr>
          <w:sz w:val="36"/>
          <w:szCs w:val="36"/>
          <w:rtl/>
        </w:rPr>
        <w:t>–</w:t>
      </w:r>
      <w:r w:rsidRPr="005E54AB">
        <w:rPr>
          <w:rFonts w:hint="cs"/>
          <w:sz w:val="36"/>
          <w:szCs w:val="36"/>
          <w:rtl/>
        </w:rPr>
        <w:t xml:space="preserve"> ولا يزال المسلمون بخير ما كانوا يدرسون الحديث فإن الله وعد بأنه لا يعذبهم ما دام الرسول فيهم، وذلك بأن يكون فيهم بشخصه أو تكون أحاديثه مدروسة معمولا بها بينهم" ثم يتلو قول الله تعالي: { </w:t>
      </w:r>
      <w:r w:rsidRPr="005E54AB">
        <w:rPr>
          <w:rFonts w:hint="cs"/>
          <w:b/>
          <w:bCs/>
          <w:sz w:val="36"/>
          <w:szCs w:val="36"/>
          <w:rtl/>
        </w:rPr>
        <w:t>وما كان الله ليعذبهم و أنت فيهم و ما كان الله معذبهم وهم يسغفرون}</w:t>
      </w:r>
      <w:r w:rsidRPr="005E54AB">
        <w:rPr>
          <w:rStyle w:val="a4"/>
          <w:b/>
          <w:bCs/>
          <w:sz w:val="36"/>
          <w:szCs w:val="36"/>
          <w:rtl/>
        </w:rPr>
        <w:footnoteReference w:id="145"/>
      </w:r>
      <w:r w:rsidRPr="005E54AB">
        <w:rPr>
          <w:rFonts w:hint="cs"/>
          <w:b/>
          <w:bCs/>
          <w:sz w:val="36"/>
          <w:szCs w:val="36"/>
          <w:rtl/>
        </w:rPr>
        <w:t xml:space="preserve">. </w:t>
      </w:r>
      <w:r w:rsidRPr="005E54AB">
        <w:rPr>
          <w:rFonts w:hint="cs"/>
          <w:sz w:val="36"/>
          <w:szCs w:val="36"/>
          <w:rtl/>
        </w:rPr>
        <w:t xml:space="preserve">وقوله سبحانه { </w:t>
      </w:r>
      <w:r w:rsidRPr="005E54AB">
        <w:rPr>
          <w:rFonts w:hint="cs"/>
          <w:b/>
          <w:bCs/>
          <w:sz w:val="36"/>
          <w:szCs w:val="36"/>
          <w:rtl/>
        </w:rPr>
        <w:t>فليحذر الذين يخالفون عن أمره أن تصيبهم فتنة أو يصيبهم عذب أليم}</w:t>
      </w:r>
      <w:r w:rsidRPr="005E54AB">
        <w:rPr>
          <w:rStyle w:val="a4"/>
          <w:b/>
          <w:bCs/>
          <w:sz w:val="36"/>
          <w:szCs w:val="36"/>
          <w:rtl/>
        </w:rPr>
        <w:footnoteReference w:id="146"/>
      </w:r>
    </w:p>
    <w:p w:rsidR="00BE3C4E" w:rsidRPr="005E54AB" w:rsidRDefault="00BE3C4E" w:rsidP="00BE3C4E">
      <w:pPr>
        <w:jc w:val="both"/>
        <w:rPr>
          <w:sz w:val="36"/>
          <w:szCs w:val="36"/>
          <w:rtl/>
        </w:rPr>
      </w:pPr>
      <w:r w:rsidRPr="005E54AB">
        <w:rPr>
          <w:rFonts w:hint="cs"/>
          <w:b/>
          <w:bCs/>
          <w:sz w:val="36"/>
          <w:szCs w:val="36"/>
          <w:rtl/>
        </w:rPr>
        <w:tab/>
      </w:r>
      <w:r w:rsidRPr="005E54AB">
        <w:rPr>
          <w:rFonts w:hint="cs"/>
          <w:sz w:val="36"/>
          <w:szCs w:val="36"/>
          <w:rtl/>
        </w:rPr>
        <w:t xml:space="preserve">ثم يبين أهمية الصحيحن من بين سائر كتب الحديث و يشرع في قراءة الحديث بنفسه مع الترجمة و الشرح. </w:t>
      </w:r>
    </w:p>
    <w:p w:rsidR="00BE3C4E" w:rsidRPr="005E54AB" w:rsidRDefault="00BE3C4E" w:rsidP="00BE3C4E">
      <w:pPr>
        <w:ind w:firstLine="720"/>
        <w:jc w:val="both"/>
        <w:rPr>
          <w:sz w:val="36"/>
          <w:szCs w:val="36"/>
          <w:rtl/>
        </w:rPr>
      </w:pPr>
      <w:r w:rsidRPr="005E54AB">
        <w:rPr>
          <w:rFonts w:hint="cs"/>
          <w:sz w:val="36"/>
          <w:szCs w:val="36"/>
          <w:rtl/>
        </w:rPr>
        <w:t>ثانيا: فيما يتعلق بتراجم الأبواب، فإن الشيخ يوردها مع الآيات والأحايث المعلقة التي يوردها المنصف فيترجمها إلى لغة الهوسا مع الشرح والإيضاح لمقصود المؤلف بالترجمة ولكنه لم يتزم بيان مطابقة الأحاديث  لما ترجم به المؤلف في كل الأحاديث، وإن كان هذا مهما جدا في أحاديث البخاري لما علم من غموض ذلك في بعض أحاديثه وذلك لدقة استنباطه من الحديث حتى قال العلماء: "فقه البخاري في تراجمه".</w:t>
      </w:r>
    </w:p>
    <w:p w:rsidR="00BE3C4E" w:rsidRPr="005E54AB" w:rsidRDefault="00BE3C4E" w:rsidP="00BE3C4E">
      <w:pPr>
        <w:jc w:val="both"/>
        <w:rPr>
          <w:sz w:val="36"/>
          <w:szCs w:val="36"/>
          <w:rtl/>
        </w:rPr>
      </w:pPr>
      <w:r w:rsidRPr="005E54AB">
        <w:rPr>
          <w:rFonts w:hint="cs"/>
          <w:sz w:val="36"/>
          <w:szCs w:val="36"/>
          <w:rtl/>
        </w:rPr>
        <w:tab/>
        <w:t>ثالثا: فيما بتعلق بالأسانيد. لم يلتزم الشيخ ببيان لطائف الإسناد مثل ترجمة الرواة و بيان كناهم وألقابهم وأنسابهم وبلدانهم وطبقاتهم وما أشبه ذلك اللهم إلا ما كان منها موجودا في النص. ولعل الشيخ اعتبر في عدم ذكره لهذه المعلومات مستوى المستمعين، فإنه كان يحضر دروسه مع طلاب العلم كثير من العوام ومن في حكمهم، وتذاع هذه الدروس في الإذاعة الفدرالية فتصل إلى القريب و البعيد. فلعل الشيخ رأى ذلك من شأن أهل الاختصاص في الحديث الذين قل وجودهم  في وقته إن لم يفقدوا بالكليد. ومن أجل ذلك فهو يذكر عن البخاري قوله: " تابعه فلان" وعن مسلم كثرة تحويل السند، ولم أعثر على موضع قام بشرح معني المتابعة وتحويل السند وفوائدها. ولا شك أنه لو نبه على بعض الفوائد الإسنادية كهذه وكذلك لو ترجم للصحابة ومن روي عنهم ولو ترجمة مقتضبة لكان في ذلك فائدة ما، ولحرض بذلك طلاب العلم على تعلم العلوم الحديثية كعلم المصطلح وعلم الجرح والتعديل".</w:t>
      </w:r>
      <w:r w:rsidRPr="005E54AB">
        <w:rPr>
          <w:rStyle w:val="a4"/>
          <w:sz w:val="36"/>
          <w:szCs w:val="36"/>
          <w:rtl/>
        </w:rPr>
        <w:footnoteReference w:id="147"/>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 xml:space="preserve">رابعا: يكثر الوافدون إلى الشيخ لإعلان إسلامهم وإشهاره بين المسلمين ويتلقون منه كلمتي الشهادة، وذلك أثناء إلقائه للدروس فيقطع الشيخ ما كان فيه من إيراد الحديث </w:t>
      </w:r>
      <w:r w:rsidRPr="005E54AB">
        <w:rPr>
          <w:sz w:val="36"/>
          <w:szCs w:val="36"/>
          <w:rtl/>
        </w:rPr>
        <w:t>–</w:t>
      </w:r>
      <w:r w:rsidRPr="005E54AB">
        <w:rPr>
          <w:rFonts w:hint="cs"/>
          <w:sz w:val="36"/>
          <w:szCs w:val="36"/>
          <w:rtl/>
        </w:rPr>
        <w:t xml:space="preserve"> كفعله أيضا في التفسير </w:t>
      </w:r>
      <w:r w:rsidRPr="005E54AB">
        <w:rPr>
          <w:sz w:val="36"/>
          <w:szCs w:val="36"/>
          <w:rtl/>
        </w:rPr>
        <w:t>–</w:t>
      </w:r>
      <w:r w:rsidRPr="005E54AB">
        <w:rPr>
          <w:rFonts w:hint="cs"/>
          <w:sz w:val="36"/>
          <w:szCs w:val="36"/>
          <w:rtl/>
        </w:rPr>
        <w:t xml:space="preserve"> لكي يلقنهم الشهادتين وبيين لهم معناهما ومقتضاهما بلغة الهوسا أو الإنجليزية ثم يواصل في دروسه. وقد يتكرر ذلك مرات خلال درس واحد.</w:t>
      </w:r>
    </w:p>
    <w:p w:rsidR="00BE3C4E" w:rsidRPr="005E54AB" w:rsidRDefault="00BE3C4E" w:rsidP="00BE3C4E">
      <w:pPr>
        <w:jc w:val="both"/>
        <w:rPr>
          <w:b/>
          <w:bCs/>
          <w:sz w:val="36"/>
          <w:szCs w:val="36"/>
          <w:rtl/>
        </w:rPr>
      </w:pPr>
      <w:r w:rsidRPr="005E54AB">
        <w:rPr>
          <w:rFonts w:hint="cs"/>
          <w:b/>
          <w:bCs/>
          <w:sz w:val="36"/>
          <w:szCs w:val="36"/>
          <w:rtl/>
        </w:rPr>
        <w:t>الجانب الثاني: منهجه في إيراد الأحايث في كتبه.</w:t>
      </w:r>
    </w:p>
    <w:p w:rsidR="00BE3C4E" w:rsidRPr="005E54AB" w:rsidRDefault="00BE3C4E" w:rsidP="00BE3C4E">
      <w:pPr>
        <w:jc w:val="both"/>
        <w:rPr>
          <w:b/>
          <w:bCs/>
          <w:sz w:val="36"/>
          <w:szCs w:val="36"/>
          <w:rtl/>
        </w:rPr>
      </w:pPr>
      <w:r w:rsidRPr="005E54AB">
        <w:rPr>
          <w:rFonts w:hint="cs"/>
          <w:sz w:val="36"/>
          <w:szCs w:val="36"/>
          <w:rtl/>
        </w:rPr>
        <w:tab/>
        <w:t>لم ينتهج الشيخ في إيراد الأحاديث في كتبه التي صنفها منهجا واحدا. بل كان يسوردها كيفما اتفق. فقد يوردها مع ذكر الصخابي وعزوها إلى مصادر ها المخرجة لها أو يذكر ها مجررد عن ذلك. ويوردها بصيغة الجزم وبصيغة التمريض بغض النظر عن صحة الحديث وضعفه. وكذلك يورد الحديث يلفظه وبمعناه وقد يشير إليه إشارة. وأما التصحيح والضعيف فقلما يشتغل به. وهذه  أمثلة سريعة لهذه الأنواع من كتاب واحد من كتبه وهو تفسير : "</w:t>
      </w:r>
      <w:r w:rsidRPr="005E54AB">
        <w:rPr>
          <w:rFonts w:hint="cs"/>
          <w:b/>
          <w:bCs/>
          <w:sz w:val="36"/>
          <w:szCs w:val="36"/>
          <w:rtl/>
        </w:rPr>
        <w:t>رد الأذهان إلى معاني القرآن":</w:t>
      </w:r>
    </w:p>
    <w:p w:rsidR="00BE3C4E" w:rsidRPr="005E54AB" w:rsidRDefault="00BE3C4E" w:rsidP="00BE3C4E">
      <w:pPr>
        <w:jc w:val="both"/>
        <w:rPr>
          <w:sz w:val="36"/>
          <w:szCs w:val="36"/>
          <w:rtl/>
        </w:rPr>
      </w:pPr>
      <w:r w:rsidRPr="005E54AB">
        <w:rPr>
          <w:rFonts w:hint="cs"/>
          <w:b/>
          <w:bCs/>
          <w:sz w:val="36"/>
          <w:szCs w:val="36"/>
          <w:rtl/>
        </w:rPr>
        <w:tab/>
      </w:r>
      <w:r w:rsidRPr="005E54AB">
        <w:rPr>
          <w:rFonts w:hint="cs"/>
          <w:sz w:val="36"/>
          <w:szCs w:val="36"/>
          <w:rtl/>
        </w:rPr>
        <w:t xml:space="preserve">أولا: إيراد الحديث مخرجا مع ذكر الصحابي: </w:t>
      </w:r>
    </w:p>
    <w:p w:rsidR="00BE3C4E" w:rsidRPr="005E54AB" w:rsidRDefault="00BE3C4E" w:rsidP="00BE3C4E">
      <w:pPr>
        <w:jc w:val="both"/>
        <w:rPr>
          <w:sz w:val="36"/>
          <w:szCs w:val="36"/>
          <w:rtl/>
        </w:rPr>
      </w:pPr>
      <w:r w:rsidRPr="005E54AB">
        <w:rPr>
          <w:rFonts w:hint="cs"/>
          <w:sz w:val="36"/>
          <w:szCs w:val="36"/>
          <w:rtl/>
        </w:rPr>
        <w:tab/>
        <w:t>من ذلك قوله في التفسير: روى الشيخان عن عبد الله بن عمر قال: قال رسول الله صلى الله عليه وسلم: "أربع من كن فيه كان منافقا خالصا، ومن كان فيه خصلة منهن كان فيه خصلة من النفاق حتى يدعها: إذا ائتمن خان وإذا حدث كذب وإذا عاهد غرد، وإذا خاصم فجر".</w:t>
      </w:r>
      <w:r w:rsidRPr="005E54AB">
        <w:rPr>
          <w:rStyle w:val="a4"/>
          <w:sz w:val="36"/>
          <w:szCs w:val="36"/>
          <w:rtl/>
        </w:rPr>
        <w:footnoteReference w:id="148"/>
      </w:r>
      <w:r w:rsidRPr="005E54AB">
        <w:rPr>
          <w:rFonts w:hint="cs"/>
          <w:sz w:val="36"/>
          <w:szCs w:val="36"/>
          <w:rtl/>
        </w:rPr>
        <w:t xml:space="preserve">  </w:t>
      </w:r>
      <w:r w:rsidRPr="005E54AB">
        <w:rPr>
          <w:rFonts w:hint="cs"/>
          <w:sz w:val="36"/>
          <w:szCs w:val="36"/>
          <w:rtl/>
        </w:rPr>
        <w:tab/>
      </w:r>
    </w:p>
    <w:p w:rsidR="00BE3C4E" w:rsidRPr="005E54AB" w:rsidRDefault="00BE3C4E" w:rsidP="00BE3C4E">
      <w:pPr>
        <w:jc w:val="both"/>
        <w:rPr>
          <w:sz w:val="36"/>
          <w:szCs w:val="36"/>
          <w:rtl/>
        </w:rPr>
      </w:pPr>
      <w:r w:rsidRPr="005E54AB">
        <w:rPr>
          <w:rFonts w:hint="cs"/>
          <w:sz w:val="36"/>
          <w:szCs w:val="36"/>
          <w:rtl/>
        </w:rPr>
        <w:tab/>
        <w:t>ومنه قوله :  روي الشيخان عن عبد الله بن مسعود قال: خمس قد مضين: الدخان وللزام والروم والبطشة والقمر".</w:t>
      </w:r>
      <w:r w:rsidRPr="005E54AB">
        <w:rPr>
          <w:rStyle w:val="a4"/>
          <w:sz w:val="36"/>
          <w:szCs w:val="36"/>
          <w:rtl/>
        </w:rPr>
        <w:footnoteReference w:id="149"/>
      </w:r>
    </w:p>
    <w:p w:rsidR="00BE3C4E" w:rsidRPr="005E54AB" w:rsidRDefault="00BE3C4E" w:rsidP="00BE3C4E">
      <w:pPr>
        <w:jc w:val="both"/>
        <w:rPr>
          <w:sz w:val="36"/>
          <w:szCs w:val="36"/>
          <w:rtl/>
        </w:rPr>
      </w:pPr>
      <w:r w:rsidRPr="005E54AB">
        <w:rPr>
          <w:rFonts w:hint="cs"/>
          <w:sz w:val="36"/>
          <w:szCs w:val="36"/>
          <w:rtl/>
        </w:rPr>
        <w:tab/>
        <w:t xml:space="preserve">ثانيا: إيراد الحديث معزوا إلى الصحابي من دون ذكر المخرج: </w:t>
      </w:r>
    </w:p>
    <w:p w:rsidR="00BE3C4E" w:rsidRPr="005E54AB" w:rsidRDefault="00BE3C4E" w:rsidP="00BE3C4E">
      <w:pPr>
        <w:jc w:val="both"/>
        <w:rPr>
          <w:sz w:val="36"/>
          <w:szCs w:val="36"/>
          <w:rtl/>
        </w:rPr>
      </w:pPr>
      <w:r w:rsidRPr="005E54AB">
        <w:rPr>
          <w:rFonts w:hint="cs"/>
          <w:sz w:val="36"/>
          <w:szCs w:val="36"/>
          <w:rtl/>
        </w:rPr>
        <w:tab/>
        <w:t>مثاله قوله في تفسير سورة الروم عند قوله تعالى: {</w:t>
      </w:r>
      <w:r w:rsidRPr="005E54AB">
        <w:rPr>
          <w:rFonts w:hint="cs"/>
          <w:b/>
          <w:bCs/>
          <w:sz w:val="36"/>
          <w:szCs w:val="36"/>
          <w:rtl/>
        </w:rPr>
        <w:t>وله الحمد في السماوات والأرض...........}</w:t>
      </w:r>
      <w:r w:rsidRPr="005E54AB">
        <w:rPr>
          <w:rStyle w:val="a4"/>
          <w:sz w:val="36"/>
          <w:szCs w:val="36"/>
          <w:rtl/>
        </w:rPr>
        <w:footnoteReference w:id="150"/>
      </w:r>
      <w:r w:rsidRPr="005E54AB">
        <w:rPr>
          <w:rFonts w:hint="cs"/>
          <w:sz w:val="36"/>
          <w:szCs w:val="36"/>
          <w:rtl/>
        </w:rPr>
        <w:t xml:space="preserve"> قال الشيخ جومي.</w:t>
      </w:r>
      <w:r w:rsidRPr="005E54AB">
        <w:rPr>
          <w:rStyle w:val="a4"/>
          <w:sz w:val="36"/>
          <w:szCs w:val="36"/>
          <w:rtl/>
        </w:rPr>
        <w:footnoteReference w:id="151"/>
      </w:r>
    </w:p>
    <w:p w:rsidR="00BE3C4E" w:rsidRPr="005E54AB" w:rsidRDefault="00BE3C4E" w:rsidP="00BE3C4E">
      <w:pPr>
        <w:jc w:val="both"/>
        <w:rPr>
          <w:sz w:val="36"/>
          <w:szCs w:val="36"/>
          <w:rtl/>
        </w:rPr>
      </w:pPr>
      <w:r w:rsidRPr="005E54AB">
        <w:rPr>
          <w:rFonts w:hint="cs"/>
          <w:sz w:val="36"/>
          <w:szCs w:val="36"/>
          <w:rtl/>
        </w:rPr>
        <w:tab/>
        <w:t>روي عن أبى هريرة أن رسول الله صلى الله عليه وسلم قال: "من قال: سبحان الله وبحمده في يوم مائة مرة حطت خطياه ولو كانت مثل زبد البحر".</w:t>
      </w:r>
      <w:r w:rsidRPr="005E54AB">
        <w:rPr>
          <w:rStyle w:val="a4"/>
          <w:sz w:val="36"/>
          <w:szCs w:val="36"/>
          <w:rtl/>
        </w:rPr>
        <w:footnoteReference w:id="152"/>
      </w:r>
    </w:p>
    <w:p w:rsidR="00BE3C4E" w:rsidRPr="005E54AB" w:rsidRDefault="00BE3C4E" w:rsidP="00BE3C4E">
      <w:pPr>
        <w:jc w:val="both"/>
        <w:rPr>
          <w:sz w:val="36"/>
          <w:szCs w:val="36"/>
          <w:rtl/>
        </w:rPr>
      </w:pPr>
      <w:r w:rsidRPr="005E54AB">
        <w:rPr>
          <w:rFonts w:hint="cs"/>
          <w:sz w:val="36"/>
          <w:szCs w:val="36"/>
          <w:rtl/>
        </w:rPr>
        <w:tab/>
        <w:t>و عنه أنه قال: "من قال حين يصبح و حين يمسى: سبحان الله وبحمده في يوم مائة مرة لم يأت أحد يوم القيامة بأفضل مما جاء به إلا أحد قال مثل ما قال أو زاد عليه.</w:t>
      </w:r>
      <w:r w:rsidRPr="005E54AB">
        <w:rPr>
          <w:rStyle w:val="a4"/>
          <w:sz w:val="36"/>
          <w:szCs w:val="36"/>
          <w:rtl/>
        </w:rPr>
        <w:footnoteReference w:id="153"/>
      </w:r>
    </w:p>
    <w:p w:rsidR="00BE3C4E" w:rsidRPr="005E54AB" w:rsidRDefault="00BE3C4E" w:rsidP="00BE3C4E">
      <w:pPr>
        <w:jc w:val="both"/>
        <w:rPr>
          <w:sz w:val="36"/>
          <w:szCs w:val="36"/>
          <w:rtl/>
        </w:rPr>
      </w:pPr>
      <w:r w:rsidRPr="005E54AB">
        <w:rPr>
          <w:rFonts w:hint="cs"/>
          <w:sz w:val="36"/>
          <w:szCs w:val="36"/>
          <w:rtl/>
        </w:rPr>
        <w:tab/>
        <w:t xml:space="preserve">و منه قوله في تفسير سورة غافر عند قوله تعالي { </w:t>
      </w:r>
      <w:r w:rsidRPr="005E54AB">
        <w:rPr>
          <w:rFonts w:hint="cs"/>
          <w:b/>
          <w:bCs/>
          <w:sz w:val="36"/>
          <w:szCs w:val="36"/>
          <w:rtl/>
        </w:rPr>
        <w:t>و قال ربكم ادعوني أستجب لكم......}</w:t>
      </w:r>
      <w:r w:rsidRPr="005E54AB">
        <w:rPr>
          <w:rStyle w:val="a4"/>
          <w:b/>
          <w:bCs/>
          <w:sz w:val="36"/>
          <w:szCs w:val="36"/>
          <w:rtl/>
        </w:rPr>
        <w:footnoteReference w:id="154"/>
      </w:r>
      <w:r w:rsidRPr="005E54AB">
        <w:rPr>
          <w:rFonts w:hint="cs"/>
          <w:b/>
          <w:bCs/>
          <w:sz w:val="36"/>
          <w:szCs w:val="36"/>
          <w:rtl/>
        </w:rPr>
        <w:t xml:space="preserve"> </w:t>
      </w:r>
      <w:r w:rsidRPr="005E54AB">
        <w:rPr>
          <w:rFonts w:hint="cs"/>
          <w:sz w:val="36"/>
          <w:szCs w:val="36"/>
          <w:rtl/>
        </w:rPr>
        <w:t>قال أنس: قال النبي صلى الله عليه وسلم : " ليسأل أحدكم ربه حاجته كلها حتى في شسع نعله إذا انقطع".</w:t>
      </w:r>
      <w:r w:rsidRPr="005E54AB">
        <w:rPr>
          <w:rStyle w:val="a4"/>
          <w:sz w:val="36"/>
          <w:szCs w:val="36"/>
          <w:rtl/>
        </w:rPr>
        <w:footnoteReference w:id="155"/>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 xml:space="preserve">ثالثا: إيراده الحديث مخرجا مع إغفال ذكر الصحابي: </w:t>
      </w:r>
    </w:p>
    <w:p w:rsidR="00BE3C4E" w:rsidRPr="005E54AB" w:rsidRDefault="00BE3C4E" w:rsidP="00BE3C4E">
      <w:pPr>
        <w:jc w:val="both"/>
        <w:rPr>
          <w:sz w:val="36"/>
          <w:szCs w:val="36"/>
          <w:rtl/>
        </w:rPr>
      </w:pPr>
      <w:r w:rsidRPr="005E54AB">
        <w:rPr>
          <w:rFonts w:hint="cs"/>
          <w:sz w:val="36"/>
          <w:szCs w:val="36"/>
          <w:rtl/>
        </w:rPr>
        <w:tab/>
        <w:t xml:space="preserve">فمن هذا النوع ما قاله في تفسير سورة النساء عند قول الله تعالي: { </w:t>
      </w:r>
      <w:r w:rsidRPr="005E54AB">
        <w:rPr>
          <w:rFonts w:hint="cs"/>
          <w:b/>
          <w:bCs/>
          <w:sz w:val="36"/>
          <w:szCs w:val="36"/>
          <w:rtl/>
        </w:rPr>
        <w:t>وإذا ضربتم في الأرض......}</w:t>
      </w:r>
      <w:r w:rsidRPr="005E54AB">
        <w:rPr>
          <w:rFonts w:hint="cs"/>
          <w:sz w:val="36"/>
          <w:szCs w:val="36"/>
          <w:rtl/>
        </w:rPr>
        <w:t xml:space="preserve"> </w:t>
      </w:r>
      <w:r w:rsidRPr="005E54AB">
        <w:rPr>
          <w:rStyle w:val="a4"/>
          <w:sz w:val="36"/>
          <w:szCs w:val="36"/>
          <w:rtl/>
        </w:rPr>
        <w:footnoteReference w:id="156"/>
      </w:r>
      <w:r w:rsidRPr="005E54AB">
        <w:rPr>
          <w:rFonts w:hint="cs"/>
          <w:sz w:val="36"/>
          <w:szCs w:val="36"/>
          <w:rtl/>
        </w:rPr>
        <w:t xml:space="preserve"> قال: لا يشترط وقوع الخوف من العدو بل للمسافر القصر مع الأمن لما في الصحيحين أنه صلى الله عليه وسلم سافر مكة والمدينة لا يخاف إلا الله عز وجل فكان يصلى ركعتين".</w:t>
      </w:r>
    </w:p>
    <w:p w:rsidR="00BE3C4E" w:rsidRPr="005E54AB" w:rsidRDefault="00BE3C4E" w:rsidP="00BE3C4E">
      <w:pPr>
        <w:jc w:val="both"/>
        <w:rPr>
          <w:sz w:val="36"/>
          <w:szCs w:val="36"/>
          <w:rtl/>
        </w:rPr>
      </w:pPr>
      <w:r w:rsidRPr="005E54AB">
        <w:rPr>
          <w:rFonts w:hint="cs"/>
          <w:sz w:val="36"/>
          <w:szCs w:val="36"/>
          <w:rtl/>
        </w:rPr>
        <w:tab/>
        <w:t>وقال في تفسير سورة آل عمران: وروي الشيخان حديث أنه ينزل قرب الساعة ويحكم بشريعة نبينا و يقتل الدجال والخنزير ويكسر الصليب ويضع الجزية وفي حديث مسلم: أنه يمكث سبع سنين. وفي حديث عند ابن داود الطيالسى (كذا هو، وصوابه: أبو داود الطيالسي): أربعين سنة ويتوفي ويصلي عليه.</w:t>
      </w:r>
      <w:r w:rsidRPr="005E54AB">
        <w:rPr>
          <w:rStyle w:val="a4"/>
          <w:sz w:val="36"/>
          <w:szCs w:val="36"/>
          <w:rtl/>
        </w:rPr>
        <w:footnoteReference w:id="157"/>
      </w:r>
    </w:p>
    <w:p w:rsidR="00BE3C4E" w:rsidRPr="005E54AB" w:rsidRDefault="00BE3C4E" w:rsidP="00BE3C4E">
      <w:pPr>
        <w:jc w:val="both"/>
        <w:rPr>
          <w:sz w:val="36"/>
          <w:szCs w:val="36"/>
          <w:rtl/>
        </w:rPr>
      </w:pPr>
      <w:r w:rsidRPr="005E54AB">
        <w:rPr>
          <w:rFonts w:hint="cs"/>
          <w:sz w:val="36"/>
          <w:szCs w:val="36"/>
          <w:rtl/>
        </w:rPr>
        <w:tab/>
        <w:t xml:space="preserve">رابعا: إيراد الحديث من دون تخريج ولا عزو إلى الصحابي: </w:t>
      </w:r>
    </w:p>
    <w:p w:rsidR="00BE3C4E" w:rsidRPr="005E54AB" w:rsidRDefault="00BE3C4E" w:rsidP="00BE3C4E">
      <w:pPr>
        <w:jc w:val="both"/>
        <w:rPr>
          <w:sz w:val="36"/>
          <w:szCs w:val="36"/>
          <w:rtl/>
        </w:rPr>
      </w:pPr>
      <w:r w:rsidRPr="005E54AB">
        <w:rPr>
          <w:rFonts w:hint="cs"/>
          <w:sz w:val="36"/>
          <w:szCs w:val="36"/>
          <w:rtl/>
        </w:rPr>
        <w:tab/>
        <w:t>فمن ذلك قوله:</w:t>
      </w:r>
      <w:r w:rsidRPr="005E54AB">
        <w:rPr>
          <w:rStyle w:val="a4"/>
          <w:sz w:val="36"/>
          <w:szCs w:val="36"/>
          <w:rtl/>
        </w:rPr>
        <w:footnoteReference w:id="158"/>
      </w:r>
      <w:r w:rsidRPr="005E54AB">
        <w:rPr>
          <w:rFonts w:hint="cs"/>
          <w:sz w:val="36"/>
          <w:szCs w:val="36"/>
          <w:rtl/>
        </w:rPr>
        <w:t xml:space="preserve"> ففي الحديث يسروا ولا تعسروا".</w:t>
      </w:r>
      <w:r w:rsidRPr="005E54AB">
        <w:rPr>
          <w:rStyle w:val="a4"/>
          <w:sz w:val="36"/>
          <w:szCs w:val="36"/>
          <w:rtl/>
        </w:rPr>
        <w:footnoteReference w:id="159"/>
      </w:r>
    </w:p>
    <w:p w:rsidR="00BE3C4E" w:rsidRPr="005E54AB" w:rsidRDefault="00BE3C4E" w:rsidP="00BE3C4E">
      <w:pPr>
        <w:jc w:val="both"/>
        <w:rPr>
          <w:sz w:val="36"/>
          <w:szCs w:val="36"/>
          <w:rtl/>
        </w:rPr>
      </w:pPr>
      <w:r w:rsidRPr="005E54AB">
        <w:rPr>
          <w:rFonts w:hint="cs"/>
          <w:sz w:val="36"/>
          <w:szCs w:val="36"/>
          <w:rtl/>
        </w:rPr>
        <w:tab/>
        <w:t>و منه قوله:</w:t>
      </w:r>
      <w:r w:rsidRPr="005E54AB">
        <w:rPr>
          <w:rStyle w:val="a4"/>
          <w:sz w:val="36"/>
          <w:szCs w:val="36"/>
          <w:rtl/>
        </w:rPr>
        <w:footnoteReference w:id="160"/>
      </w:r>
      <w:r w:rsidRPr="005E54AB">
        <w:rPr>
          <w:rFonts w:hint="cs"/>
          <w:sz w:val="36"/>
          <w:szCs w:val="36"/>
          <w:rtl/>
        </w:rPr>
        <w:t xml:space="preserve"> و في الحديث: " لا يؤمن أحدكم حتى يكون هواه تبعا لما جئت به" .</w:t>
      </w:r>
      <w:r w:rsidRPr="005E54AB">
        <w:rPr>
          <w:rStyle w:val="a4"/>
          <w:sz w:val="36"/>
          <w:szCs w:val="36"/>
          <w:rtl/>
        </w:rPr>
        <w:footnoteReference w:id="161"/>
      </w:r>
      <w:r w:rsidRPr="005E54AB">
        <w:rPr>
          <w:rFonts w:hint="cs"/>
          <w:sz w:val="36"/>
          <w:szCs w:val="36"/>
          <w:rtl/>
        </w:rPr>
        <w:t xml:space="preserve"> و قوله: قال عليه الصلاة والسلام: "اطلبوا الغني بالزواج".</w:t>
      </w:r>
      <w:r w:rsidRPr="005E54AB">
        <w:rPr>
          <w:rStyle w:val="a4"/>
          <w:sz w:val="36"/>
          <w:szCs w:val="36"/>
          <w:rtl/>
        </w:rPr>
        <w:footnoteReference w:id="162"/>
      </w:r>
    </w:p>
    <w:p w:rsidR="00BE3C4E" w:rsidRPr="005E54AB" w:rsidRDefault="00BE3C4E" w:rsidP="00BE3C4E">
      <w:pPr>
        <w:jc w:val="both"/>
        <w:rPr>
          <w:sz w:val="36"/>
          <w:szCs w:val="36"/>
          <w:rtl/>
        </w:rPr>
      </w:pPr>
      <w:r w:rsidRPr="005E54AB">
        <w:rPr>
          <w:rFonts w:hint="cs"/>
          <w:sz w:val="36"/>
          <w:szCs w:val="36"/>
          <w:rtl/>
        </w:rPr>
        <w:tab/>
        <w:t xml:space="preserve">و قد حصل للشيخ بعض الأحاديث الضعيفة والمنكرة والموضوعة التي أطلقها بدون تخريج، فانظر مثلا حديثين أوردهما عند تفسير قول الله تعالي: { </w:t>
      </w:r>
      <w:r w:rsidRPr="005E54AB">
        <w:rPr>
          <w:rFonts w:hint="cs"/>
          <w:b/>
          <w:bCs/>
          <w:sz w:val="36"/>
          <w:szCs w:val="36"/>
          <w:rtl/>
        </w:rPr>
        <w:t>........ ومن دخله كان آمنا</w:t>
      </w:r>
      <w:r w:rsidRPr="005E54AB">
        <w:rPr>
          <w:rFonts w:hint="cs"/>
          <w:sz w:val="36"/>
          <w:szCs w:val="36"/>
          <w:rtl/>
        </w:rPr>
        <w:t>}</w:t>
      </w:r>
      <w:r w:rsidRPr="005E54AB">
        <w:rPr>
          <w:rStyle w:val="a4"/>
          <w:sz w:val="36"/>
          <w:szCs w:val="36"/>
          <w:rtl/>
        </w:rPr>
        <w:footnoteReference w:id="163"/>
      </w:r>
      <w:r w:rsidRPr="005E54AB">
        <w:rPr>
          <w:rFonts w:hint="cs"/>
          <w:sz w:val="36"/>
          <w:szCs w:val="36"/>
          <w:rtl/>
        </w:rPr>
        <w:t xml:space="preserve"> قال: و روي عن النبي صلى الله عليه وسلم : (الحجون والبقيع يؤخذ بأطرافهما وينثران في الجنة)</w:t>
      </w:r>
      <w:r w:rsidRPr="005E54AB">
        <w:rPr>
          <w:rStyle w:val="a4"/>
          <w:sz w:val="36"/>
          <w:szCs w:val="36"/>
          <w:rtl/>
        </w:rPr>
        <w:footnoteReference w:id="164"/>
      </w:r>
      <w:r w:rsidRPr="005E54AB">
        <w:rPr>
          <w:rFonts w:hint="cs"/>
          <w:sz w:val="36"/>
          <w:szCs w:val="36"/>
          <w:rtl/>
        </w:rPr>
        <w:t xml:space="preserve"> وهما مقبرتا مكة و المدينة.</w:t>
      </w:r>
    </w:p>
    <w:p w:rsidR="00BE3C4E" w:rsidRPr="005E54AB" w:rsidRDefault="00BE3C4E" w:rsidP="00BE3C4E">
      <w:pPr>
        <w:jc w:val="both"/>
        <w:rPr>
          <w:sz w:val="36"/>
          <w:szCs w:val="36"/>
          <w:rtl/>
        </w:rPr>
      </w:pPr>
      <w:r w:rsidRPr="005E54AB">
        <w:rPr>
          <w:rFonts w:hint="cs"/>
          <w:sz w:val="36"/>
          <w:szCs w:val="36"/>
          <w:rtl/>
        </w:rPr>
        <w:tab/>
        <w:t>و عنه عليه السلام: " من صبر حر على حرمكة ساعة من نهار تباعدت عنه جهنم مسيرة مائتى عام".</w:t>
      </w:r>
      <w:r w:rsidRPr="005E54AB">
        <w:rPr>
          <w:rStyle w:val="a4"/>
          <w:sz w:val="36"/>
          <w:szCs w:val="36"/>
          <w:rtl/>
        </w:rPr>
        <w:footnoteReference w:id="165"/>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و هذان الحديثان كلاهما ضعيف جدا لا يصلح للإعتبار به فكيف إيراده في تفسير كتاب الله تعالي؟ فأمثال هذه الأحديث لو نزه الشيخ كتبه منها لكان أفضل فإن الأحاديث المكذوبة على الرسول صلى الله عليه وسلم مما شأن الإسلام وحان بالمسلمين عن جادة الطريق وهي ما أسباب نشوء البدع المضلة في الدين. ولكن يظهر للباحث أن عذر الشيخ في ذلك هو كثرة أسغاله التى تنصب كلها في خدمة الإسلام والدعوة إليه مع أن الصحوة الحديثة لم تكن تعتني بجانب الأحاديث وتصحيحها الزيغ والزلل ويهدينا إلى صراط المستقيم.</w:t>
      </w:r>
    </w:p>
    <w:p w:rsidR="00BE3C4E" w:rsidRPr="005E54AB" w:rsidRDefault="00BE3C4E" w:rsidP="00BE3C4E">
      <w:pPr>
        <w:jc w:val="both"/>
        <w:rPr>
          <w:sz w:val="36"/>
          <w:szCs w:val="36"/>
          <w:rtl/>
        </w:rPr>
      </w:pPr>
      <w:r w:rsidRPr="005E54AB">
        <w:rPr>
          <w:rFonts w:hint="cs"/>
          <w:sz w:val="36"/>
          <w:szCs w:val="36"/>
          <w:rtl/>
        </w:rPr>
        <w:tab/>
        <w:t xml:space="preserve">خامسا: إيراد الأحاديث بصيغة الجزم وصيغة التمريض بلا تمييز: </w:t>
      </w:r>
    </w:p>
    <w:p w:rsidR="00BE3C4E" w:rsidRPr="005E54AB" w:rsidRDefault="00BE3C4E" w:rsidP="00BE3C4E">
      <w:pPr>
        <w:jc w:val="both"/>
        <w:rPr>
          <w:sz w:val="36"/>
          <w:szCs w:val="36"/>
          <w:rtl/>
        </w:rPr>
      </w:pPr>
      <w:r w:rsidRPr="005E54AB">
        <w:rPr>
          <w:rFonts w:hint="cs"/>
          <w:sz w:val="36"/>
          <w:szCs w:val="36"/>
          <w:rtl/>
        </w:rPr>
        <w:tab/>
        <w:t xml:space="preserve">قد تقرر في علم المصطلح أن الأحاديث الصحية تورد  مجزوما بها مثل أن تقول : قال رسول الله صلى الله عليه وسلم أو ثبت عنه كذا أو عن أبى هريرة عن النبي صلى الله عليه وسلم كذا. و أما الأحاديث الضعيفية فتورد بصيغة التمريض إشعارا بضعفها وعدم الثقة في نسبتها إلى النبي صلى الله عليه وسلم. ومثاله أن تقول: روي عن النبي صلى الله عليه وسلم أو نقل عنه أو حكي عنه أو يذكر عنه ما أشبه ذلك. وقد التزم بذلك المحدثون في كتبهم. قال النووي: </w:t>
      </w:r>
    </w:p>
    <w:p w:rsidR="00BE3C4E" w:rsidRPr="005E54AB" w:rsidRDefault="00BE3C4E" w:rsidP="00BE3C4E">
      <w:pPr>
        <w:jc w:val="both"/>
        <w:rPr>
          <w:sz w:val="36"/>
          <w:szCs w:val="36"/>
          <w:rtl/>
        </w:rPr>
      </w:pPr>
      <w:r w:rsidRPr="005E54AB">
        <w:rPr>
          <w:rFonts w:hint="cs"/>
          <w:sz w:val="36"/>
          <w:szCs w:val="36"/>
          <w:rtl/>
        </w:rPr>
        <w:tab/>
        <w:t>" قال العلماء المحققون من أهل الحديث و غيرهم: إذا كان الحديث ضعيفا لا يقال فيه: قال رسول الله صلى الله عليه وسلم أو فعل أو أمر أو نهي أو حكم وما أشبه ذلك من ضيغ الجزم. قالوا: فصيغ الجزم موضوعة للصحيح  أو الحسن، وصيغ التمريض لما سواهما</w:t>
      </w:r>
      <w:r w:rsidRPr="005E54AB">
        <w:rPr>
          <w:sz w:val="36"/>
          <w:szCs w:val="36"/>
          <w:rtl/>
        </w:rPr>
        <w:t>–</w:t>
      </w:r>
      <w:r w:rsidRPr="005E54AB">
        <w:rPr>
          <w:rFonts w:hint="cs"/>
          <w:sz w:val="36"/>
          <w:szCs w:val="36"/>
          <w:rtl/>
        </w:rPr>
        <w:t xml:space="preserve"> يعني الضعيف والموضو. وذلك أن صيغة الجزم تقتضى صحته عن المضاف إليه، فلا ينبغي أن تطلق إلا فيما صح، و إلا فيكون الإنسان في معني الكاذب عليه. وهذا الأدب أخل به المصنف </w:t>
      </w:r>
      <w:r w:rsidRPr="005E54AB">
        <w:rPr>
          <w:sz w:val="36"/>
          <w:szCs w:val="36"/>
          <w:rtl/>
        </w:rPr>
        <w:t>–</w:t>
      </w:r>
      <w:r w:rsidRPr="005E54AB">
        <w:rPr>
          <w:rFonts w:hint="cs"/>
          <w:sz w:val="36"/>
          <w:szCs w:val="36"/>
          <w:rtl/>
        </w:rPr>
        <w:t xml:space="preserve"> يعني الشيرازي صاحب المهذب </w:t>
      </w:r>
      <w:r w:rsidRPr="005E54AB">
        <w:rPr>
          <w:sz w:val="36"/>
          <w:szCs w:val="36"/>
          <w:rtl/>
        </w:rPr>
        <w:t>–</w:t>
      </w:r>
      <w:r w:rsidRPr="005E54AB">
        <w:rPr>
          <w:rFonts w:hint="cs"/>
          <w:sz w:val="36"/>
          <w:szCs w:val="36"/>
          <w:rtl/>
        </w:rPr>
        <w:t xml:space="preserve"> وجماهير الفقهاء من أصحابنا و غيرهم، بل جماهير أصحاب العلوم مطلقا ما عدا حذاق المحدثين، وذلك قبيح منهم، فإنهم يقولون كثيرا في الصحيح: " روي عنه" و في الضعيف : "قال" أو "روي فلان" وهذا حيد عن الصواب".</w:t>
      </w:r>
      <w:r w:rsidRPr="005E54AB">
        <w:rPr>
          <w:rStyle w:val="a4"/>
          <w:sz w:val="36"/>
          <w:szCs w:val="36"/>
          <w:rtl/>
        </w:rPr>
        <w:footnoteReference w:id="166"/>
      </w:r>
    </w:p>
    <w:p w:rsidR="00BE3C4E" w:rsidRPr="005E54AB" w:rsidRDefault="00BE3C4E" w:rsidP="00BE3C4E">
      <w:pPr>
        <w:jc w:val="both"/>
        <w:rPr>
          <w:sz w:val="36"/>
          <w:szCs w:val="36"/>
          <w:rtl/>
        </w:rPr>
      </w:pPr>
      <w:r w:rsidRPr="005E54AB">
        <w:rPr>
          <w:rFonts w:hint="cs"/>
          <w:sz w:val="36"/>
          <w:szCs w:val="36"/>
          <w:rtl/>
        </w:rPr>
        <w:tab/>
        <w:t>وقد جري  الشبخ أبى بكر جومي على خلاف هذه القاعدة كذلك. فهو يورد الأحاديث بأي صيغة ممن الصيغتين صحيحا كان او ضعيفا. و إليك بعض النماذج في ذلك.</w:t>
      </w:r>
    </w:p>
    <w:p w:rsidR="00BE3C4E" w:rsidRPr="005E54AB" w:rsidRDefault="00BE3C4E" w:rsidP="00BE3C4E">
      <w:pPr>
        <w:jc w:val="both"/>
        <w:rPr>
          <w:sz w:val="36"/>
          <w:szCs w:val="36"/>
          <w:rtl/>
        </w:rPr>
      </w:pPr>
      <w:r w:rsidRPr="005E54AB">
        <w:rPr>
          <w:rFonts w:hint="cs"/>
          <w:sz w:val="36"/>
          <w:szCs w:val="36"/>
          <w:rtl/>
        </w:rPr>
        <w:tab/>
        <w:t>قال في تفسير سورة المطففين:</w:t>
      </w:r>
      <w:r w:rsidRPr="005E54AB">
        <w:rPr>
          <w:rStyle w:val="a4"/>
          <w:sz w:val="36"/>
          <w:szCs w:val="36"/>
          <w:rtl/>
        </w:rPr>
        <w:footnoteReference w:id="167"/>
      </w:r>
      <w:r w:rsidRPr="005E54AB">
        <w:rPr>
          <w:rFonts w:hint="cs"/>
          <w:sz w:val="36"/>
          <w:szCs w:val="36"/>
          <w:rtl/>
        </w:rPr>
        <w:t xml:space="preserve"> وروي عن أبى هريرة أن رسول الله صلى الله عليه وسلم قال: "إن المؤمن إذا أذنب نكتت نكتة سوداء في قلبه فإن تاب ونزع واستغفر قلبه منها و إذا زاد زادت حتى تعلو قلبه فذلك الران الذى ذكره الله تعالي في كتابه المبين".</w:t>
      </w:r>
    </w:p>
    <w:p w:rsidR="00BE3C4E" w:rsidRPr="005E54AB" w:rsidRDefault="00BE3C4E" w:rsidP="00BE3C4E">
      <w:pPr>
        <w:jc w:val="both"/>
        <w:rPr>
          <w:sz w:val="36"/>
          <w:szCs w:val="36"/>
          <w:rtl/>
        </w:rPr>
      </w:pPr>
      <w:r w:rsidRPr="005E54AB">
        <w:rPr>
          <w:rFonts w:hint="cs"/>
          <w:sz w:val="36"/>
          <w:szCs w:val="36"/>
          <w:rtl/>
        </w:rPr>
        <w:tab/>
        <w:t>وقال في تفسير سورة الزمر:</w:t>
      </w:r>
      <w:r w:rsidRPr="005E54AB">
        <w:rPr>
          <w:rStyle w:val="a4"/>
          <w:sz w:val="36"/>
          <w:szCs w:val="36"/>
          <w:rtl/>
        </w:rPr>
        <w:footnoteReference w:id="168"/>
      </w:r>
      <w:r w:rsidRPr="005E54AB">
        <w:rPr>
          <w:rFonts w:hint="cs"/>
          <w:sz w:val="36"/>
          <w:szCs w:val="36"/>
          <w:rtl/>
        </w:rPr>
        <w:t xml:space="preserve">  وروي مرفوعا من حديث جابر بن عبد الله قيل يا رسول الله أينام أهل الجنة؟ قال: لا، النوم أخو الموت، والجنة لا موت فيها. رواه الدار قطني.</w:t>
      </w:r>
      <w:r w:rsidRPr="005E54AB">
        <w:rPr>
          <w:rFonts w:hint="cs"/>
          <w:sz w:val="36"/>
          <w:szCs w:val="36"/>
          <w:rtl/>
        </w:rPr>
        <w:tab/>
      </w:r>
    </w:p>
    <w:p w:rsidR="00BE3C4E" w:rsidRPr="005E54AB" w:rsidRDefault="00BE3C4E" w:rsidP="00BE3C4E">
      <w:pPr>
        <w:jc w:val="both"/>
        <w:rPr>
          <w:sz w:val="36"/>
          <w:szCs w:val="36"/>
          <w:rtl/>
        </w:rPr>
      </w:pPr>
      <w:r w:rsidRPr="005E54AB">
        <w:rPr>
          <w:rFonts w:hint="cs"/>
          <w:sz w:val="36"/>
          <w:szCs w:val="36"/>
          <w:rtl/>
        </w:rPr>
        <w:tab/>
        <w:t>فهذان حديثان ثابتان</w:t>
      </w:r>
      <w:r w:rsidRPr="005E54AB">
        <w:rPr>
          <w:rStyle w:val="a4"/>
          <w:sz w:val="36"/>
          <w:szCs w:val="36"/>
          <w:rtl/>
        </w:rPr>
        <w:footnoteReference w:id="169"/>
      </w:r>
      <w:r w:rsidRPr="005E54AB">
        <w:rPr>
          <w:rFonts w:hint="cs"/>
          <w:sz w:val="36"/>
          <w:szCs w:val="36"/>
          <w:rtl/>
        </w:rPr>
        <w:t xml:space="preserve"> ذكرهما كليهما بصيغة التمريض على خلاف القاعدة المذكرورة. وقد مضى في الأمثلة السابقة ذكره الأحاديث الضعيفة بصيغة الجزم. </w:t>
      </w:r>
    </w:p>
    <w:p w:rsidR="00BE3C4E" w:rsidRPr="005E54AB" w:rsidRDefault="00BE3C4E" w:rsidP="00BE3C4E">
      <w:pPr>
        <w:jc w:val="both"/>
        <w:rPr>
          <w:sz w:val="36"/>
          <w:szCs w:val="36"/>
          <w:rtl/>
        </w:rPr>
      </w:pPr>
      <w:r w:rsidRPr="005E54AB">
        <w:rPr>
          <w:rFonts w:hint="cs"/>
          <w:sz w:val="36"/>
          <w:szCs w:val="36"/>
          <w:rtl/>
        </w:rPr>
        <w:tab/>
        <w:t xml:space="preserve">و إنما جري التنبيه على هذا الأهميته عند المحدثين و الأنه ينبغي التقيد باصطلاح أهل الفن ولما فيه من الأدب الرفيع مع أحاديث رسول الله صلى الله عليه وسلم. والله الموفق. </w:t>
      </w:r>
    </w:p>
    <w:p w:rsidR="00BE3C4E" w:rsidRPr="005E54AB" w:rsidRDefault="00BE3C4E" w:rsidP="00BE3C4E">
      <w:pPr>
        <w:jc w:val="both"/>
        <w:rPr>
          <w:sz w:val="36"/>
          <w:szCs w:val="36"/>
          <w:rtl/>
        </w:rPr>
      </w:pPr>
      <w:r w:rsidRPr="005E54AB">
        <w:rPr>
          <w:rFonts w:hint="cs"/>
          <w:sz w:val="36"/>
          <w:szCs w:val="36"/>
          <w:rtl/>
        </w:rPr>
        <w:tab/>
        <w:t xml:space="preserve">سادسا: إيراده الحديث مختصرا بلفظه أو بمعناه: </w:t>
      </w:r>
    </w:p>
    <w:p w:rsidR="00BE3C4E" w:rsidRPr="005E54AB" w:rsidRDefault="00BE3C4E" w:rsidP="00BE3C4E">
      <w:pPr>
        <w:jc w:val="both"/>
        <w:rPr>
          <w:sz w:val="36"/>
          <w:szCs w:val="36"/>
          <w:rtl/>
        </w:rPr>
      </w:pPr>
      <w:r w:rsidRPr="005E54AB">
        <w:rPr>
          <w:rFonts w:hint="cs"/>
          <w:sz w:val="36"/>
          <w:szCs w:val="36"/>
          <w:rtl/>
        </w:rPr>
        <w:tab/>
        <w:t xml:space="preserve">أكثر ما يورد الشيخ الأحاديث بألفاظها الوردة في المصنفات الحديثية و أما في كتاب التفسير فينقل من كتب التفاسير الأخري ولكن قد يورد الحديث بمعناه أيضا كما أشار إلى حديث كعب بن مالك الطويل فأورده عند تفسير قوله تعالي: { </w:t>
      </w:r>
      <w:r w:rsidRPr="005E54AB">
        <w:rPr>
          <w:rFonts w:hint="cs"/>
          <w:b/>
          <w:bCs/>
          <w:sz w:val="36"/>
          <w:szCs w:val="36"/>
          <w:rtl/>
        </w:rPr>
        <w:t>و آخرون اعترفوا بذنوبهم.......}</w:t>
      </w:r>
      <w:r w:rsidRPr="005E54AB">
        <w:rPr>
          <w:rStyle w:val="a4"/>
          <w:b/>
          <w:bCs/>
          <w:sz w:val="36"/>
          <w:szCs w:val="36"/>
          <w:rtl/>
        </w:rPr>
        <w:footnoteReference w:id="170"/>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 xml:space="preserve">ومن ذلك ما جاء في مقدمة تفسيره لسورة (ق) قال: </w:t>
      </w:r>
      <w:r w:rsidRPr="005E54AB">
        <w:rPr>
          <w:rStyle w:val="a4"/>
          <w:sz w:val="36"/>
          <w:szCs w:val="36"/>
          <w:rtl/>
        </w:rPr>
        <w:footnoteReference w:id="171"/>
      </w:r>
      <w:r w:rsidRPr="005E54AB">
        <w:rPr>
          <w:rFonts w:hint="cs"/>
          <w:sz w:val="36"/>
          <w:szCs w:val="36"/>
          <w:rtl/>
        </w:rPr>
        <w:t xml:space="preserve"> جاء  في صحيح مسلم عن أم هشام بنت حارثة بن النعمان قالت: كان رسول الله صلى الله عليه وسلم يقرؤها كل يوم جمعة على المنبر إذا خطب الناس".</w:t>
      </w:r>
    </w:p>
    <w:p w:rsidR="00BE3C4E" w:rsidRPr="005E54AB" w:rsidRDefault="00BE3C4E" w:rsidP="00BE3C4E">
      <w:pPr>
        <w:jc w:val="both"/>
        <w:rPr>
          <w:sz w:val="36"/>
          <w:szCs w:val="36"/>
          <w:rtl/>
        </w:rPr>
      </w:pPr>
      <w:r w:rsidRPr="005E54AB">
        <w:rPr>
          <w:rFonts w:hint="cs"/>
          <w:sz w:val="36"/>
          <w:szCs w:val="36"/>
          <w:rtl/>
        </w:rPr>
        <w:tab/>
        <w:t xml:space="preserve">ولفظه عد مسلم: (لقد كان تنورنا وتنور رسول الله صلى الله علبه وسلم واحدا ستين أو سنة و بعض سنة وما أخذت (ق، و القرآن المجيد) إلا عن لسان رسول الله صلى الله عليه وسلم يقرؤها كل يوم جمعة على المنبر إذا خطبة الناس). </w:t>
      </w:r>
      <w:r w:rsidRPr="005E54AB">
        <w:rPr>
          <w:rStyle w:val="a4"/>
          <w:sz w:val="36"/>
          <w:szCs w:val="36"/>
          <w:rtl/>
        </w:rPr>
        <w:footnoteReference w:id="172"/>
      </w:r>
      <w:r w:rsidRPr="005E54AB">
        <w:rPr>
          <w:rFonts w:hint="cs"/>
          <w:sz w:val="36"/>
          <w:szCs w:val="36"/>
          <w:rtl/>
        </w:rPr>
        <w:t xml:space="preserve"> </w:t>
      </w:r>
    </w:p>
    <w:p w:rsidR="00BE3C4E" w:rsidRPr="005E54AB" w:rsidRDefault="00BE3C4E" w:rsidP="00BE3C4E">
      <w:pPr>
        <w:jc w:val="both"/>
        <w:rPr>
          <w:b/>
          <w:bCs/>
          <w:sz w:val="36"/>
          <w:szCs w:val="36"/>
          <w:rtl/>
        </w:rPr>
      </w:pPr>
      <w:r w:rsidRPr="005E54AB">
        <w:rPr>
          <w:rFonts w:hint="cs"/>
          <w:b/>
          <w:bCs/>
          <w:sz w:val="36"/>
          <w:szCs w:val="36"/>
          <w:rtl/>
        </w:rPr>
        <w:t xml:space="preserve">المبحث الثاني : منهجه في شرح الحديث </w:t>
      </w:r>
    </w:p>
    <w:p w:rsidR="00BE3C4E" w:rsidRPr="005E54AB" w:rsidRDefault="00BE3C4E" w:rsidP="00BE3C4E">
      <w:pPr>
        <w:jc w:val="both"/>
        <w:rPr>
          <w:sz w:val="36"/>
          <w:szCs w:val="36"/>
          <w:rtl/>
        </w:rPr>
      </w:pPr>
      <w:r w:rsidRPr="005E54AB">
        <w:rPr>
          <w:rFonts w:hint="cs"/>
          <w:b/>
          <w:bCs/>
          <w:sz w:val="36"/>
          <w:szCs w:val="36"/>
          <w:rtl/>
        </w:rPr>
        <w:tab/>
      </w:r>
      <w:r w:rsidRPr="005E54AB">
        <w:rPr>
          <w:rFonts w:hint="cs"/>
          <w:sz w:val="36"/>
          <w:szCs w:val="36"/>
          <w:rtl/>
        </w:rPr>
        <w:t xml:space="preserve">عرفت عن طريق التتبع أن الشيخ أبا بكر جومي لم يلتزم في شرحه للأحاديث كتابا معينا وإنما كان يبحث في المصادر و يحضر ذلك في ذهبه ويستخدم ما وهبه الله تعالي من العلم والحكمة فيقوم بترجمة الأحاديث إلى لغة الهوسا ترجمة متقنة تتسم بالفصاحة والحكمة، وساعده على ذلك ذلاقة لسانه وإلمامه باللهجة السكتية الغنية بمفرداتها وتراكيبها وحكمها وأمثالها. وقد حصرت وجوه البيان من شرحه الأحاديث الصحيحين في التقاط التالية: </w:t>
      </w:r>
    </w:p>
    <w:p w:rsidR="00BE3C4E" w:rsidRPr="005E54AB" w:rsidRDefault="00BE3C4E" w:rsidP="00BE3C4E">
      <w:pPr>
        <w:jc w:val="both"/>
        <w:rPr>
          <w:sz w:val="36"/>
          <w:szCs w:val="36"/>
          <w:rtl/>
        </w:rPr>
      </w:pPr>
      <w:r w:rsidRPr="005E54AB">
        <w:rPr>
          <w:rFonts w:hint="cs"/>
          <w:sz w:val="36"/>
          <w:szCs w:val="36"/>
          <w:rtl/>
        </w:rPr>
        <w:tab/>
        <w:t xml:space="preserve">أولا: تراجم الأبواب: </w:t>
      </w:r>
    </w:p>
    <w:p w:rsidR="00BE3C4E" w:rsidRPr="005E54AB" w:rsidRDefault="00BE3C4E" w:rsidP="00BE3C4E">
      <w:pPr>
        <w:jc w:val="both"/>
        <w:rPr>
          <w:sz w:val="36"/>
          <w:szCs w:val="36"/>
          <w:rtl/>
        </w:rPr>
      </w:pPr>
      <w:r w:rsidRPr="005E54AB">
        <w:rPr>
          <w:rFonts w:hint="cs"/>
          <w:sz w:val="36"/>
          <w:szCs w:val="36"/>
          <w:rtl/>
        </w:rPr>
        <w:tab/>
        <w:t xml:space="preserve">التزم الشبخ ببان ما يترجم به المؤلف قبل الدخول في محتوبات كل باب بحيث بفقه الدارس المراد من الترجمة والأحكام المعني بيانها فيها و إن كان </w:t>
      </w:r>
      <w:r w:rsidRPr="005E54AB">
        <w:rPr>
          <w:sz w:val="36"/>
          <w:szCs w:val="36"/>
          <w:rtl/>
        </w:rPr>
        <w:t>–</w:t>
      </w:r>
      <w:r w:rsidRPr="005E54AB">
        <w:rPr>
          <w:rFonts w:hint="cs"/>
          <w:sz w:val="36"/>
          <w:szCs w:val="36"/>
          <w:rtl/>
        </w:rPr>
        <w:t xml:space="preserve"> كما أسلفت </w:t>
      </w:r>
      <w:r w:rsidRPr="005E54AB">
        <w:rPr>
          <w:sz w:val="36"/>
          <w:szCs w:val="36"/>
          <w:rtl/>
        </w:rPr>
        <w:t>–</w:t>
      </w:r>
      <w:r w:rsidRPr="005E54AB">
        <w:rPr>
          <w:rFonts w:hint="cs"/>
          <w:sz w:val="36"/>
          <w:szCs w:val="36"/>
          <w:rtl/>
        </w:rPr>
        <w:t xml:space="preserve"> لم يلتزم ذكر مطابقة الأحاديث للترجمة لكنه كثيرا ما يفيض في شرح الترجمة أو يعبر عنها بأسلوبه الشيق الذى يشد سامعه إلى قراءة محتويات الباب.</w:t>
      </w:r>
    </w:p>
    <w:p w:rsidR="00BE3C4E" w:rsidRPr="005E54AB" w:rsidRDefault="00BE3C4E" w:rsidP="00BE3C4E">
      <w:pPr>
        <w:jc w:val="both"/>
        <w:rPr>
          <w:sz w:val="36"/>
          <w:szCs w:val="36"/>
          <w:rtl/>
        </w:rPr>
      </w:pPr>
      <w:r w:rsidRPr="005E54AB">
        <w:rPr>
          <w:rFonts w:hint="cs"/>
          <w:sz w:val="36"/>
          <w:szCs w:val="36"/>
          <w:rtl/>
        </w:rPr>
        <w:tab/>
        <w:t xml:space="preserve">ثانيا :   شرح المفردات: </w:t>
      </w:r>
    </w:p>
    <w:p w:rsidR="00BE3C4E" w:rsidRPr="005E54AB" w:rsidRDefault="00BE3C4E" w:rsidP="00BE3C4E">
      <w:pPr>
        <w:jc w:val="both"/>
        <w:rPr>
          <w:sz w:val="36"/>
          <w:szCs w:val="36"/>
          <w:rtl/>
        </w:rPr>
      </w:pPr>
      <w:r w:rsidRPr="005E54AB">
        <w:rPr>
          <w:rFonts w:hint="cs"/>
          <w:sz w:val="36"/>
          <w:szCs w:val="36"/>
          <w:rtl/>
        </w:rPr>
        <w:tab/>
        <w:t>انتهج الشيخ في شرحه للمفردات الواردة في الأحاديث منهج الترجمة الحرفية، فالكلنة العربية تقابلها مثيلتها من لغة الهوسا إلا في النادر اليسير حيث يتعذر التعبير عن كلمة عربية بما يماثلها فيقوم حينئذ بالشرح و البيان بما يغني ويشفي. وهذا المنهج التقليدي السائد في هذه البلاد. وتميز الشيخ في بيان المفردات بالإيجاز و البليغ و الكلام المعبر مع الدقة و التحري. ويبدو أنه استعان في ذلك بكتب غريب الحديث من أمثال كتب الزمخشري (ت 538هـ) وكتاب ابن الأثير (ت 606)</w:t>
      </w:r>
      <w:r w:rsidRPr="005E54AB">
        <w:rPr>
          <w:rStyle w:val="a4"/>
          <w:sz w:val="36"/>
          <w:szCs w:val="36"/>
          <w:rtl/>
        </w:rPr>
        <w:footnoteReference w:id="173"/>
      </w:r>
    </w:p>
    <w:p w:rsidR="00BE3C4E" w:rsidRPr="005E54AB" w:rsidRDefault="00BE3C4E" w:rsidP="00BE3C4E">
      <w:pPr>
        <w:jc w:val="both"/>
        <w:rPr>
          <w:sz w:val="36"/>
          <w:szCs w:val="36"/>
          <w:rtl/>
        </w:rPr>
      </w:pPr>
      <w:r w:rsidRPr="005E54AB">
        <w:rPr>
          <w:rFonts w:hint="cs"/>
          <w:sz w:val="36"/>
          <w:szCs w:val="36"/>
          <w:rtl/>
        </w:rPr>
        <w:tab/>
        <w:t>ثالثا: إيضاح المبهمات:</w:t>
      </w:r>
    </w:p>
    <w:p w:rsidR="00BE3C4E" w:rsidRPr="005E54AB" w:rsidRDefault="00BE3C4E" w:rsidP="00BE3C4E">
      <w:pPr>
        <w:jc w:val="both"/>
        <w:rPr>
          <w:sz w:val="36"/>
          <w:szCs w:val="36"/>
          <w:rtl/>
        </w:rPr>
      </w:pPr>
      <w:r w:rsidRPr="005E54AB">
        <w:rPr>
          <w:rFonts w:hint="cs"/>
          <w:sz w:val="36"/>
          <w:szCs w:val="36"/>
          <w:rtl/>
        </w:rPr>
        <w:tab/>
        <w:t xml:space="preserve">اهتم الشيخ أبو بكر جومي تبعا للحافظ ابن حجر في فتح الباري بإيضاح الغوائض و المبهمات، مثل الرجل يذكر ولا ينسب إلى أبيه أو يهمل اسمه مع نسبته  إلى أبيه أو بلده أو عشيرته. وقد كان المحدثون قديما يجمعون طرق الحديث ورواياته لكي يعثروا على إيضاح لهذه المبهمات وعدوه بابا نافعا من أبواب معرفة الحديث. </w:t>
      </w:r>
    </w:p>
    <w:p w:rsidR="00BE3C4E" w:rsidRPr="005E54AB" w:rsidRDefault="00BE3C4E" w:rsidP="00BE3C4E">
      <w:pPr>
        <w:jc w:val="both"/>
        <w:rPr>
          <w:sz w:val="36"/>
          <w:szCs w:val="36"/>
          <w:rtl/>
        </w:rPr>
      </w:pPr>
      <w:r w:rsidRPr="005E54AB">
        <w:rPr>
          <w:rFonts w:hint="cs"/>
          <w:sz w:val="36"/>
          <w:szCs w:val="36"/>
          <w:rtl/>
        </w:rPr>
        <w:tab/>
        <w:t xml:space="preserve">فما ورد في كتاب الجنائز من صحيح البخاري " وكان ابن عباس مع أمه من المستضعفين " اسم أمه لبابه بنت الحارث وهي ام الفضل. </w:t>
      </w:r>
    </w:p>
    <w:p w:rsidR="00BE3C4E" w:rsidRPr="005E54AB" w:rsidRDefault="00BE3C4E" w:rsidP="00BE3C4E">
      <w:pPr>
        <w:jc w:val="both"/>
        <w:rPr>
          <w:sz w:val="36"/>
          <w:szCs w:val="36"/>
          <w:rtl/>
        </w:rPr>
      </w:pPr>
      <w:r w:rsidRPr="005E54AB">
        <w:rPr>
          <w:rFonts w:hint="cs"/>
          <w:sz w:val="36"/>
          <w:szCs w:val="36"/>
          <w:rtl/>
        </w:rPr>
        <w:tab/>
        <w:t xml:space="preserve"> وقوله في كتاب البيوع: " أخرج عمر أخت أبى بكر" هي أم فروة بنت أبى قحافة. </w:t>
      </w:r>
    </w:p>
    <w:p w:rsidR="00BE3C4E" w:rsidRPr="005E54AB" w:rsidRDefault="00BE3C4E" w:rsidP="00BE3C4E">
      <w:pPr>
        <w:jc w:val="both"/>
        <w:rPr>
          <w:sz w:val="36"/>
          <w:szCs w:val="36"/>
          <w:rtl/>
        </w:rPr>
      </w:pPr>
      <w:r w:rsidRPr="005E54AB">
        <w:rPr>
          <w:rFonts w:hint="cs"/>
          <w:sz w:val="36"/>
          <w:szCs w:val="36"/>
          <w:rtl/>
        </w:rPr>
        <w:tab/>
        <w:t>و في كتاب الجهاد " نادي رسول الله صلى الله عليه وسلم" المنادي هو أبو طلحة الأنصاري.</w:t>
      </w:r>
    </w:p>
    <w:p w:rsidR="00BE3C4E" w:rsidRPr="005E54AB" w:rsidRDefault="00BE3C4E" w:rsidP="00BE3C4E">
      <w:pPr>
        <w:jc w:val="both"/>
        <w:rPr>
          <w:sz w:val="36"/>
          <w:szCs w:val="36"/>
          <w:rtl/>
        </w:rPr>
      </w:pPr>
      <w:r w:rsidRPr="005E54AB">
        <w:rPr>
          <w:rFonts w:hint="cs"/>
          <w:sz w:val="36"/>
          <w:szCs w:val="36"/>
          <w:rtl/>
        </w:rPr>
        <w:tab/>
      </w:r>
      <w:r w:rsidRPr="005E54AB">
        <w:rPr>
          <w:rFonts w:hint="cs"/>
          <w:sz w:val="36"/>
          <w:szCs w:val="36"/>
          <w:rtl/>
        </w:rPr>
        <w:tab/>
        <w:t xml:space="preserve">و في كتاب الآذان عن أنس " كان رجل من الأنصار يؤمهم في مسجد قباء" الرجل هو كلثوم بن الهدم وقيل كرز بن زهدم. </w:t>
      </w:r>
    </w:p>
    <w:p w:rsidR="00BE3C4E" w:rsidRPr="005E54AB" w:rsidRDefault="00BE3C4E" w:rsidP="00BE3C4E">
      <w:pPr>
        <w:jc w:val="both"/>
        <w:rPr>
          <w:sz w:val="36"/>
          <w:szCs w:val="36"/>
          <w:rtl/>
        </w:rPr>
      </w:pPr>
      <w:r w:rsidRPr="005E54AB">
        <w:rPr>
          <w:rFonts w:hint="cs"/>
          <w:sz w:val="36"/>
          <w:szCs w:val="36"/>
          <w:rtl/>
        </w:rPr>
        <w:tab/>
        <w:t>و حديث عائشة : " أن أمي افتلتت نفسها قبل أن توصى....." الرجل السائل  هو سعد ابن عبادة. و أمه اسمها عمارة بنت سعد بن عمرو.</w:t>
      </w:r>
    </w:p>
    <w:p w:rsidR="00BE3C4E" w:rsidRPr="005E54AB" w:rsidRDefault="00BE3C4E" w:rsidP="00BE3C4E">
      <w:pPr>
        <w:jc w:val="both"/>
        <w:rPr>
          <w:sz w:val="36"/>
          <w:szCs w:val="36"/>
          <w:rtl/>
        </w:rPr>
      </w:pPr>
      <w:r w:rsidRPr="005E54AB">
        <w:rPr>
          <w:rFonts w:hint="cs"/>
          <w:sz w:val="36"/>
          <w:szCs w:val="36"/>
          <w:rtl/>
        </w:rPr>
        <w:tab/>
        <w:t xml:space="preserve">فهذا باب نافع اهتم به الشيخ وإن كان لم يلتزم به في كل الأماكن . </w:t>
      </w:r>
    </w:p>
    <w:p w:rsidR="00BE3C4E" w:rsidRPr="005E54AB" w:rsidRDefault="00BE3C4E" w:rsidP="00BE3C4E">
      <w:pPr>
        <w:jc w:val="both"/>
        <w:rPr>
          <w:sz w:val="36"/>
          <w:szCs w:val="36"/>
          <w:rtl/>
        </w:rPr>
      </w:pPr>
      <w:r w:rsidRPr="005E54AB">
        <w:rPr>
          <w:rFonts w:hint="cs"/>
          <w:sz w:val="36"/>
          <w:szCs w:val="36"/>
          <w:rtl/>
        </w:rPr>
        <w:tab/>
        <w:t>رابعا: بيان فقه الحديث</w:t>
      </w:r>
    </w:p>
    <w:p w:rsidR="00BE3C4E" w:rsidRPr="005E54AB" w:rsidRDefault="00BE3C4E" w:rsidP="00BE3C4E">
      <w:pPr>
        <w:jc w:val="both"/>
        <w:rPr>
          <w:sz w:val="36"/>
          <w:szCs w:val="36"/>
          <w:rtl/>
        </w:rPr>
      </w:pPr>
      <w:r w:rsidRPr="005E54AB">
        <w:rPr>
          <w:rFonts w:hint="cs"/>
          <w:sz w:val="36"/>
          <w:szCs w:val="36"/>
          <w:rtl/>
        </w:rPr>
        <w:tab/>
        <w:t xml:space="preserve">وهذا مما عني به الشيخ عناية كبيرة في شرحه للأحاديث. وقد أرشد إلى دقيق المعاني وحل كثيرا من الإشكالات. ولنضرب لذلك بعض الأمثلة من درسه:- </w:t>
      </w:r>
    </w:p>
    <w:p w:rsidR="00BE3C4E" w:rsidRPr="005E54AB" w:rsidRDefault="00BE3C4E" w:rsidP="00BE3C4E">
      <w:pPr>
        <w:jc w:val="both"/>
        <w:rPr>
          <w:sz w:val="36"/>
          <w:szCs w:val="36"/>
          <w:rtl/>
        </w:rPr>
      </w:pPr>
      <w:r w:rsidRPr="005E54AB">
        <w:rPr>
          <w:rFonts w:hint="cs"/>
          <w:sz w:val="36"/>
          <w:szCs w:val="36"/>
          <w:rtl/>
        </w:rPr>
        <w:tab/>
        <w:t>المثال الأول: حديث أبى هريرة رضى الله عنه قال: قال رسول الله صلى الله عليه وسلم  : (خير صفوف الرجال أولها. وشرها آخرها، وخير صفوف النساء آخرها، وشرها أولها)</w:t>
      </w:r>
      <w:r w:rsidRPr="005E54AB">
        <w:rPr>
          <w:rStyle w:val="a4"/>
          <w:sz w:val="36"/>
          <w:szCs w:val="36"/>
          <w:rtl/>
        </w:rPr>
        <w:footnoteReference w:id="174"/>
      </w:r>
      <w:r w:rsidRPr="005E54AB">
        <w:rPr>
          <w:rFonts w:hint="cs"/>
          <w:sz w:val="36"/>
          <w:szCs w:val="36"/>
          <w:rtl/>
        </w:rPr>
        <w:t xml:space="preserve">  فمما استنبطه من فقه هذا الحديث ما يلي: </w:t>
      </w:r>
    </w:p>
    <w:p w:rsidR="00BE3C4E" w:rsidRPr="005E54AB" w:rsidRDefault="00BE3C4E" w:rsidP="00BE3C4E">
      <w:pPr>
        <w:numPr>
          <w:ilvl w:val="0"/>
          <w:numId w:val="14"/>
        </w:numPr>
        <w:bidi w:val="0"/>
        <w:jc w:val="both"/>
        <w:rPr>
          <w:sz w:val="36"/>
          <w:szCs w:val="36"/>
        </w:rPr>
      </w:pPr>
      <w:r w:rsidRPr="005E54AB">
        <w:rPr>
          <w:rFonts w:hint="cs"/>
          <w:sz w:val="36"/>
          <w:szCs w:val="36"/>
          <w:rtl/>
        </w:rPr>
        <w:t xml:space="preserve">قاعدة " سد الذرائع" لأن الأمر بتأخير صفوف النساء و بعدها عن صفوف الرجال إنما كان سدا لذريعة الاخلاط المفصى إلى الفتنة والوقوع في المحذور. </w:t>
      </w:r>
    </w:p>
    <w:p w:rsidR="00BE3C4E" w:rsidRPr="005E54AB" w:rsidRDefault="00BE3C4E" w:rsidP="00BE3C4E">
      <w:pPr>
        <w:numPr>
          <w:ilvl w:val="0"/>
          <w:numId w:val="14"/>
        </w:numPr>
        <w:jc w:val="both"/>
        <w:rPr>
          <w:sz w:val="36"/>
          <w:szCs w:val="36"/>
        </w:rPr>
      </w:pPr>
      <w:r w:rsidRPr="005E54AB">
        <w:rPr>
          <w:rFonts w:hint="cs"/>
          <w:sz w:val="36"/>
          <w:szCs w:val="36"/>
          <w:rtl/>
        </w:rPr>
        <w:t>إختلاف أحكام النساء عن أحكام الرجال.</w:t>
      </w:r>
    </w:p>
    <w:p w:rsidR="00BE3C4E" w:rsidRPr="005E54AB" w:rsidRDefault="00BE3C4E" w:rsidP="00BE3C4E">
      <w:pPr>
        <w:numPr>
          <w:ilvl w:val="0"/>
          <w:numId w:val="14"/>
        </w:numPr>
        <w:jc w:val="both"/>
        <w:rPr>
          <w:sz w:val="36"/>
          <w:szCs w:val="36"/>
        </w:rPr>
      </w:pPr>
      <w:r w:rsidRPr="005E54AB">
        <w:rPr>
          <w:rFonts w:hint="cs"/>
          <w:sz w:val="36"/>
          <w:szCs w:val="36"/>
          <w:rtl/>
        </w:rPr>
        <w:t>فقه مراتب الأعمال و أن بعض الأعمال أحب إلى الله تعالي من بعض.</w:t>
      </w:r>
    </w:p>
    <w:p w:rsidR="00BE3C4E" w:rsidRPr="005E54AB" w:rsidRDefault="00BE3C4E" w:rsidP="00BE3C4E">
      <w:pPr>
        <w:ind w:firstLine="720"/>
        <w:jc w:val="both"/>
        <w:rPr>
          <w:sz w:val="36"/>
          <w:szCs w:val="36"/>
          <w:rtl/>
        </w:rPr>
      </w:pPr>
      <w:r w:rsidRPr="005E54AB">
        <w:rPr>
          <w:rFonts w:hint="cs"/>
          <w:sz w:val="36"/>
          <w:szCs w:val="36"/>
          <w:rtl/>
        </w:rPr>
        <w:t>المثال الثاني: استنبط وجوب العناية بالسجناء وإطعامهم والإحسان إليهم من حديث الهرة الذى ورد في صحيح مسلم بلفظ: "دخلت النار امرأة في هرة ربطتها فلم تطعمها ولم تدعها تأكل من خشاش الأرض".</w:t>
      </w:r>
      <w:r w:rsidRPr="005E54AB">
        <w:rPr>
          <w:rStyle w:val="a4"/>
          <w:sz w:val="36"/>
          <w:szCs w:val="36"/>
          <w:rtl/>
        </w:rPr>
        <w:footnoteReference w:id="175"/>
      </w:r>
    </w:p>
    <w:p w:rsidR="00BE3C4E" w:rsidRPr="005E54AB" w:rsidRDefault="00BE3C4E" w:rsidP="00BE3C4E">
      <w:pPr>
        <w:ind w:firstLine="720"/>
        <w:jc w:val="both"/>
        <w:rPr>
          <w:sz w:val="36"/>
          <w:szCs w:val="36"/>
          <w:rtl/>
        </w:rPr>
      </w:pPr>
      <w:r w:rsidRPr="005E54AB">
        <w:rPr>
          <w:rFonts w:hint="cs"/>
          <w:sz w:val="36"/>
          <w:szCs w:val="36"/>
          <w:rtl/>
        </w:rPr>
        <w:t>المثال الثالث: استنبط وجوب تجنب إيذاء المسلمين بريح الدخال (السجائر) من حديث النهي عن دخول المسجد لمن أكل البصل والثوم والكراث.</w:t>
      </w:r>
      <w:r w:rsidRPr="005E54AB">
        <w:rPr>
          <w:rStyle w:val="a4"/>
          <w:sz w:val="36"/>
          <w:szCs w:val="36"/>
          <w:rtl/>
        </w:rPr>
        <w:footnoteReference w:id="176"/>
      </w:r>
    </w:p>
    <w:p w:rsidR="00BE3C4E" w:rsidRPr="005E54AB" w:rsidRDefault="00BE3C4E" w:rsidP="00BE3C4E">
      <w:pPr>
        <w:ind w:firstLine="720"/>
        <w:jc w:val="both"/>
        <w:rPr>
          <w:sz w:val="36"/>
          <w:szCs w:val="36"/>
          <w:rtl/>
        </w:rPr>
      </w:pPr>
      <w:r w:rsidRPr="005E54AB">
        <w:rPr>
          <w:rFonts w:hint="cs"/>
          <w:sz w:val="36"/>
          <w:szCs w:val="36"/>
          <w:rtl/>
        </w:rPr>
        <w:t>و هكذا نجد الشيخ يعتني ببيان فقه الحديث واستنباط الفوائد منه حتى عددت عشرة فوائد استنباطها من حديث و أحد في كتاب النكاج من صحيح البخاري .</w:t>
      </w:r>
      <w:r w:rsidRPr="005E54AB">
        <w:rPr>
          <w:rStyle w:val="a4"/>
          <w:sz w:val="36"/>
          <w:szCs w:val="36"/>
          <w:rtl/>
        </w:rPr>
        <w:footnoteReference w:id="177"/>
      </w:r>
      <w:r w:rsidRPr="005E54AB">
        <w:rPr>
          <w:rFonts w:hint="cs"/>
          <w:sz w:val="36"/>
          <w:szCs w:val="36"/>
          <w:rtl/>
        </w:rPr>
        <w:t xml:space="preserve"> واستخرح من حديث في كتاب الجنائز أربعة عشرة فائدة.</w:t>
      </w:r>
      <w:r w:rsidRPr="005E54AB">
        <w:rPr>
          <w:rStyle w:val="a4"/>
          <w:sz w:val="36"/>
          <w:szCs w:val="36"/>
          <w:rtl/>
        </w:rPr>
        <w:footnoteReference w:id="178"/>
      </w:r>
      <w:r w:rsidRPr="005E54AB">
        <w:rPr>
          <w:rFonts w:hint="cs"/>
          <w:sz w:val="36"/>
          <w:szCs w:val="36"/>
          <w:rtl/>
        </w:rPr>
        <w:t xml:space="preserve"> </w:t>
      </w:r>
    </w:p>
    <w:p w:rsidR="00BE3C4E" w:rsidRPr="005E54AB" w:rsidRDefault="00BE3C4E" w:rsidP="00BE3C4E">
      <w:pPr>
        <w:ind w:firstLine="720"/>
        <w:jc w:val="both"/>
        <w:rPr>
          <w:sz w:val="36"/>
          <w:szCs w:val="36"/>
          <w:rtl/>
        </w:rPr>
      </w:pPr>
      <w:r w:rsidRPr="005E54AB">
        <w:rPr>
          <w:rFonts w:hint="cs"/>
          <w:sz w:val="36"/>
          <w:szCs w:val="36"/>
          <w:rtl/>
        </w:rPr>
        <w:tab/>
        <w:t>المثال الرابع: حديث عبد الله بن مسعود الذي أخرجه البخاري في كتاب أحاديث الأنبياء وهو حديث الصادق المصدوق الذي في آخره......" فإن الرجل لبعمل بعمل أهل النار حتى ما يكون بينه و بينها إلا ذراع فيسبق عليه الكتاب فيعمل بعمل اهل الجنة فيدخل الجنة، و إن الرجل ليعمل بعمل أهل الجنة حتى ما يكون بينه و بينها إلا ذراع فيسبق عليه الكتاب فيعمل بعمل أهل النار فيدخل النار.</w:t>
      </w:r>
      <w:r w:rsidRPr="005E54AB">
        <w:rPr>
          <w:rStyle w:val="a4"/>
          <w:sz w:val="36"/>
          <w:szCs w:val="36"/>
          <w:rtl/>
        </w:rPr>
        <w:footnoteReference w:id="179"/>
      </w:r>
      <w:r w:rsidRPr="005E54AB">
        <w:rPr>
          <w:rFonts w:hint="cs"/>
          <w:sz w:val="36"/>
          <w:szCs w:val="36"/>
          <w:rtl/>
        </w:rPr>
        <w:t xml:space="preserve"> </w:t>
      </w:r>
    </w:p>
    <w:p w:rsidR="00BE3C4E" w:rsidRPr="005E54AB" w:rsidRDefault="00BE3C4E" w:rsidP="00BE3C4E">
      <w:pPr>
        <w:ind w:firstLine="720"/>
        <w:jc w:val="both"/>
        <w:rPr>
          <w:sz w:val="36"/>
          <w:szCs w:val="36"/>
          <w:rtl/>
        </w:rPr>
      </w:pPr>
      <w:r w:rsidRPr="005E54AB">
        <w:rPr>
          <w:rFonts w:hint="cs"/>
          <w:sz w:val="36"/>
          <w:szCs w:val="36"/>
          <w:rtl/>
        </w:rPr>
        <w:t>هذا الحديث في القدر قد أشكل على كثير من الناس واحتج به الجبرية قديما. و لقد مرت حقبة من الزمن يكثر فيها سؤال الناس عن هذا الحديث. و كان الشيخ يحل الإشكال ببيان منزلة الإيمان بالقدر، و أن الإنسان يجب أن لا يأمن من مكر الله. وهذا وجه حسن.</w:t>
      </w:r>
    </w:p>
    <w:p w:rsidR="00BE3C4E" w:rsidRPr="005E54AB" w:rsidRDefault="00BE3C4E" w:rsidP="00BE3C4E">
      <w:pPr>
        <w:ind w:firstLine="720"/>
        <w:jc w:val="both"/>
        <w:rPr>
          <w:sz w:val="36"/>
          <w:szCs w:val="36"/>
          <w:rtl/>
        </w:rPr>
      </w:pPr>
      <w:r w:rsidRPr="005E54AB">
        <w:rPr>
          <w:rFonts w:hint="cs"/>
          <w:sz w:val="36"/>
          <w:szCs w:val="36"/>
          <w:rtl/>
        </w:rPr>
        <w:t>قد ورد حل هذا الإشكال بطريق أخري ذكرها الحافظ ابن رجب في كتابه جامع العلوم و الحكم</w:t>
      </w:r>
      <w:r w:rsidRPr="005E54AB">
        <w:rPr>
          <w:rStyle w:val="a4"/>
          <w:sz w:val="36"/>
          <w:szCs w:val="36"/>
          <w:rtl/>
        </w:rPr>
        <w:footnoteReference w:id="180"/>
      </w:r>
      <w:r w:rsidRPr="005E54AB">
        <w:rPr>
          <w:rFonts w:hint="cs"/>
          <w:sz w:val="36"/>
          <w:szCs w:val="36"/>
          <w:rtl/>
        </w:rPr>
        <w:t xml:space="preserve"> وذلك أن ما  أبهمه في رواية ابن مسعود هذه قد أوضحه في رواية سهل بن سعد التي أخرجها البخاري في كتاب الجهاد والسير</w:t>
      </w:r>
      <w:r w:rsidRPr="005E54AB">
        <w:rPr>
          <w:rStyle w:val="a4"/>
          <w:sz w:val="36"/>
          <w:szCs w:val="36"/>
          <w:rtl/>
        </w:rPr>
        <w:footnoteReference w:id="181"/>
      </w:r>
      <w:r w:rsidRPr="005E54AB">
        <w:rPr>
          <w:rFonts w:hint="cs"/>
          <w:sz w:val="36"/>
          <w:szCs w:val="36"/>
          <w:rtl/>
        </w:rPr>
        <w:t xml:space="preserve"> و فيها بيان سبب ورود الحديث، و فيه : (....... إن الرجل </w:t>
      </w:r>
      <w:r w:rsidRPr="005E54AB">
        <w:rPr>
          <w:rFonts w:hint="cs"/>
          <w:b/>
          <w:bCs/>
          <w:sz w:val="36"/>
          <w:szCs w:val="36"/>
          <w:rtl/>
        </w:rPr>
        <w:t>ليعمل عمل أهل الجنة فيما يبدو للناس</w:t>
      </w:r>
      <w:r w:rsidRPr="005E54AB">
        <w:rPr>
          <w:rFonts w:hint="cs"/>
          <w:sz w:val="36"/>
          <w:szCs w:val="36"/>
          <w:rtl/>
        </w:rPr>
        <w:t xml:space="preserve"> وهو من أهل النار، وإن الرجل ليعمل بعمل أهل النار </w:t>
      </w:r>
      <w:r w:rsidRPr="005E54AB">
        <w:rPr>
          <w:rFonts w:hint="cs"/>
          <w:b/>
          <w:bCs/>
          <w:sz w:val="36"/>
          <w:szCs w:val="36"/>
          <w:rtl/>
        </w:rPr>
        <w:t>فيما يبدو للناس</w:t>
      </w:r>
      <w:r w:rsidRPr="005E54AB">
        <w:rPr>
          <w:rFonts w:hint="cs"/>
          <w:sz w:val="36"/>
          <w:szCs w:val="36"/>
          <w:rtl/>
        </w:rPr>
        <w:t xml:space="preserve"> وهو من أهل الجنة" وزاد في كتاب الرقاق:</w:t>
      </w:r>
      <w:r w:rsidRPr="005E54AB">
        <w:rPr>
          <w:rStyle w:val="a4"/>
          <w:sz w:val="36"/>
          <w:szCs w:val="36"/>
          <w:rtl/>
        </w:rPr>
        <w:footnoteReference w:id="182"/>
      </w:r>
      <w:r w:rsidRPr="005E54AB">
        <w:rPr>
          <w:rFonts w:hint="cs"/>
          <w:sz w:val="36"/>
          <w:szCs w:val="36"/>
          <w:rtl/>
        </w:rPr>
        <w:t xml:space="preserve"> " وإنما الأعمل بخواتيمها".</w:t>
      </w:r>
    </w:p>
    <w:p w:rsidR="00BE3C4E" w:rsidRPr="005E54AB" w:rsidRDefault="00BE3C4E" w:rsidP="00BE3C4E">
      <w:pPr>
        <w:ind w:firstLine="720"/>
        <w:jc w:val="both"/>
        <w:rPr>
          <w:sz w:val="36"/>
          <w:szCs w:val="36"/>
          <w:rtl/>
        </w:rPr>
      </w:pPr>
      <w:r w:rsidRPr="005E54AB">
        <w:rPr>
          <w:rFonts w:hint="cs"/>
          <w:sz w:val="36"/>
          <w:szCs w:val="36"/>
          <w:rtl/>
        </w:rPr>
        <w:t>لكن الحافظ ابن حجر رحمة الله عليه يري</w:t>
      </w:r>
      <w:r w:rsidRPr="005E54AB">
        <w:rPr>
          <w:rStyle w:val="a4"/>
          <w:sz w:val="36"/>
          <w:szCs w:val="36"/>
          <w:rtl/>
        </w:rPr>
        <w:footnoteReference w:id="183"/>
      </w:r>
      <w:r w:rsidRPr="005E54AB">
        <w:rPr>
          <w:rFonts w:hint="cs"/>
          <w:sz w:val="36"/>
          <w:szCs w:val="36"/>
          <w:rtl/>
        </w:rPr>
        <w:t xml:space="preserve"> هذا الحديث في المنافق و المرائي ويحمل حديث ابن مسعود على من نال سوء الخاتمة. والجمع أولي فإن الرياء من أعظم أسباب سوء الخاتمة. نعوذ بالله من ذلك. </w:t>
      </w:r>
    </w:p>
    <w:p w:rsidR="00BE3C4E" w:rsidRPr="005E54AB" w:rsidRDefault="00BE3C4E" w:rsidP="00BE3C4E">
      <w:pPr>
        <w:ind w:firstLine="720"/>
        <w:jc w:val="both"/>
        <w:rPr>
          <w:sz w:val="36"/>
          <w:szCs w:val="36"/>
          <w:rtl/>
        </w:rPr>
      </w:pPr>
      <w:r w:rsidRPr="005E54AB">
        <w:rPr>
          <w:rFonts w:hint="cs"/>
          <w:sz w:val="36"/>
          <w:szCs w:val="36"/>
          <w:rtl/>
        </w:rPr>
        <w:t xml:space="preserve">هذا وهناك أحكام فقهية قام باستنباطها الشيخ من الأحاديث. فلإيضاح ذلك نقول: </w:t>
      </w:r>
    </w:p>
    <w:p w:rsidR="00BE3C4E" w:rsidRPr="005E54AB" w:rsidRDefault="00BE3C4E" w:rsidP="00BE3C4E">
      <w:pPr>
        <w:ind w:firstLine="720"/>
        <w:jc w:val="both"/>
        <w:rPr>
          <w:sz w:val="36"/>
          <w:szCs w:val="36"/>
          <w:rtl/>
        </w:rPr>
      </w:pPr>
      <w:r w:rsidRPr="005E54AB">
        <w:rPr>
          <w:rFonts w:hint="cs"/>
          <w:sz w:val="36"/>
          <w:szCs w:val="36"/>
          <w:rtl/>
        </w:rPr>
        <w:t>لا شك أن الحديث هو أهم المصادر التشريعية بعد القرآن الكريم. فمنه تؤخذ تفاصيل العبادات وتستمد سائر الأحكام. وما هذه المذاهب الفقهية المتبعة إلا نتاج الاستنباط من الأحكام النبوية. ومن الملاحظ أن الأئمة الأربعة أبا حنيفة ومالكا و الشافعي و أحمد رحم الله الجميع كانوا يحرضون على الأخذ من الأحاديث وعدم التقليد في دين الله. وكما قال الإمام الشافعي رحمه الله تعالى: "أجمع المسلمون على أن من استبان له سنة رسول الله صلى الله عليه وسلم لم يحل له أن يدعها لقول أحد"</w:t>
      </w:r>
      <w:r w:rsidRPr="005E54AB">
        <w:rPr>
          <w:rStyle w:val="a4"/>
          <w:sz w:val="36"/>
          <w:szCs w:val="36"/>
          <w:rtl/>
        </w:rPr>
        <w:footnoteReference w:id="184"/>
      </w:r>
      <w:r w:rsidRPr="005E54AB">
        <w:rPr>
          <w:rFonts w:hint="cs"/>
          <w:sz w:val="36"/>
          <w:szCs w:val="36"/>
          <w:rtl/>
        </w:rPr>
        <w:t xml:space="preserve">  ومن قول الإمام مالك رحمه الله تعالي: ليس احد بعد النبي صلى الله عليه وسلم إلا يؤخذ من قوله ويترك إلا النبي صلى الله عليه وسلم"</w:t>
      </w:r>
      <w:r w:rsidRPr="005E54AB">
        <w:rPr>
          <w:rStyle w:val="a4"/>
          <w:sz w:val="36"/>
          <w:szCs w:val="36"/>
          <w:rtl/>
        </w:rPr>
        <w:footnoteReference w:id="185"/>
      </w:r>
    </w:p>
    <w:p w:rsidR="00BE3C4E" w:rsidRPr="005E54AB" w:rsidRDefault="00BE3C4E" w:rsidP="00BE3C4E">
      <w:pPr>
        <w:ind w:firstLine="720"/>
        <w:jc w:val="both"/>
        <w:rPr>
          <w:sz w:val="36"/>
          <w:szCs w:val="36"/>
          <w:rtl/>
        </w:rPr>
      </w:pPr>
      <w:r w:rsidRPr="005E54AB">
        <w:rPr>
          <w:rFonts w:hint="cs"/>
          <w:sz w:val="36"/>
          <w:szCs w:val="36"/>
          <w:rtl/>
        </w:rPr>
        <w:t xml:space="preserve">وقد كان الشيخ أبو بكر جومي يتكئ على أحاديث الرسول صلى الله عليه وسلم في إصدار فتاويه مما سنشرحه في فصل مستقل إن شاء الله. ويعنينا في هذا المقام ما امتاز به الشيخ من حسن استنباط الأحكام من الأحاديث وسنشير إلى شبيئ منها هانها: </w:t>
      </w:r>
    </w:p>
    <w:p w:rsidR="00BE3C4E" w:rsidRPr="005E54AB" w:rsidRDefault="00BE3C4E" w:rsidP="00BE3C4E">
      <w:pPr>
        <w:numPr>
          <w:ilvl w:val="0"/>
          <w:numId w:val="15"/>
        </w:numPr>
        <w:jc w:val="both"/>
        <w:rPr>
          <w:sz w:val="36"/>
          <w:szCs w:val="36"/>
        </w:rPr>
      </w:pPr>
      <w:r w:rsidRPr="005E54AB">
        <w:rPr>
          <w:rFonts w:hint="cs"/>
          <w:sz w:val="36"/>
          <w:szCs w:val="36"/>
          <w:rtl/>
        </w:rPr>
        <w:t>أفتي الشيخ أبو بكر جومي بوقوع الطلاق إذا كتبه وإن لم يخبر به أحد وذلك بموجب حديث أبى هريرة عن النبي صلى الله عليه وسلم قال: " إن الله تجاوز عن أمتي ما وسوتت به صدورها مالم تعمل أو تتكلم"</w:t>
      </w:r>
      <w:r w:rsidRPr="005E54AB">
        <w:rPr>
          <w:rStyle w:val="a4"/>
          <w:sz w:val="36"/>
          <w:szCs w:val="36"/>
          <w:rtl/>
        </w:rPr>
        <w:footnoteReference w:id="186"/>
      </w:r>
      <w:r w:rsidRPr="005E54AB">
        <w:rPr>
          <w:rFonts w:hint="cs"/>
          <w:sz w:val="36"/>
          <w:szCs w:val="36"/>
          <w:rtl/>
        </w:rPr>
        <w:t xml:space="preserve"> قال: فإنه إذا كتب الطلاق خرج من المسواس الذى في صدره إلى حيز العمل فيقع الطلاق. وهذا استنباط دقيق.</w:t>
      </w:r>
    </w:p>
    <w:p w:rsidR="00BE3C4E" w:rsidRPr="005E54AB" w:rsidRDefault="00BE3C4E" w:rsidP="00BE3C4E">
      <w:pPr>
        <w:numPr>
          <w:ilvl w:val="0"/>
          <w:numId w:val="15"/>
        </w:numPr>
        <w:jc w:val="both"/>
        <w:rPr>
          <w:sz w:val="36"/>
          <w:szCs w:val="36"/>
        </w:rPr>
      </w:pPr>
      <w:r w:rsidRPr="005E54AB">
        <w:rPr>
          <w:rFonts w:hint="cs"/>
          <w:sz w:val="36"/>
          <w:szCs w:val="36"/>
          <w:rtl/>
        </w:rPr>
        <w:t>قال يجواز قتل الرجل بالمرأة مستدلا بحديث أنس في اليهودي الذي رض رأس جارية بين حجرين فأمر به النبي صلى الله عليه وسلم فرض رأسه بالحجارة.</w:t>
      </w:r>
      <w:r w:rsidRPr="005E54AB">
        <w:rPr>
          <w:rStyle w:val="a4"/>
          <w:sz w:val="36"/>
          <w:szCs w:val="36"/>
          <w:rtl/>
        </w:rPr>
        <w:footnoteReference w:id="187"/>
      </w:r>
    </w:p>
    <w:p w:rsidR="00BE3C4E" w:rsidRPr="005E54AB" w:rsidRDefault="00BE3C4E" w:rsidP="00BE3C4E">
      <w:pPr>
        <w:numPr>
          <w:ilvl w:val="0"/>
          <w:numId w:val="15"/>
        </w:numPr>
        <w:jc w:val="both"/>
        <w:rPr>
          <w:sz w:val="36"/>
          <w:szCs w:val="36"/>
        </w:rPr>
      </w:pPr>
      <w:r w:rsidRPr="005E54AB">
        <w:rPr>
          <w:rFonts w:hint="cs"/>
          <w:sz w:val="36"/>
          <w:szCs w:val="36"/>
          <w:rtl/>
        </w:rPr>
        <w:t xml:space="preserve">استنبط من حديث عائشة " قبض رسول صلى الله عليه وسلم بين سحري و نحوي </w:t>
      </w:r>
      <w:r w:rsidRPr="005E54AB">
        <w:rPr>
          <w:rStyle w:val="a4"/>
          <w:sz w:val="36"/>
          <w:szCs w:val="36"/>
          <w:rtl/>
        </w:rPr>
        <w:footnoteReference w:id="188"/>
      </w:r>
      <w:r w:rsidRPr="005E54AB">
        <w:rPr>
          <w:rFonts w:hint="cs"/>
          <w:sz w:val="36"/>
          <w:szCs w:val="36"/>
          <w:rtl/>
        </w:rPr>
        <w:t xml:space="preserve"> أن مس المرأة إذا كان بغير شهوة لا ينقض الوضوء. </w:t>
      </w:r>
    </w:p>
    <w:p w:rsidR="00BE3C4E" w:rsidRPr="005E54AB" w:rsidRDefault="00BE3C4E" w:rsidP="00BE3C4E">
      <w:pPr>
        <w:ind w:firstLine="720"/>
        <w:jc w:val="both"/>
        <w:rPr>
          <w:sz w:val="36"/>
          <w:szCs w:val="36"/>
          <w:rtl/>
        </w:rPr>
      </w:pPr>
      <w:r w:rsidRPr="005E54AB">
        <w:rPr>
          <w:rFonts w:hint="cs"/>
          <w:sz w:val="36"/>
          <w:szCs w:val="36"/>
          <w:rtl/>
        </w:rPr>
        <w:t xml:space="preserve">خامسا: إيراد الحكايات و الملح: </w:t>
      </w:r>
    </w:p>
    <w:p w:rsidR="00BE3C4E" w:rsidRPr="005E54AB" w:rsidRDefault="00BE3C4E" w:rsidP="00BE3C4E">
      <w:pPr>
        <w:jc w:val="both"/>
        <w:rPr>
          <w:sz w:val="36"/>
          <w:szCs w:val="36"/>
          <w:rtl/>
        </w:rPr>
      </w:pPr>
      <w:r w:rsidRPr="005E54AB">
        <w:rPr>
          <w:rFonts w:hint="cs"/>
          <w:sz w:val="36"/>
          <w:szCs w:val="36"/>
          <w:rtl/>
        </w:rPr>
        <w:tab/>
        <w:t>مما تعارف عليه العلماء قديما وحديثا ذكر الحكايات الطريفة و النوادر الظريفة  التي ترتاح إليه النفوس و تأنس بها الطباع و تخفف عن النفس من تقل الجد، حتى ألف في ذلك عدد من العلماء الأكابر أشهرهم الحافظ جمال الدين أبو الفرج عبد الرحمن بن الجوزي (ت 597هـ) رحمة الله تعالي. فألف كتاب "أخبار الأذكياء" و كتاب "أخبار الحمقي و المغفلين".</w:t>
      </w:r>
    </w:p>
    <w:p w:rsidR="00BE3C4E" w:rsidRPr="005E54AB" w:rsidRDefault="00BE3C4E" w:rsidP="00BE3C4E">
      <w:pPr>
        <w:jc w:val="both"/>
        <w:rPr>
          <w:sz w:val="36"/>
          <w:szCs w:val="36"/>
          <w:rtl/>
        </w:rPr>
      </w:pPr>
      <w:r w:rsidRPr="005E54AB">
        <w:rPr>
          <w:rFonts w:hint="cs"/>
          <w:sz w:val="36"/>
          <w:szCs w:val="36"/>
          <w:rtl/>
        </w:rPr>
        <w:tab/>
        <w:t>يقول ابن الجوزي في مقدمة أخبار الحمقي و المغفلين إنه ألف كتابه لكي " يروح الإنسان قلبه بالنظر في سير هؤلاء المخبوسين حظوظا يوم القسمة، فإن النفس قد تمل من الدؤوب في الجد، وترتاح إلى بعض المباح من اللهو. وقد قال رسول الله صلى الله عليه وسلم لحنظلة " ساعة وساعة" ........ وما زال العلماء والأفاضل يعجبهم اللمح ويهشون لها الأنها تجم النفس و تريح القلب من كد الفكر"</w:t>
      </w:r>
      <w:r w:rsidRPr="005E54AB">
        <w:rPr>
          <w:rStyle w:val="a4"/>
          <w:sz w:val="36"/>
          <w:szCs w:val="36"/>
          <w:rtl/>
        </w:rPr>
        <w:footnoteReference w:id="189"/>
      </w:r>
    </w:p>
    <w:p w:rsidR="00BE3C4E" w:rsidRPr="005E54AB" w:rsidRDefault="00BE3C4E" w:rsidP="00BE3C4E">
      <w:pPr>
        <w:jc w:val="both"/>
        <w:rPr>
          <w:sz w:val="36"/>
          <w:szCs w:val="36"/>
          <w:rtl/>
        </w:rPr>
      </w:pPr>
      <w:r w:rsidRPr="005E54AB">
        <w:rPr>
          <w:rFonts w:hint="cs"/>
          <w:sz w:val="36"/>
          <w:szCs w:val="36"/>
          <w:rtl/>
        </w:rPr>
        <w:tab/>
        <w:t xml:space="preserve">و منهج الإمام ابن الجوزي في كتابه مثل صفة الصفوة هو إيراد هذه الحكايات الطريفة أثناء الكتاب. و المنهج نفسه هو الذي أقتبسه الشيخ في دروسه الحديثية و غيرها. فلا يكاد يخلو درسه من الطرف و الحكايات سواء من سير السلف أو أخبار البلاد التى زادها أو من قصص أبطال هذه البلاد أو من تجاربه الشخصية  أو غير ذلك. </w:t>
      </w:r>
    </w:p>
    <w:p w:rsidR="00BE3C4E" w:rsidRPr="005E54AB" w:rsidRDefault="00BE3C4E" w:rsidP="00BE3C4E">
      <w:pPr>
        <w:jc w:val="both"/>
        <w:rPr>
          <w:b/>
          <w:bCs/>
          <w:sz w:val="36"/>
          <w:szCs w:val="36"/>
          <w:rtl/>
        </w:rPr>
      </w:pPr>
      <w:r w:rsidRPr="005E54AB">
        <w:rPr>
          <w:rFonts w:hint="cs"/>
          <w:b/>
          <w:bCs/>
          <w:sz w:val="36"/>
          <w:szCs w:val="36"/>
          <w:rtl/>
        </w:rPr>
        <w:t xml:space="preserve">المبحث الثالث: منهجه في الاشتدلال بالحديث وربطه بسائر العلوم. </w:t>
      </w:r>
    </w:p>
    <w:p w:rsidR="00BE3C4E" w:rsidRPr="005E54AB" w:rsidRDefault="00BE3C4E" w:rsidP="00BE3C4E">
      <w:pPr>
        <w:jc w:val="both"/>
        <w:rPr>
          <w:sz w:val="36"/>
          <w:szCs w:val="36"/>
          <w:rtl/>
        </w:rPr>
      </w:pPr>
      <w:r w:rsidRPr="005E54AB">
        <w:rPr>
          <w:rFonts w:hint="cs"/>
          <w:sz w:val="36"/>
          <w:szCs w:val="36"/>
          <w:rtl/>
        </w:rPr>
        <w:tab/>
        <w:t>كان من منهج أئمة السلف و الذين اتبعوهم بإحسان أنهم يستدلون بكل ما ثبت عن رسول الله صلى الله عليه وسلم ولا يعارضونه بقياس ولا ذوق ولا كشف ولا يقول أحد. قال ابن القيم رحمة الله تعالي: " ومن الأدب معه صلى الله عليه و سلم ألا يستشكل قوله ولا يعارض نصه بقياس بل تهدر الأقسية وتلغي لنصوصه ولا يحرف كلامه عن حقيقته ولا يوقف قبول على موافقة أحد، فكل هذا من قلة الأدب معه صلى الله عليه وسلم وهو عين الجرأة".</w:t>
      </w:r>
      <w:r w:rsidRPr="005E54AB">
        <w:rPr>
          <w:rStyle w:val="a4"/>
          <w:sz w:val="36"/>
          <w:szCs w:val="36"/>
          <w:rtl/>
        </w:rPr>
        <w:footnoteReference w:id="190"/>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 xml:space="preserve">وقد كان الشيخ أبو بكر جومي في استدلاله بالأحاديث سائرا على هذا المنوال. فهو يستدل بها في إثبات عقائد التوحيد و أحكام الفقه. </w:t>
      </w:r>
    </w:p>
    <w:p w:rsidR="00BE3C4E" w:rsidRPr="005E54AB" w:rsidRDefault="00BE3C4E" w:rsidP="00BE3C4E">
      <w:pPr>
        <w:jc w:val="both"/>
        <w:rPr>
          <w:sz w:val="36"/>
          <w:szCs w:val="36"/>
          <w:rtl/>
        </w:rPr>
      </w:pPr>
      <w:r w:rsidRPr="005E54AB">
        <w:rPr>
          <w:rFonts w:hint="cs"/>
          <w:sz w:val="36"/>
          <w:szCs w:val="36"/>
          <w:rtl/>
        </w:rPr>
        <w:tab/>
        <w:t xml:space="preserve">وهو في تفسيره يستدل في كل سورة بالأحاديث على إثبات فضلها و في بيان أسباب النزول لآياتها وكذلك في تفسيرها وشرح فوائدها و أحكامها. ولقد أحسن صنعا حينما أعرض عن الإسرائيليات التي جرت عادة بعض المفسرين على أن يستدلوا بها في التفسير فيخطئون في إصابة المعني بحيث يصل ذلك إلى درجة الانتقاص من مرتبة بعض الأنبياء. فمثلا أعرض في تفسير سورة (ص) عن قصة سليمان عليه السلام وقول الله تعالي : { </w:t>
      </w:r>
      <w:r w:rsidRPr="005E54AB">
        <w:rPr>
          <w:rFonts w:hint="cs"/>
          <w:b/>
          <w:bCs/>
          <w:sz w:val="36"/>
          <w:szCs w:val="36"/>
          <w:rtl/>
        </w:rPr>
        <w:t>ولقد فتنا سليمان وألقينا على كرسيه جسدا ثم أناب}</w:t>
      </w:r>
      <w:r w:rsidRPr="005E54AB">
        <w:rPr>
          <w:rStyle w:val="a4"/>
          <w:b/>
          <w:bCs/>
          <w:sz w:val="36"/>
          <w:szCs w:val="36"/>
          <w:rtl/>
        </w:rPr>
        <w:footnoteReference w:id="191"/>
      </w:r>
      <w:r w:rsidRPr="005E54AB">
        <w:rPr>
          <w:rFonts w:hint="cs"/>
          <w:b/>
          <w:bCs/>
          <w:sz w:val="36"/>
          <w:szCs w:val="36"/>
          <w:rtl/>
        </w:rPr>
        <w:t xml:space="preserve"> </w:t>
      </w:r>
      <w:r w:rsidRPr="005E54AB">
        <w:rPr>
          <w:rFonts w:hint="cs"/>
          <w:sz w:val="36"/>
          <w:szCs w:val="36"/>
          <w:rtl/>
        </w:rPr>
        <w:t>عن الروايات الإسرائيلية التي أوردها السيوطي في الدر المنثور.</w:t>
      </w:r>
      <w:r w:rsidRPr="005E54AB">
        <w:rPr>
          <w:rStyle w:val="a4"/>
          <w:sz w:val="36"/>
          <w:szCs w:val="36"/>
          <w:rtl/>
        </w:rPr>
        <w:footnoteReference w:id="192"/>
      </w:r>
      <w:r w:rsidRPr="005E54AB">
        <w:rPr>
          <w:rFonts w:hint="cs"/>
          <w:sz w:val="36"/>
          <w:szCs w:val="36"/>
          <w:rtl/>
        </w:rPr>
        <w:t xml:space="preserve"> </w:t>
      </w:r>
      <w:r w:rsidRPr="005E54AB">
        <w:rPr>
          <w:sz w:val="36"/>
          <w:szCs w:val="36"/>
          <w:rtl/>
        </w:rPr>
        <w:t>–</w:t>
      </w:r>
      <w:r w:rsidRPr="005E54AB">
        <w:rPr>
          <w:rFonts w:hint="cs"/>
          <w:sz w:val="36"/>
          <w:szCs w:val="36"/>
          <w:rtl/>
        </w:rPr>
        <w:t xml:space="preserve"> وإن كان هو نفسه حكم عليها بأنها من الإسرائيليات، وذلك في كتابه تخريج أحاديث الشفاء. فأعرض الشيخ أبو بكر جومي عن هذه الروايات ليستدل في تفسير هذه الآية بما أخرجه الشيخان</w:t>
      </w:r>
      <w:r w:rsidRPr="005E54AB">
        <w:rPr>
          <w:rStyle w:val="a4"/>
          <w:sz w:val="36"/>
          <w:szCs w:val="36"/>
          <w:rtl/>
        </w:rPr>
        <w:footnoteReference w:id="193"/>
      </w:r>
      <w:r w:rsidRPr="005E54AB">
        <w:rPr>
          <w:rFonts w:hint="cs"/>
          <w:sz w:val="36"/>
          <w:szCs w:val="36"/>
          <w:rtl/>
        </w:rPr>
        <w:t xml:space="preserve"> عن أبى هريرة مرفوعان : " قال سليمان بن داود الأطوفن الليلة على سبعين امرأة تحمل كل امراة فارسا يجاهد في سبيل الله فقال له صاحبه: قل إن شاء الله، فلم يقل (ونسي)</w:t>
      </w:r>
      <w:r w:rsidRPr="005E54AB">
        <w:rPr>
          <w:rStyle w:val="a4"/>
          <w:sz w:val="36"/>
          <w:szCs w:val="36"/>
          <w:rtl/>
        </w:rPr>
        <w:footnoteReference w:id="194"/>
      </w:r>
      <w:r w:rsidRPr="005E54AB">
        <w:rPr>
          <w:rFonts w:hint="cs"/>
          <w:sz w:val="36"/>
          <w:szCs w:val="36"/>
          <w:rtl/>
        </w:rPr>
        <w:t xml:space="preserve">  ولم تحمل واحدة منهن شيئا إلا واحدة جائت بولد ساقط إحدى شقبه. فقال النبي صلى الله عليه وسلم : لو قالها لجاهدوا في سبيل الله أجمعين".</w:t>
      </w:r>
    </w:p>
    <w:p w:rsidR="00BE3C4E" w:rsidRPr="005E54AB" w:rsidRDefault="00BE3C4E" w:rsidP="00BE3C4E">
      <w:pPr>
        <w:jc w:val="both"/>
        <w:rPr>
          <w:sz w:val="36"/>
          <w:szCs w:val="36"/>
          <w:rtl/>
        </w:rPr>
      </w:pPr>
      <w:r w:rsidRPr="005E54AB">
        <w:rPr>
          <w:rFonts w:hint="cs"/>
          <w:sz w:val="36"/>
          <w:szCs w:val="36"/>
          <w:rtl/>
        </w:rPr>
        <w:tab/>
        <w:t>قال الشيخ جومي: فالفتنة في نسيانه عليه السلام أن يقول إن شاء الله لما دهمه من شدة حرصه على ذلك وطمعه في وجود فرسان يثق بهم في جهاده في سبيل الله فكانت النتجة غير ناحجة.</w:t>
      </w:r>
      <w:r w:rsidRPr="005E54AB">
        <w:rPr>
          <w:rStyle w:val="a4"/>
          <w:sz w:val="36"/>
          <w:szCs w:val="36"/>
          <w:rtl/>
        </w:rPr>
        <w:footnoteReference w:id="195"/>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و كان هذا هو موفقه من كثير من الرويات الإسرئيلية الأخري فهو يعرض عنها وقد يشير إلى ردها كما فعل في قصة يوسف عليه السلام وهمه بأمراة العزيز. قال ( فالواجب اعتقاد براءة يوسف مما نسبه إليه بعض القصاص أنه رغب في مطاوعتها (أول الأمر)</w:t>
      </w:r>
      <w:r w:rsidRPr="005E54AB">
        <w:rPr>
          <w:rStyle w:val="a4"/>
          <w:sz w:val="36"/>
          <w:szCs w:val="36"/>
          <w:rtl/>
        </w:rPr>
        <w:footnoteReference w:id="196"/>
      </w:r>
      <w:r w:rsidRPr="005E54AB">
        <w:rPr>
          <w:rFonts w:hint="cs"/>
          <w:sz w:val="36"/>
          <w:szCs w:val="36"/>
          <w:rtl/>
        </w:rPr>
        <w:t>. ورد كذلك القصص الإسرائلية في هاروت وماروت وقال: إنها خلاف العقل والشرع والواقع</w:t>
      </w:r>
      <w:r w:rsidRPr="005E54AB">
        <w:rPr>
          <w:rStyle w:val="a4"/>
          <w:sz w:val="36"/>
          <w:szCs w:val="36"/>
          <w:rtl/>
        </w:rPr>
        <w:footnoteReference w:id="197"/>
      </w:r>
      <w:r w:rsidRPr="005E54AB">
        <w:rPr>
          <w:rFonts w:hint="cs"/>
          <w:sz w:val="36"/>
          <w:szCs w:val="36"/>
          <w:rtl/>
        </w:rPr>
        <w:t>وأعرض عن الإسرائيليات في نسبه الشرك إلى آدم وحواء</w:t>
      </w:r>
      <w:r w:rsidRPr="005E54AB">
        <w:rPr>
          <w:rStyle w:val="a4"/>
          <w:sz w:val="36"/>
          <w:szCs w:val="36"/>
          <w:rtl/>
        </w:rPr>
        <w:footnoteReference w:id="198"/>
      </w:r>
      <w:r w:rsidRPr="005E54AB">
        <w:rPr>
          <w:rFonts w:hint="cs"/>
          <w:sz w:val="36"/>
          <w:szCs w:val="36"/>
          <w:rtl/>
        </w:rPr>
        <w:t xml:space="preserve"> وفي قتل داود جالوت</w:t>
      </w:r>
      <w:r w:rsidRPr="005E54AB">
        <w:rPr>
          <w:rStyle w:val="a4"/>
          <w:sz w:val="36"/>
          <w:szCs w:val="36"/>
          <w:rtl/>
        </w:rPr>
        <w:footnoteReference w:id="199"/>
      </w:r>
      <w:r w:rsidRPr="005E54AB">
        <w:rPr>
          <w:rFonts w:hint="cs"/>
          <w:sz w:val="36"/>
          <w:szCs w:val="36"/>
          <w:rtl/>
        </w:rPr>
        <w:t xml:space="preserve"> وفي بناء الكعبة</w:t>
      </w:r>
      <w:r w:rsidRPr="005E54AB">
        <w:rPr>
          <w:rStyle w:val="a4"/>
          <w:sz w:val="36"/>
          <w:szCs w:val="36"/>
          <w:rtl/>
        </w:rPr>
        <w:footnoteReference w:id="200"/>
      </w:r>
      <w:r w:rsidRPr="005E54AB">
        <w:rPr>
          <w:rFonts w:hint="cs"/>
          <w:sz w:val="36"/>
          <w:szCs w:val="36"/>
          <w:rtl/>
        </w:rPr>
        <w:t xml:space="preserve"> كما رد كثير من هذه القصص في كتابه " العقيدة الصحيحة"</w:t>
      </w:r>
      <w:r w:rsidRPr="005E54AB">
        <w:rPr>
          <w:rStyle w:val="a4"/>
          <w:sz w:val="36"/>
          <w:szCs w:val="36"/>
          <w:rtl/>
        </w:rPr>
        <w:footnoteReference w:id="201"/>
      </w:r>
    </w:p>
    <w:p w:rsidR="00BE3C4E" w:rsidRPr="005E54AB" w:rsidRDefault="00BE3C4E" w:rsidP="00BE3C4E">
      <w:pPr>
        <w:jc w:val="both"/>
        <w:rPr>
          <w:sz w:val="36"/>
          <w:szCs w:val="36"/>
          <w:rtl/>
        </w:rPr>
      </w:pPr>
      <w:r w:rsidRPr="005E54AB">
        <w:rPr>
          <w:rFonts w:hint="cs"/>
          <w:sz w:val="36"/>
          <w:szCs w:val="36"/>
          <w:rtl/>
        </w:rPr>
        <w:tab/>
        <w:t>وهو يربط علم التوحيدبالحديث كما استدل في فضل التوحيد</w:t>
      </w:r>
      <w:r w:rsidRPr="005E54AB">
        <w:rPr>
          <w:rStyle w:val="a4"/>
          <w:sz w:val="36"/>
          <w:szCs w:val="36"/>
          <w:rtl/>
        </w:rPr>
        <w:footnoteReference w:id="202"/>
      </w:r>
      <w:r w:rsidRPr="005E54AB">
        <w:rPr>
          <w:rFonts w:hint="cs"/>
          <w:sz w:val="36"/>
          <w:szCs w:val="36"/>
          <w:rtl/>
        </w:rPr>
        <w:t xml:space="preserve"> بحديث  " أن الله حرم النار على من قال لا إله إلا الله ينبغي بذلك وجه الله"</w:t>
      </w:r>
      <w:r w:rsidRPr="005E54AB">
        <w:rPr>
          <w:rStyle w:val="a4"/>
          <w:sz w:val="36"/>
          <w:szCs w:val="36"/>
          <w:rtl/>
        </w:rPr>
        <w:footnoteReference w:id="203"/>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وحديث " لا يدخل النار من قال لا إله إلا الله"</w:t>
      </w:r>
      <w:r w:rsidRPr="005E54AB">
        <w:rPr>
          <w:rStyle w:val="a4"/>
          <w:sz w:val="36"/>
          <w:szCs w:val="36"/>
          <w:rtl/>
        </w:rPr>
        <w:footnoteReference w:id="204"/>
      </w:r>
    </w:p>
    <w:p w:rsidR="00BE3C4E" w:rsidRPr="005E54AB" w:rsidRDefault="00BE3C4E" w:rsidP="00BE3C4E">
      <w:pPr>
        <w:jc w:val="both"/>
        <w:rPr>
          <w:sz w:val="36"/>
          <w:szCs w:val="36"/>
          <w:rtl/>
        </w:rPr>
      </w:pPr>
      <w:r w:rsidRPr="005E54AB">
        <w:rPr>
          <w:rFonts w:hint="cs"/>
          <w:sz w:val="36"/>
          <w:szCs w:val="36"/>
          <w:rtl/>
        </w:rPr>
        <w:tab/>
        <w:t>واستدل في الكلام على زيادة الإيمان ونقصانه</w:t>
      </w:r>
      <w:r w:rsidRPr="005E54AB">
        <w:rPr>
          <w:rStyle w:val="a4"/>
          <w:sz w:val="36"/>
          <w:szCs w:val="36"/>
          <w:rtl/>
        </w:rPr>
        <w:footnoteReference w:id="205"/>
      </w:r>
      <w:r w:rsidRPr="005E54AB">
        <w:rPr>
          <w:rFonts w:hint="cs"/>
          <w:sz w:val="36"/>
          <w:szCs w:val="36"/>
          <w:rtl/>
        </w:rPr>
        <w:t xml:space="preserve"> بحديث " إذا زني العبد نزع منه الإيمان فإذا تاب أعيد إليه".</w:t>
      </w:r>
      <w:r w:rsidRPr="005E54AB">
        <w:rPr>
          <w:rStyle w:val="a4"/>
          <w:sz w:val="36"/>
          <w:szCs w:val="36"/>
          <w:rtl/>
        </w:rPr>
        <w:footnoteReference w:id="206"/>
      </w:r>
    </w:p>
    <w:p w:rsidR="00BE3C4E" w:rsidRPr="005E54AB" w:rsidRDefault="00BE3C4E" w:rsidP="00BE3C4E">
      <w:pPr>
        <w:jc w:val="both"/>
        <w:rPr>
          <w:sz w:val="36"/>
          <w:szCs w:val="36"/>
          <w:rtl/>
        </w:rPr>
      </w:pPr>
      <w:r w:rsidRPr="005E54AB">
        <w:rPr>
          <w:rFonts w:hint="cs"/>
          <w:sz w:val="36"/>
          <w:szCs w:val="36"/>
          <w:rtl/>
        </w:rPr>
        <w:tab/>
        <w:t xml:space="preserve">وفي معني شهادة أن محمدا رسول الله </w:t>
      </w:r>
      <w:r w:rsidRPr="005E54AB">
        <w:rPr>
          <w:rStyle w:val="a4"/>
          <w:sz w:val="36"/>
          <w:szCs w:val="36"/>
          <w:rtl/>
        </w:rPr>
        <w:footnoteReference w:id="207"/>
      </w:r>
      <w:r w:rsidRPr="005E54AB">
        <w:rPr>
          <w:rFonts w:hint="cs"/>
          <w:sz w:val="36"/>
          <w:szCs w:val="36"/>
          <w:rtl/>
        </w:rPr>
        <w:t xml:space="preserve"> بحديث العرباض بن سارية الذي فيه " فعليكم بسنتي وسنة الخلفاء الرشدين المهتدين عضوا عليها بالنواجد وإياكم ومحدثات الأمور فإن كل بدعة ضلالة".</w:t>
      </w:r>
      <w:r w:rsidRPr="005E54AB">
        <w:rPr>
          <w:rStyle w:val="a4"/>
          <w:sz w:val="36"/>
          <w:szCs w:val="36"/>
          <w:rtl/>
        </w:rPr>
        <w:footnoteReference w:id="208"/>
      </w:r>
    </w:p>
    <w:p w:rsidR="00BE3C4E" w:rsidRPr="005E54AB" w:rsidRDefault="00BE3C4E" w:rsidP="00BE3C4E">
      <w:pPr>
        <w:jc w:val="both"/>
        <w:rPr>
          <w:b/>
          <w:bCs/>
          <w:sz w:val="36"/>
          <w:szCs w:val="36"/>
          <w:rtl/>
        </w:rPr>
      </w:pPr>
      <w:r w:rsidRPr="005E54AB">
        <w:rPr>
          <w:rFonts w:hint="cs"/>
          <w:b/>
          <w:bCs/>
          <w:sz w:val="36"/>
          <w:szCs w:val="36"/>
          <w:rtl/>
        </w:rPr>
        <w:t xml:space="preserve">المبحث الرابع : منهجه في الجمع بين الأحاديث المتعارضة: </w:t>
      </w:r>
    </w:p>
    <w:p w:rsidR="00BE3C4E" w:rsidRPr="005E54AB" w:rsidRDefault="00BE3C4E" w:rsidP="00BE3C4E">
      <w:pPr>
        <w:jc w:val="both"/>
        <w:rPr>
          <w:sz w:val="36"/>
          <w:szCs w:val="36"/>
          <w:rtl/>
        </w:rPr>
      </w:pPr>
      <w:r w:rsidRPr="005E54AB">
        <w:rPr>
          <w:rFonts w:hint="cs"/>
          <w:b/>
          <w:bCs/>
          <w:sz w:val="36"/>
          <w:szCs w:val="36"/>
          <w:rtl/>
        </w:rPr>
        <w:tab/>
      </w:r>
      <w:r w:rsidRPr="005E54AB">
        <w:rPr>
          <w:rFonts w:hint="cs"/>
          <w:sz w:val="36"/>
          <w:szCs w:val="36"/>
          <w:rtl/>
        </w:rPr>
        <w:t>إن من الأمور المسلم بها أن الأدلة الشرعية متوافقة كلها متالفة ولا يمكن التعارض في شيئ منها مطلقا إلا بحسب الظاهر. ذلك أن مصدرها واحد هو الصادق المصدوق الذى لا ينطق عن الهوي.</w:t>
      </w:r>
      <w:r w:rsidRPr="005E54AB">
        <w:rPr>
          <w:rStyle w:val="a4"/>
          <w:sz w:val="36"/>
          <w:szCs w:val="36"/>
          <w:rtl/>
        </w:rPr>
        <w:footnoteReference w:id="209"/>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و لما كانت هناك نصوص من الشرع تبدو في ظاهرها متعارضة سلك العماء في التوفيق بينها ومعرفة قصد الشارع منها عدة مسالك من الجمع والنسخ والترجيح. وفقت في كلام الشيخ على بعض النماذج وإن لم تكن كثيرة إلا أنها تدل على مشاركته للعلماء في هذا الباب، وتبين لي من خلالها أنه يذهب مذهب الجمع بين الأحاديث عند ظهور اللتعارض ذلك.</w:t>
      </w:r>
    </w:p>
    <w:p w:rsidR="00BE3C4E" w:rsidRPr="005E54AB" w:rsidRDefault="00BE3C4E" w:rsidP="00BE3C4E">
      <w:pPr>
        <w:numPr>
          <w:ilvl w:val="0"/>
          <w:numId w:val="16"/>
        </w:numPr>
        <w:jc w:val="both"/>
        <w:rPr>
          <w:sz w:val="36"/>
          <w:szCs w:val="36"/>
        </w:rPr>
      </w:pPr>
      <w:r w:rsidRPr="005E54AB">
        <w:rPr>
          <w:rFonts w:hint="cs"/>
          <w:sz w:val="36"/>
          <w:szCs w:val="36"/>
          <w:rtl/>
        </w:rPr>
        <w:t xml:space="preserve">حمعه بين حديث أبى سعيد الخدري: " لا تكتبوا عني شيئا سوى القرآن فمن كتب عني شيئا فليمحه" وحديث عبد الله بن عمر في الإذن بالكتابة. </w:t>
      </w:r>
    </w:p>
    <w:p w:rsidR="00BE3C4E" w:rsidRPr="005E54AB" w:rsidRDefault="00BE3C4E" w:rsidP="00BE3C4E">
      <w:pPr>
        <w:numPr>
          <w:ilvl w:val="0"/>
          <w:numId w:val="16"/>
        </w:numPr>
        <w:jc w:val="both"/>
        <w:rPr>
          <w:sz w:val="36"/>
          <w:szCs w:val="36"/>
        </w:rPr>
      </w:pPr>
      <w:r w:rsidRPr="005E54AB">
        <w:rPr>
          <w:rFonts w:hint="cs"/>
          <w:sz w:val="36"/>
          <w:szCs w:val="36"/>
          <w:rtl/>
        </w:rPr>
        <w:t>فقال بأن الحديث الأول كان في أول الإسلام لما خشى من وقوع الغلط ثم أذن بعد ذلك</w:t>
      </w:r>
      <w:r w:rsidRPr="005E54AB">
        <w:rPr>
          <w:rStyle w:val="a4"/>
          <w:sz w:val="36"/>
          <w:szCs w:val="36"/>
          <w:rtl/>
        </w:rPr>
        <w:footnoteReference w:id="210"/>
      </w:r>
    </w:p>
    <w:p w:rsidR="00BE3C4E" w:rsidRPr="005E54AB" w:rsidRDefault="00BE3C4E" w:rsidP="00BE3C4E">
      <w:pPr>
        <w:numPr>
          <w:ilvl w:val="0"/>
          <w:numId w:val="16"/>
        </w:numPr>
        <w:jc w:val="both"/>
        <w:rPr>
          <w:sz w:val="36"/>
          <w:szCs w:val="36"/>
        </w:rPr>
      </w:pPr>
      <w:r w:rsidRPr="005E54AB">
        <w:rPr>
          <w:rFonts w:hint="cs"/>
          <w:sz w:val="36"/>
          <w:szCs w:val="36"/>
          <w:rtl/>
        </w:rPr>
        <w:t>أحاديث النهي عن الشرب قائما مع الأحديث التى تدل على أنه صلى الله عليه وسلم كان يشرب وهو قائم.</w:t>
      </w:r>
      <w:r w:rsidRPr="005E54AB">
        <w:rPr>
          <w:rStyle w:val="a4"/>
          <w:sz w:val="36"/>
          <w:szCs w:val="36"/>
          <w:rtl/>
        </w:rPr>
        <w:footnoteReference w:id="211"/>
      </w:r>
      <w:r w:rsidRPr="005E54AB">
        <w:rPr>
          <w:rFonts w:hint="cs"/>
          <w:sz w:val="36"/>
          <w:szCs w:val="36"/>
          <w:rtl/>
        </w:rPr>
        <w:t xml:space="preserve"> فحمل أحاديث النهي على الكراهة والأحاديث الأخري على بيان الجواز</w:t>
      </w:r>
      <w:r w:rsidRPr="005E54AB">
        <w:rPr>
          <w:rStyle w:val="a4"/>
          <w:sz w:val="36"/>
          <w:szCs w:val="36"/>
          <w:rtl/>
        </w:rPr>
        <w:footnoteReference w:id="212"/>
      </w:r>
      <w:r w:rsidRPr="005E54AB">
        <w:rPr>
          <w:rFonts w:hint="cs"/>
          <w:sz w:val="36"/>
          <w:szCs w:val="36"/>
          <w:rtl/>
        </w:rPr>
        <w:t xml:space="preserve"> </w:t>
      </w:r>
    </w:p>
    <w:p w:rsidR="00BE3C4E" w:rsidRPr="005E54AB" w:rsidRDefault="00BE3C4E" w:rsidP="00BE3C4E">
      <w:pPr>
        <w:numPr>
          <w:ilvl w:val="0"/>
          <w:numId w:val="16"/>
        </w:numPr>
        <w:jc w:val="both"/>
        <w:rPr>
          <w:sz w:val="36"/>
          <w:szCs w:val="36"/>
        </w:rPr>
      </w:pPr>
      <w:r w:rsidRPr="005E54AB">
        <w:rPr>
          <w:rFonts w:hint="cs"/>
          <w:sz w:val="36"/>
          <w:szCs w:val="36"/>
          <w:rtl/>
        </w:rPr>
        <w:t>سئل عن الحديثين الذين أوردهما</w:t>
      </w:r>
      <w:r w:rsidRPr="005E54AB">
        <w:rPr>
          <w:sz w:val="36"/>
          <w:szCs w:val="36"/>
        </w:rPr>
        <w:t xml:space="preserve"> </w:t>
      </w:r>
      <w:r w:rsidRPr="005E54AB">
        <w:rPr>
          <w:rFonts w:hint="cs"/>
          <w:sz w:val="36"/>
          <w:szCs w:val="36"/>
          <w:rtl/>
        </w:rPr>
        <w:t>الحافظ في كتاب الطهارة من بلوغ المرام</w:t>
      </w:r>
      <w:r w:rsidRPr="005E54AB">
        <w:rPr>
          <w:rStyle w:val="a4"/>
          <w:sz w:val="36"/>
          <w:szCs w:val="36"/>
          <w:rtl/>
        </w:rPr>
        <w:footnoteReference w:id="213"/>
      </w:r>
      <w:r w:rsidRPr="005E54AB">
        <w:rPr>
          <w:rFonts w:hint="cs"/>
          <w:sz w:val="36"/>
          <w:szCs w:val="36"/>
          <w:rtl/>
        </w:rPr>
        <w:t xml:space="preserve"> الأول عن بن علي رضى الله عنه قال: رجل: مسست ذكري. أو قال: الرجل يمس ذكره في الصلاة أعليه الوضوء؟ فقال النبي صلى الله عليه وسلم : " لا، إنما هو بضعة منك" والثاني حديث بسرة بنت صفوان رضى الله عنها أن رسول الله صلى الله عليه وسلم قال: "من مس ذكره فليتوضأ ". فأجاب الشيخ بترجبح حديث بسرة على حديث طلق</w:t>
      </w:r>
      <w:r w:rsidRPr="005E54AB">
        <w:rPr>
          <w:rStyle w:val="a4"/>
          <w:sz w:val="36"/>
          <w:szCs w:val="36"/>
          <w:rtl/>
        </w:rPr>
        <w:footnoteReference w:id="214"/>
      </w:r>
      <w:r w:rsidRPr="005E54AB">
        <w:rPr>
          <w:rFonts w:hint="cs"/>
          <w:sz w:val="36"/>
          <w:szCs w:val="36"/>
          <w:rtl/>
        </w:rPr>
        <w:t xml:space="preserve">  </w:t>
      </w:r>
    </w:p>
    <w:p w:rsidR="00BE3C4E" w:rsidRPr="005E54AB" w:rsidRDefault="00BE3C4E" w:rsidP="00BE3C4E">
      <w:pPr>
        <w:ind w:firstLine="720"/>
        <w:jc w:val="both"/>
        <w:rPr>
          <w:sz w:val="36"/>
          <w:szCs w:val="36"/>
          <w:rtl/>
        </w:rPr>
      </w:pPr>
      <w:r w:rsidRPr="005E54AB">
        <w:rPr>
          <w:rFonts w:hint="cs"/>
          <w:sz w:val="36"/>
          <w:szCs w:val="36"/>
          <w:rtl/>
        </w:rPr>
        <w:t xml:space="preserve">وقد سبقت الإشارة إلى رده لبعض الأحاديث بحجة معارضتها للأحاديث الأخري في نظره. </w:t>
      </w:r>
    </w:p>
    <w:p w:rsidR="00BE3C4E" w:rsidRPr="005E54AB" w:rsidRDefault="00BE3C4E" w:rsidP="00BE3C4E">
      <w:pPr>
        <w:ind w:firstLine="720"/>
        <w:jc w:val="both"/>
        <w:rPr>
          <w:sz w:val="36"/>
          <w:szCs w:val="36"/>
          <w:rtl/>
        </w:rPr>
      </w:pPr>
      <w:r w:rsidRPr="005E54AB">
        <w:rPr>
          <w:rFonts w:hint="cs"/>
          <w:sz w:val="36"/>
          <w:szCs w:val="36"/>
          <w:rtl/>
        </w:rPr>
        <w:t xml:space="preserve">فهذا كل ما وفقت عليه من كلامه في هذا الباب. والعلم عند الله تعالي. </w:t>
      </w:r>
    </w:p>
    <w:p w:rsidR="00BE3C4E" w:rsidRPr="005E54AB" w:rsidRDefault="00BE3C4E" w:rsidP="00BE3C4E">
      <w:pPr>
        <w:ind w:firstLine="720"/>
        <w:jc w:val="both"/>
        <w:rPr>
          <w:b/>
          <w:bCs/>
          <w:sz w:val="36"/>
          <w:szCs w:val="36"/>
          <w:rtl/>
        </w:rPr>
      </w:pPr>
      <w:r w:rsidRPr="005E54AB">
        <w:rPr>
          <w:rFonts w:hint="cs"/>
          <w:b/>
          <w:bCs/>
          <w:sz w:val="36"/>
          <w:szCs w:val="36"/>
          <w:rtl/>
        </w:rPr>
        <w:t xml:space="preserve">المبحث الخامس: منهجه في نقد الأحاديث: </w:t>
      </w:r>
    </w:p>
    <w:p w:rsidR="00BE3C4E" w:rsidRPr="005E54AB" w:rsidRDefault="00BE3C4E" w:rsidP="00BE3C4E">
      <w:pPr>
        <w:jc w:val="both"/>
        <w:rPr>
          <w:sz w:val="36"/>
          <w:szCs w:val="36"/>
          <w:rtl/>
        </w:rPr>
      </w:pPr>
      <w:r w:rsidRPr="005E54AB">
        <w:rPr>
          <w:rFonts w:hint="cs"/>
          <w:b/>
          <w:bCs/>
          <w:sz w:val="36"/>
          <w:szCs w:val="36"/>
          <w:rtl/>
        </w:rPr>
        <w:tab/>
      </w:r>
      <w:r w:rsidRPr="005E54AB">
        <w:rPr>
          <w:rFonts w:hint="cs"/>
          <w:sz w:val="36"/>
          <w:szCs w:val="36"/>
          <w:rtl/>
        </w:rPr>
        <w:t>يعتبر النقد الحديثي من أقدم العلوم التي طرق بأبها علماء السلف رضوان الله عليهم. ذلك أن الكذب على رسول الله صلى الله عليه وسلم صار أمرا متنشرا منذ عهد التابعين مع وجود بعض الصحابة الذين قاموا بالمقاومة والإنكار لهذا المنكر العظيم. وأسباب وضع الأحاديث على رسول الله صلى الله عليه وسلم مبسوطة في وماضعها ليس ههنا موضع إيرادها وبسطها .</w:t>
      </w:r>
      <w:r w:rsidRPr="005E54AB">
        <w:rPr>
          <w:rStyle w:val="a4"/>
          <w:sz w:val="36"/>
          <w:szCs w:val="36"/>
          <w:rtl/>
        </w:rPr>
        <w:footnoteReference w:id="215"/>
      </w:r>
      <w:r w:rsidRPr="005E54AB">
        <w:rPr>
          <w:rFonts w:hint="cs"/>
          <w:sz w:val="36"/>
          <w:szCs w:val="36"/>
          <w:rtl/>
        </w:rPr>
        <w:t xml:space="preserve"> وفي خضم تلك المقاومة التيار الجارف التى  برز في ساحتها جهابذة علماء الحديث عن الرجال الذين يروون الأحاديث، فتم رصة حياتهم والأخبار التي يرونها حتى ميزوا بذلك بين أحاديث الثقات والضعفاء و بين ما حفظه الثقاة على وجهة وما غلطوا فيه أو وهموا. وظهر من أجل ذلك علم العلل وعلم الجرح والتعديل وصنفت في ذلك مصنفات</w:t>
      </w:r>
      <w:r w:rsidRPr="005E54AB">
        <w:rPr>
          <w:rStyle w:val="a4"/>
          <w:sz w:val="36"/>
          <w:szCs w:val="36"/>
          <w:rtl/>
        </w:rPr>
        <w:footnoteReference w:id="216"/>
      </w:r>
      <w:r w:rsidRPr="005E54AB">
        <w:rPr>
          <w:rFonts w:hint="cs"/>
          <w:sz w:val="36"/>
          <w:szCs w:val="36"/>
          <w:rtl/>
        </w:rPr>
        <w:t xml:space="preserve">  و ذلك قبل منتصف القرن الثاني الهجري. </w:t>
      </w:r>
    </w:p>
    <w:p w:rsidR="00BE3C4E" w:rsidRPr="005E54AB" w:rsidRDefault="00BE3C4E" w:rsidP="00BE3C4E">
      <w:pPr>
        <w:jc w:val="both"/>
        <w:rPr>
          <w:sz w:val="36"/>
          <w:szCs w:val="36"/>
          <w:rtl/>
        </w:rPr>
      </w:pPr>
      <w:r w:rsidRPr="005E54AB">
        <w:rPr>
          <w:rFonts w:hint="cs"/>
          <w:sz w:val="36"/>
          <w:szCs w:val="36"/>
          <w:rtl/>
        </w:rPr>
        <w:tab/>
        <w:t xml:space="preserve">وباستقراء أعمال الشيخ أبى بكر جومي تبين لي أن عنايته بهذا الباب لم تكن بالكثيرة كما وجدت بعض الأحادث الضعيفة والمنكرة مذكورة في كتبه، وقد صنفت كلامه المتعلق بنقد الحديث يلي: </w:t>
      </w:r>
    </w:p>
    <w:p w:rsidR="00BE3C4E" w:rsidRPr="005E54AB" w:rsidRDefault="00BE3C4E" w:rsidP="00BE3C4E">
      <w:pPr>
        <w:jc w:val="both"/>
        <w:rPr>
          <w:sz w:val="36"/>
          <w:szCs w:val="36"/>
          <w:rtl/>
        </w:rPr>
      </w:pPr>
      <w:r w:rsidRPr="005E54AB">
        <w:rPr>
          <w:rFonts w:hint="cs"/>
          <w:sz w:val="36"/>
          <w:szCs w:val="36"/>
          <w:rtl/>
        </w:rPr>
        <w:tab/>
        <w:t xml:space="preserve">أولا: تعليله الأحاديث بمخالفتها للقرآن: </w:t>
      </w:r>
    </w:p>
    <w:p w:rsidR="00BE3C4E" w:rsidRPr="005E54AB" w:rsidRDefault="00BE3C4E" w:rsidP="00BE3C4E">
      <w:pPr>
        <w:jc w:val="both"/>
        <w:rPr>
          <w:sz w:val="36"/>
          <w:szCs w:val="36"/>
          <w:rtl/>
        </w:rPr>
      </w:pPr>
      <w:r w:rsidRPr="005E54AB">
        <w:rPr>
          <w:rFonts w:hint="cs"/>
          <w:sz w:val="36"/>
          <w:szCs w:val="36"/>
          <w:rtl/>
        </w:rPr>
        <w:tab/>
        <w:t>ثمة أحاديث أعلها الشيخ أبى بكر جومي بحجة أنها تعارض آيات القرآن الكريم. وهي الأحاديث التي تتحدث عن نزول عيسى بن مريم عليه السلام ، وهي الأحاديث صحيحة بل متواترة</w:t>
      </w:r>
      <w:r w:rsidRPr="005E54AB">
        <w:rPr>
          <w:rStyle w:val="a4"/>
          <w:sz w:val="36"/>
          <w:szCs w:val="36"/>
          <w:rtl/>
        </w:rPr>
        <w:footnoteReference w:id="217"/>
      </w:r>
      <w:r w:rsidRPr="005E54AB">
        <w:rPr>
          <w:rFonts w:hint="cs"/>
          <w:sz w:val="36"/>
          <w:szCs w:val="36"/>
          <w:rtl/>
        </w:rPr>
        <w:t xml:space="preserve">  . كان الشيخ يقول بتواترها قبل أن يطرأ عليه هذا الرأى وسيأتي الحديث عنه في مبحث مستقل في الفصل الرابع إن شاء الله. ويعللها الشيخ جومي أحيانا بأنها أخبار آحاد لا تعارض المتواتر من القرآن ولا يثبت بها أمر عقائدي. ولا نتعجل الكلام على هذا فسيأتي في موضعه من هذه الرسالة إن شاء الله. </w:t>
      </w:r>
    </w:p>
    <w:p w:rsidR="00BE3C4E" w:rsidRPr="005E54AB" w:rsidRDefault="00BE3C4E" w:rsidP="00BE3C4E">
      <w:pPr>
        <w:jc w:val="both"/>
        <w:rPr>
          <w:sz w:val="36"/>
          <w:szCs w:val="36"/>
          <w:rtl/>
        </w:rPr>
      </w:pPr>
      <w:r w:rsidRPr="005E54AB">
        <w:rPr>
          <w:rFonts w:hint="cs"/>
          <w:sz w:val="36"/>
          <w:szCs w:val="36"/>
          <w:rtl/>
        </w:rPr>
        <w:tab/>
        <w:t>ثانيا: تعليله الأحاديث بمخالفتها لأحاديث أخري:</w:t>
      </w:r>
    </w:p>
    <w:p w:rsidR="00BE3C4E" w:rsidRPr="005E54AB" w:rsidRDefault="00BE3C4E" w:rsidP="00BE3C4E">
      <w:pPr>
        <w:jc w:val="both"/>
        <w:rPr>
          <w:sz w:val="36"/>
          <w:szCs w:val="36"/>
          <w:rtl/>
        </w:rPr>
      </w:pPr>
      <w:r w:rsidRPr="005E54AB">
        <w:rPr>
          <w:rFonts w:hint="cs"/>
          <w:sz w:val="36"/>
          <w:szCs w:val="36"/>
          <w:rtl/>
        </w:rPr>
        <w:tab/>
        <w:t>مثاله حديث: " لا نبي بعدي"</w:t>
      </w:r>
      <w:r w:rsidRPr="005E54AB">
        <w:rPr>
          <w:rStyle w:val="a4"/>
          <w:sz w:val="36"/>
          <w:szCs w:val="36"/>
          <w:rtl/>
        </w:rPr>
        <w:footnoteReference w:id="218"/>
      </w:r>
      <w:r w:rsidRPr="005E54AB">
        <w:rPr>
          <w:rFonts w:hint="cs"/>
          <w:sz w:val="36"/>
          <w:szCs w:val="36"/>
          <w:rtl/>
        </w:rPr>
        <w:t xml:space="preserve">  أعل الشيخ به كل أحاديث نزول عيسى بحكم مخالفتها له في رأبه. وقال بأنه لو نزل عيسى عليه السلام لكان نبيا بعد المصطفي صلى الله عليه وسلم. </w:t>
      </w:r>
    </w:p>
    <w:p w:rsidR="00BE3C4E" w:rsidRPr="005E54AB" w:rsidRDefault="00BE3C4E" w:rsidP="00BE3C4E">
      <w:pPr>
        <w:jc w:val="both"/>
        <w:rPr>
          <w:sz w:val="36"/>
          <w:szCs w:val="36"/>
          <w:rtl/>
        </w:rPr>
      </w:pPr>
      <w:r w:rsidRPr="005E54AB">
        <w:rPr>
          <w:rFonts w:hint="cs"/>
          <w:sz w:val="36"/>
          <w:szCs w:val="36"/>
          <w:rtl/>
        </w:rPr>
        <w:tab/>
        <w:t xml:space="preserve">ثالثا: التعليل بالإرسال: </w:t>
      </w:r>
    </w:p>
    <w:p w:rsidR="00BE3C4E" w:rsidRPr="005E54AB" w:rsidRDefault="00BE3C4E" w:rsidP="00BE3C4E">
      <w:pPr>
        <w:jc w:val="both"/>
        <w:rPr>
          <w:sz w:val="36"/>
          <w:szCs w:val="36"/>
          <w:rtl/>
        </w:rPr>
      </w:pPr>
      <w:r w:rsidRPr="005E54AB">
        <w:rPr>
          <w:rFonts w:hint="cs"/>
          <w:sz w:val="36"/>
          <w:szCs w:val="36"/>
          <w:rtl/>
        </w:rPr>
        <w:tab/>
        <w:t>أورد</w:t>
      </w:r>
      <w:r w:rsidRPr="005E54AB">
        <w:rPr>
          <w:rStyle w:val="a4"/>
          <w:sz w:val="36"/>
          <w:szCs w:val="36"/>
          <w:rtl/>
        </w:rPr>
        <w:footnoteReference w:id="219"/>
      </w:r>
      <w:r w:rsidRPr="005E54AB">
        <w:rPr>
          <w:rFonts w:hint="cs"/>
          <w:sz w:val="36"/>
          <w:szCs w:val="36"/>
          <w:rtl/>
        </w:rPr>
        <w:t xml:space="preserve"> حديث (اغتنم خمسا قبل خمس: شبابك قبل هرمك وصحتك قبل سقمك وغناك قيل فقرك وفراغك قبل شغلك وحياتك قبل موتك) فقال: وهو حديث مرسل</w:t>
      </w:r>
      <w:r w:rsidRPr="005E54AB">
        <w:rPr>
          <w:rStyle w:val="a4"/>
          <w:sz w:val="36"/>
          <w:szCs w:val="36"/>
          <w:rtl/>
        </w:rPr>
        <w:footnoteReference w:id="220"/>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 xml:space="preserve">رابعا: التعليل بالضعف: </w:t>
      </w:r>
    </w:p>
    <w:p w:rsidR="00BE3C4E" w:rsidRPr="005E54AB" w:rsidRDefault="00BE3C4E" w:rsidP="00BE3C4E">
      <w:pPr>
        <w:jc w:val="both"/>
        <w:rPr>
          <w:sz w:val="36"/>
          <w:szCs w:val="36"/>
          <w:rtl/>
        </w:rPr>
      </w:pPr>
      <w:r w:rsidRPr="005E54AB">
        <w:rPr>
          <w:rFonts w:hint="cs"/>
          <w:sz w:val="36"/>
          <w:szCs w:val="36"/>
          <w:rtl/>
        </w:rPr>
        <w:tab/>
        <w:t>أورد الشيخ في أحد دروسه الإذاعية حديث (لا يدخل الجنة ولد الزنا)  فحكم بأنه حديث ضعيف.</w:t>
      </w:r>
      <w:r w:rsidRPr="005E54AB">
        <w:rPr>
          <w:rStyle w:val="a4"/>
          <w:sz w:val="36"/>
          <w:szCs w:val="36"/>
          <w:rtl/>
        </w:rPr>
        <w:footnoteReference w:id="221"/>
      </w:r>
    </w:p>
    <w:p w:rsidR="00BE3C4E" w:rsidRPr="005E54AB" w:rsidRDefault="00BE3C4E" w:rsidP="00BE3C4E">
      <w:pPr>
        <w:ind w:left="1440"/>
        <w:jc w:val="center"/>
        <w:rPr>
          <w:rFonts w:ascii="mylotus" w:hAnsi="mylotus"/>
          <w:sz w:val="36"/>
          <w:szCs w:val="36"/>
          <w:rtl/>
        </w:rPr>
      </w:pPr>
      <w:r w:rsidRPr="005E54AB">
        <w:rPr>
          <w:rFonts w:ascii="mylotus" w:hAnsi="mylotus" w:hint="cs"/>
          <w:b/>
          <w:bCs/>
          <w:sz w:val="36"/>
          <w:szCs w:val="36"/>
          <w:rtl/>
        </w:rPr>
        <w:t>ا</w:t>
      </w:r>
      <w:r w:rsidRPr="005E54AB">
        <w:rPr>
          <w:rFonts w:ascii="mylotus" w:hAnsi="mylotus"/>
          <w:b/>
          <w:bCs/>
          <w:sz w:val="36"/>
          <w:szCs w:val="36"/>
          <w:rtl/>
        </w:rPr>
        <w:t xml:space="preserve">لفصل </w:t>
      </w:r>
      <w:r w:rsidRPr="005E54AB">
        <w:rPr>
          <w:rFonts w:ascii="mylotus" w:hAnsi="mylotus" w:hint="cs"/>
          <w:b/>
          <w:bCs/>
          <w:sz w:val="36"/>
          <w:szCs w:val="36"/>
          <w:rtl/>
        </w:rPr>
        <w:t>الرابع:</w:t>
      </w:r>
    </w:p>
    <w:p w:rsidR="00BE3C4E" w:rsidRPr="005E54AB" w:rsidRDefault="00BE3C4E" w:rsidP="00BE3C4E">
      <w:pPr>
        <w:jc w:val="center"/>
        <w:rPr>
          <w:rFonts w:ascii="mylotus" w:hAnsi="mylotus"/>
          <w:b/>
          <w:bCs/>
          <w:sz w:val="36"/>
          <w:szCs w:val="36"/>
          <w:rtl/>
        </w:rPr>
      </w:pPr>
      <w:r w:rsidRPr="005E54AB">
        <w:rPr>
          <w:rFonts w:ascii="mylotus" w:hAnsi="mylotus" w:hint="cs"/>
          <w:b/>
          <w:bCs/>
          <w:sz w:val="36"/>
          <w:szCs w:val="36"/>
          <w:rtl/>
        </w:rPr>
        <w:t>دراسة تحليلية لأهم فتاويه وآرائه في المسائل الدينية على ضوء مناهج أهل الحديث والسنة.</w:t>
      </w:r>
    </w:p>
    <w:p w:rsidR="00BE3C4E" w:rsidRPr="005E54AB" w:rsidRDefault="00BE3C4E" w:rsidP="00BE3C4E">
      <w:pPr>
        <w:jc w:val="both"/>
        <w:rPr>
          <w:rFonts w:ascii="mylotus" w:hAnsi="mylotus"/>
          <w:b/>
          <w:bCs/>
          <w:sz w:val="36"/>
          <w:szCs w:val="36"/>
          <w:rtl/>
        </w:rPr>
      </w:pPr>
      <w:r w:rsidRPr="005E54AB">
        <w:rPr>
          <w:rFonts w:ascii="mylotus" w:hAnsi="mylotus" w:hint="cs"/>
          <w:b/>
          <w:bCs/>
          <w:sz w:val="36"/>
          <w:szCs w:val="36"/>
          <w:rtl/>
        </w:rPr>
        <w:t xml:space="preserve">و فيه مبحثان: </w:t>
      </w:r>
    </w:p>
    <w:p w:rsidR="00BE3C4E" w:rsidRPr="005E54AB" w:rsidRDefault="00BE3C4E" w:rsidP="00BE3C4E">
      <w:pPr>
        <w:jc w:val="both"/>
        <w:rPr>
          <w:rFonts w:ascii="mylotus" w:hAnsi="mylotus"/>
          <w:sz w:val="36"/>
          <w:szCs w:val="36"/>
          <w:rtl/>
        </w:rPr>
      </w:pPr>
      <w:r w:rsidRPr="005E54AB">
        <w:rPr>
          <w:rFonts w:ascii="mylotus" w:hAnsi="mylotus" w:hint="cs"/>
          <w:b/>
          <w:bCs/>
          <w:sz w:val="36"/>
          <w:szCs w:val="36"/>
          <w:rtl/>
        </w:rPr>
        <w:t>المبحث الأول:</w:t>
      </w:r>
      <w:r w:rsidRPr="005E54AB">
        <w:rPr>
          <w:rFonts w:ascii="mylotus" w:hAnsi="mylotus" w:hint="cs"/>
          <w:sz w:val="36"/>
          <w:szCs w:val="36"/>
          <w:rtl/>
        </w:rPr>
        <w:t xml:space="preserve"> </w:t>
      </w:r>
      <w:r w:rsidRPr="005E54AB">
        <w:rPr>
          <w:rFonts w:ascii="mylotus" w:hAnsi="mylotus" w:hint="cs"/>
          <w:b/>
          <w:bCs/>
          <w:sz w:val="36"/>
          <w:szCs w:val="36"/>
          <w:rtl/>
        </w:rPr>
        <w:t>موافقة وآراؤه في المسائل الدينية.</w:t>
      </w:r>
    </w:p>
    <w:p w:rsidR="00BE3C4E" w:rsidRDefault="00BE3C4E" w:rsidP="00BE3C4E">
      <w:pPr>
        <w:ind w:right="426"/>
        <w:jc w:val="both"/>
        <w:rPr>
          <w:rFonts w:ascii="mylotus" w:hAnsi="mylotus"/>
          <w:sz w:val="36"/>
          <w:szCs w:val="36"/>
          <w:rtl/>
        </w:rPr>
      </w:pPr>
      <w:r w:rsidRPr="005E54AB">
        <w:rPr>
          <w:rFonts w:ascii="mylotus" w:hAnsi="mylotus"/>
          <w:sz w:val="36"/>
          <w:szCs w:val="36"/>
          <w:rtl/>
        </w:rPr>
        <w:t xml:space="preserve">المقصود من هذا المبحث هو التعرف على مواقف الشيخ أبي بكر جومي تجاه بعض الأمور التي تمس جانب العقيدة  والمنهج. وسنحاول مناقشة هذه المواقف مع الموازنة بمواقف الشيخين الجليلين </w:t>
      </w:r>
      <w:r w:rsidRPr="005E54AB">
        <w:rPr>
          <w:sz w:val="36"/>
          <w:szCs w:val="36"/>
        </w:rPr>
        <w:t>–</w:t>
      </w:r>
      <w:r w:rsidRPr="005E54AB">
        <w:rPr>
          <w:rFonts w:ascii="mylotus" w:hAnsi="mylotus"/>
          <w:sz w:val="36"/>
          <w:szCs w:val="36"/>
          <w:rtl/>
        </w:rPr>
        <w:t xml:space="preserve"> ابن فودي و ابن عبد الوهاب - رحم الله الجميع. وسيتم ذلك في خمسة مطالب:</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 xml:space="preserve">المطلب الأول:  موقفه من الشرك والخرافات :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يمكن القول بأن الخط الذي اتفقت عليه دعوة المشايخ الثلاثة – ابن فودي، وابن عبد الوهاب، وأبي بكر جومي – هو تصفية الإسلام مما علق به من الخرافات والشرك حتى صارت لهم مؤلفات في ذلك.</w:t>
      </w:r>
      <w:r w:rsidRPr="005E54AB">
        <w:rPr>
          <w:rStyle w:val="a4"/>
          <w:rFonts w:ascii="mylotus" w:hAnsi="mylotus"/>
          <w:sz w:val="36"/>
          <w:szCs w:val="36"/>
          <w:rtl/>
        </w:rPr>
        <w:footnoteReference w:id="222"/>
      </w:r>
      <w:r w:rsidRPr="005E54AB">
        <w:rPr>
          <w:rFonts w:ascii="mylotus" w:hAnsi="mylotus"/>
          <w:sz w:val="36"/>
          <w:szCs w:val="36"/>
          <w:rtl/>
        </w:rPr>
        <w:t xml:space="preserve">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ولا جرم، فإن الإسلام الذي جاء به جبريل إلى محمد بن عبد الله صلى الله عليه وسلم هو التوحيد الخالص من الشوائب. ولم يكن الشرك ليظهر في المسلمين أيام النبي صلى الله عليه وسلم ولا أيام الخلفاء الراشدين بعده. وإنما ظهر الشرك بعد ما انتشر الإسلام واتسع نطاقه وعم الجهل وقل أهل العلم والأمر بالمعروف والنهي عن المنكر.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ومن أجل هذا كان كل من وسم بمجدد الإسلام يهتم أول ما يهتم بتصفية العقيدة، وإخلاص التوحيد. وهكذا كان شأن هؤلاء الجلة من العلماء رحمهم الله تعالى.</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ab/>
        <w:t>المطلب الثاني: موقفه من البدعة والمبتدعة.</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r>
      <w:r w:rsidRPr="005E54AB">
        <w:rPr>
          <w:rFonts w:ascii="mylotus" w:hAnsi="mylotus"/>
          <w:sz w:val="36"/>
          <w:szCs w:val="36"/>
          <w:rtl/>
        </w:rPr>
        <w:tab/>
        <w:t>البدعة في لسان العرب هي كل شيء أحدث على غير مثال سابق.</w:t>
      </w:r>
      <w:r w:rsidRPr="005E54AB">
        <w:rPr>
          <w:rStyle w:val="a4"/>
          <w:rFonts w:ascii="mylotus" w:hAnsi="mylotus"/>
          <w:sz w:val="36"/>
          <w:szCs w:val="36"/>
          <w:rtl/>
        </w:rPr>
        <w:footnoteReference w:id="223"/>
      </w:r>
      <w:r w:rsidRPr="005E54AB">
        <w:rPr>
          <w:rFonts w:ascii="mylotus" w:hAnsi="mylotus"/>
          <w:sz w:val="36"/>
          <w:szCs w:val="36"/>
          <w:rtl/>
        </w:rPr>
        <w:t xml:space="preserve">  وفي لسان الشرع : " المراد بالبدعة ما أحدث مما لا أصل له في الشريعة يدل عليه. وأما ما كان له أصل من الشرع يدل عليه فليس ببدعة شرعا، وإن كان بدعة لغة ".</w:t>
      </w:r>
      <w:r w:rsidRPr="005E54AB">
        <w:rPr>
          <w:rStyle w:val="a4"/>
          <w:rFonts w:ascii="mylotus" w:hAnsi="mylotus"/>
          <w:sz w:val="36"/>
          <w:szCs w:val="36"/>
          <w:rtl/>
        </w:rPr>
        <w:footnoteReference w:id="224"/>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فالمبتدع يدخل في الشرع المطهر ما ليس فيه، وأخطر ما في ذلك نسبة عدم الكمال إلى الشريعة بحيث </w:t>
      </w:r>
      <w:r w:rsidRPr="005E54AB">
        <w:rPr>
          <w:rFonts w:ascii="mylotus" w:hAnsi="mylotus" w:hint="cs"/>
          <w:sz w:val="36"/>
          <w:szCs w:val="36"/>
          <w:rtl/>
        </w:rPr>
        <w:t>أدعى إ</w:t>
      </w:r>
      <w:r w:rsidRPr="005E54AB">
        <w:rPr>
          <w:rFonts w:ascii="mylotus" w:hAnsi="mylotus"/>
          <w:sz w:val="36"/>
          <w:szCs w:val="36"/>
          <w:rtl/>
        </w:rPr>
        <w:t>حتاج</w:t>
      </w:r>
      <w:r w:rsidRPr="005E54AB">
        <w:rPr>
          <w:rFonts w:ascii="mylotus" w:hAnsi="mylotus" w:hint="cs"/>
          <w:sz w:val="36"/>
          <w:szCs w:val="36"/>
          <w:rtl/>
        </w:rPr>
        <w:t>ها</w:t>
      </w:r>
      <w:r w:rsidRPr="005E54AB">
        <w:rPr>
          <w:rFonts w:ascii="mylotus" w:hAnsi="mylotus"/>
          <w:sz w:val="36"/>
          <w:szCs w:val="36"/>
          <w:rtl/>
        </w:rPr>
        <w:t xml:space="preserve"> إلى زيادة الزائدين وإضافة المضيفين.</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وتتنوع البدعة من حيث متعلقها إلى ثلاثة أنواع :-</w:t>
      </w:r>
    </w:p>
    <w:p w:rsidR="00BE3C4E" w:rsidRPr="005E54AB" w:rsidRDefault="00BE3C4E" w:rsidP="00BE3C4E">
      <w:pPr>
        <w:numPr>
          <w:ilvl w:val="0"/>
          <w:numId w:val="17"/>
        </w:numPr>
        <w:jc w:val="both"/>
        <w:rPr>
          <w:rFonts w:ascii="mylotus" w:hAnsi="mylotus"/>
          <w:sz w:val="36"/>
          <w:szCs w:val="36"/>
          <w:rtl/>
        </w:rPr>
      </w:pPr>
      <w:r w:rsidRPr="005E54AB">
        <w:rPr>
          <w:rFonts w:ascii="mylotus" w:hAnsi="mylotus"/>
          <w:sz w:val="36"/>
          <w:szCs w:val="36"/>
          <w:rtl/>
        </w:rPr>
        <w:t>ا</w:t>
      </w:r>
      <w:r w:rsidRPr="005E54AB">
        <w:rPr>
          <w:rFonts w:ascii="mylotus" w:hAnsi="mylotus"/>
          <w:b/>
          <w:bCs/>
          <w:sz w:val="36"/>
          <w:szCs w:val="36"/>
          <w:rtl/>
        </w:rPr>
        <w:t xml:space="preserve">لبدعة الإعتقادية </w:t>
      </w:r>
      <w:r w:rsidRPr="005E54AB">
        <w:rPr>
          <w:rFonts w:ascii="mylotus" w:hAnsi="mylotus"/>
          <w:sz w:val="36"/>
          <w:szCs w:val="36"/>
          <w:rtl/>
        </w:rPr>
        <w:t>: مثل بدع الخوارج والروافض والقدرية والمعتزلة وغيرهم.</w:t>
      </w:r>
    </w:p>
    <w:p w:rsidR="00BE3C4E" w:rsidRPr="005E54AB" w:rsidRDefault="00BE3C4E" w:rsidP="00BE3C4E">
      <w:pPr>
        <w:numPr>
          <w:ilvl w:val="0"/>
          <w:numId w:val="17"/>
        </w:numPr>
        <w:jc w:val="both"/>
        <w:rPr>
          <w:rFonts w:ascii="mylotus" w:hAnsi="mylotus"/>
          <w:sz w:val="36"/>
          <w:szCs w:val="36"/>
          <w:rtl/>
        </w:rPr>
      </w:pPr>
      <w:r w:rsidRPr="005E54AB">
        <w:rPr>
          <w:rFonts w:ascii="mylotus" w:hAnsi="mylotus"/>
          <w:sz w:val="36"/>
          <w:szCs w:val="36"/>
          <w:rtl/>
        </w:rPr>
        <w:t xml:space="preserve"> </w:t>
      </w:r>
      <w:r w:rsidRPr="005E54AB">
        <w:rPr>
          <w:rFonts w:ascii="mylotus" w:hAnsi="mylotus"/>
          <w:b/>
          <w:bCs/>
          <w:sz w:val="36"/>
          <w:szCs w:val="36"/>
          <w:rtl/>
        </w:rPr>
        <w:t>البدعة القولية</w:t>
      </w:r>
      <w:r w:rsidRPr="005E54AB">
        <w:rPr>
          <w:rFonts w:ascii="mylotus" w:hAnsi="mylotus"/>
          <w:sz w:val="36"/>
          <w:szCs w:val="36"/>
          <w:rtl/>
        </w:rPr>
        <w:t xml:space="preserve"> : كالأذكار المبتدعة التي لم ترد بها السنة.</w:t>
      </w:r>
    </w:p>
    <w:p w:rsidR="00BE3C4E" w:rsidRPr="005E54AB" w:rsidRDefault="00BE3C4E" w:rsidP="00BE3C4E">
      <w:pPr>
        <w:numPr>
          <w:ilvl w:val="0"/>
          <w:numId w:val="17"/>
        </w:numPr>
        <w:jc w:val="both"/>
        <w:rPr>
          <w:rFonts w:ascii="mylotus" w:hAnsi="mylotus"/>
          <w:sz w:val="36"/>
          <w:szCs w:val="36"/>
          <w:rtl/>
        </w:rPr>
      </w:pPr>
      <w:r w:rsidRPr="005E54AB">
        <w:rPr>
          <w:rFonts w:ascii="mylotus" w:hAnsi="mylotus"/>
          <w:b/>
          <w:bCs/>
          <w:sz w:val="36"/>
          <w:szCs w:val="36"/>
          <w:rtl/>
        </w:rPr>
        <w:t>البدعة العملية</w:t>
      </w:r>
      <w:r w:rsidRPr="005E54AB">
        <w:rPr>
          <w:rFonts w:ascii="mylotus" w:hAnsi="mylotus"/>
          <w:sz w:val="36"/>
          <w:szCs w:val="36"/>
          <w:rtl/>
        </w:rPr>
        <w:t xml:space="preserve"> : وهي ما كانت على خلاف العمل المشروع كالزيادة في هيئات الصلاة، والمخالفة في نسك الحج وغيرها.</w:t>
      </w:r>
      <w:r w:rsidRPr="005E54AB">
        <w:rPr>
          <w:rStyle w:val="a4"/>
          <w:rFonts w:ascii="mylotus" w:hAnsi="mylotus"/>
          <w:sz w:val="36"/>
          <w:szCs w:val="36"/>
          <w:rtl/>
        </w:rPr>
        <w:footnoteReference w:id="225"/>
      </w:r>
    </w:p>
    <w:p w:rsidR="00BE3C4E" w:rsidRPr="005E54AB" w:rsidRDefault="00BE3C4E" w:rsidP="00BE3C4E">
      <w:pPr>
        <w:ind w:firstLine="720"/>
        <w:jc w:val="both"/>
        <w:rPr>
          <w:rFonts w:ascii="mylotus" w:hAnsi="mylotus"/>
          <w:sz w:val="36"/>
          <w:szCs w:val="36"/>
          <w:rtl/>
        </w:rPr>
      </w:pPr>
      <w:r w:rsidRPr="005E54AB">
        <w:rPr>
          <w:rFonts w:ascii="mylotus" w:hAnsi="mylotus"/>
          <w:sz w:val="36"/>
          <w:szCs w:val="36"/>
          <w:rtl/>
        </w:rPr>
        <w:t>أما موقف هؤلاء العلماء الثلاثة من البدع بأنواعها فهو موقف واحد. فقد وقفوا جميعا ضد البدع والمبتدعة حتى صار من أهم سمات دعوتهم تنقية الإسلام من شوائب الإحداث ولوثات الإبتداع. وألف الشيخ عثمان بن فودي عدة كتب في ذلك منها كتاب إحياء السنة وإخماد البدعة , وكتاب بيان البدع الشيطانية التي أحدثها الناس في هذا الزمان وغيرها من الكتب.  وأما الشيخ محمد بن عبد الوهاب فرسائله في ذلك أيضا كثيرة.</w:t>
      </w:r>
      <w:r w:rsidRPr="005E54AB">
        <w:rPr>
          <w:rStyle w:val="a4"/>
          <w:rFonts w:ascii="mylotus" w:hAnsi="mylotus"/>
          <w:sz w:val="36"/>
          <w:szCs w:val="36"/>
          <w:rtl/>
        </w:rPr>
        <w:footnoteReference w:id="226"/>
      </w:r>
      <w:r w:rsidRPr="005E54AB">
        <w:rPr>
          <w:rFonts w:ascii="mylotus" w:hAnsi="mylotus"/>
          <w:sz w:val="36"/>
          <w:szCs w:val="36"/>
          <w:rtl/>
        </w:rPr>
        <w:t xml:space="preserve"> وللشيخ جومي في وعظه وتذكيره وفي دروسه وحلقاته في وسائل الإعلام وغيرها، وكذلك في كتابه " العقيدة الصحيحة " دعوة صريحة إلى نبذ البدع بشتى أنواعها. ولذلك وقف ضده المبتدعة موقف الرجل الواحد، وعادوه عداء وصل إلى حد محاولة اغتياله أكثر من مرة.</w:t>
      </w:r>
      <w:r w:rsidRPr="005E54AB">
        <w:rPr>
          <w:rStyle w:val="a4"/>
          <w:rFonts w:ascii="mylotus" w:hAnsi="mylotus"/>
          <w:sz w:val="36"/>
          <w:szCs w:val="36"/>
          <w:rtl/>
        </w:rPr>
        <w:footnoteReference w:id="227"/>
      </w:r>
    </w:p>
    <w:p w:rsidR="00BE3C4E" w:rsidRPr="005E54AB" w:rsidRDefault="00BE3C4E" w:rsidP="00BE3C4E">
      <w:pPr>
        <w:jc w:val="both"/>
        <w:rPr>
          <w:rFonts w:ascii="mylotus" w:hAnsi="mylotus"/>
          <w:b/>
          <w:bCs/>
          <w:sz w:val="36"/>
          <w:szCs w:val="36"/>
          <w:rtl/>
        </w:rPr>
      </w:pPr>
      <w:r w:rsidRPr="005E54AB">
        <w:rPr>
          <w:rFonts w:ascii="mylotus" w:hAnsi="mylotus"/>
          <w:sz w:val="36"/>
          <w:szCs w:val="36"/>
          <w:rtl/>
        </w:rPr>
        <w:tab/>
        <w:t>ولكن ثمة نقطة تشكل موضع الاختلاف في هذه المسألة. وذلك أن الشيخ عثمان بن فودي قرر في كتبه أن البدعة تنقسم إلى خمسة أقسام حسب الأحكام الشرعية التكليفية. وتبع في ذلك القراقي وشيخه عز الدين بن عبد السلام.</w:t>
      </w:r>
      <w:r w:rsidRPr="005E54AB">
        <w:rPr>
          <w:rStyle w:val="a4"/>
          <w:rFonts w:ascii="mylotus" w:hAnsi="mylotus"/>
          <w:sz w:val="36"/>
          <w:szCs w:val="36"/>
          <w:rtl/>
        </w:rPr>
        <w:footnoteReference w:id="228"/>
      </w:r>
      <w:r w:rsidRPr="005E54AB">
        <w:rPr>
          <w:rFonts w:ascii="mylotus" w:hAnsi="mylotus"/>
          <w:sz w:val="36"/>
          <w:szCs w:val="36"/>
          <w:rtl/>
        </w:rPr>
        <w:t xml:space="preserve"> وهذه المسألة طنطن فيها كثير من طلبة العلم من أهل السنة في هذه البلاد. وذلك أن تعميم وصف البدع بالضلالة وارد عن النبي صلى الله عليه وسلم فقد قال في الحديث الصحيح " …. وإياكم ومحدثات الأمور، فإن كل بدعة ضلالة ". فكيف يسوغ إذن تقسيمها إلى واجب ومندوب ومباح ومكروه ومحظور ؟ </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 xml:space="preserve">موقف الشيخ أبي بكر جومي من تقسيم البدع :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أما الشيخ أبو بكر جومي فقسم البدعة إلى قسمين : بدعة في الدين وبدعة في المعاملات. وقال بأن بدع المعاملات تنقسم إلى ثلاثة أقسام؛ واجب ومستحب ومباح. ومثل للواجب منها باستخدام أدوات الحرب الحديثة التي لم يعرف استخدامها في عهد الرسول صلى الله عليه وسلم.</w:t>
      </w:r>
      <w:r w:rsidRPr="005E54AB">
        <w:rPr>
          <w:rFonts w:ascii="mylotus" w:hAnsi="mylotus" w:hint="cs"/>
          <w:sz w:val="36"/>
          <w:szCs w:val="36"/>
          <w:rtl/>
        </w:rPr>
        <w:t xml:space="preserve"> </w:t>
      </w:r>
      <w:r w:rsidRPr="005E54AB">
        <w:rPr>
          <w:rFonts w:ascii="mylotus" w:hAnsi="mylotus"/>
          <w:sz w:val="36"/>
          <w:szCs w:val="36"/>
          <w:rtl/>
        </w:rPr>
        <w:t>ومثل للمستحب بجمع الناس في صلاة التراويح لأنه لم يكن في عهد النبي صلى الله عليه وسلم. ومثل للمباح بتناول جميع الأطعمة والأشربة الطيبة ولو لم تكن مما تناوله النبي صلى الله عليه وسلم. ثم قال :" وأما في الدين فلا يجوز بحال من الأحوال أن يبتدع أحد شيئا، وذلك مثل مسائل الإيمان وما يتعلق بالصلاة وما سواه من العبادات ".</w:t>
      </w:r>
      <w:r w:rsidRPr="005E54AB">
        <w:rPr>
          <w:rStyle w:val="a4"/>
          <w:rFonts w:ascii="mylotus" w:hAnsi="mylotus"/>
          <w:sz w:val="36"/>
          <w:szCs w:val="36"/>
          <w:rtl/>
        </w:rPr>
        <w:footnoteReference w:id="229"/>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ويتبين مما سبق أن الشيخ أبا بكر جومي يوافق الذي ذهب إليه الشيخ عثمان بن فودي من وجوب بعض البدع أو استحبابها أو إباحتها، وذلك في الأمور العادية من المعاملات وغيرها، لا في الأمور العبادية. ويسكت الشيخ عن تقسيم ما يتعلق بالعبادات منها إلى محرم و مكروه.</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وقد أورد على هذه التقسيمات عدة إيرادات : </w:t>
      </w:r>
    </w:p>
    <w:p w:rsidR="00BE3C4E" w:rsidRPr="005E54AB" w:rsidRDefault="00BE3C4E" w:rsidP="00BE3C4E">
      <w:pPr>
        <w:ind w:firstLine="720"/>
        <w:jc w:val="both"/>
        <w:rPr>
          <w:rFonts w:ascii="mylotus" w:hAnsi="mylotus"/>
          <w:sz w:val="36"/>
          <w:szCs w:val="36"/>
          <w:rtl/>
        </w:rPr>
      </w:pPr>
      <w:r w:rsidRPr="005E54AB">
        <w:rPr>
          <w:rFonts w:ascii="mylotus" w:hAnsi="mylotus"/>
          <w:b/>
          <w:bCs/>
          <w:sz w:val="36"/>
          <w:szCs w:val="36"/>
          <w:rtl/>
        </w:rPr>
        <w:t>أولا:</w:t>
      </w:r>
      <w:r w:rsidRPr="005E54AB">
        <w:rPr>
          <w:rFonts w:ascii="mylotus" w:hAnsi="mylotus"/>
          <w:sz w:val="36"/>
          <w:szCs w:val="36"/>
          <w:rtl/>
        </w:rPr>
        <w:t xml:space="preserve"> كيف يسوغ تسمية ما يتعلق بعادات الناس ومعاملاتهم بالبدعة مع أن هذه أمور لم يحظر الشارع فيها ؟</w:t>
      </w:r>
    </w:p>
    <w:p w:rsidR="00BE3C4E" w:rsidRPr="005E54AB" w:rsidRDefault="00BE3C4E" w:rsidP="00BE3C4E">
      <w:pPr>
        <w:pStyle w:val="a6"/>
        <w:ind w:firstLine="720"/>
        <w:jc w:val="both"/>
        <w:rPr>
          <w:rFonts w:ascii="mylotus" w:hAnsi="mylotus" w:cs="Traditional Arabic"/>
          <w:sz w:val="36"/>
          <w:szCs w:val="36"/>
          <w:rtl/>
        </w:rPr>
      </w:pPr>
      <w:r w:rsidRPr="005E54AB">
        <w:rPr>
          <w:rFonts w:ascii="mylotus" w:hAnsi="mylotus" w:cs="Traditional Arabic"/>
          <w:b/>
          <w:bCs/>
          <w:sz w:val="36"/>
          <w:szCs w:val="36"/>
          <w:rtl/>
        </w:rPr>
        <w:t>ثانيا:</w:t>
      </w:r>
      <w:r w:rsidRPr="005E54AB">
        <w:rPr>
          <w:rFonts w:ascii="mylotus" w:hAnsi="mylotus" w:cs="Traditional Arabic"/>
          <w:sz w:val="36"/>
          <w:szCs w:val="36"/>
          <w:rtl/>
        </w:rPr>
        <w:t xml:space="preserve"> كيف يتفق وصف شيء من البدعة بالإباحة أو الأستحباب فضلا عن الوجوب مع قول النبي صلى الله عليه وسلم : " فإن كل بدعة ضلالة " ؟ </w:t>
      </w:r>
    </w:p>
    <w:p w:rsidR="00BE3C4E" w:rsidRPr="005E54AB" w:rsidRDefault="00BE3C4E" w:rsidP="00BE3C4E">
      <w:pPr>
        <w:ind w:firstLine="720"/>
        <w:jc w:val="both"/>
        <w:rPr>
          <w:rFonts w:ascii="mylotus" w:hAnsi="mylotus"/>
          <w:sz w:val="36"/>
          <w:szCs w:val="36"/>
          <w:rtl/>
        </w:rPr>
      </w:pPr>
      <w:r w:rsidRPr="005E54AB">
        <w:rPr>
          <w:rFonts w:ascii="mylotus" w:hAnsi="mylotus"/>
          <w:b/>
          <w:bCs/>
          <w:sz w:val="36"/>
          <w:szCs w:val="36"/>
          <w:rtl/>
        </w:rPr>
        <w:t>ثالثا:</w:t>
      </w:r>
      <w:r w:rsidRPr="005E54AB">
        <w:rPr>
          <w:rFonts w:ascii="mylotus" w:hAnsi="mylotus"/>
          <w:sz w:val="36"/>
          <w:szCs w:val="36"/>
          <w:rtl/>
        </w:rPr>
        <w:t xml:space="preserve"> الذي تقرر في علم الأصول أن المكروه ما يثاب على تركه ولا يعاقب على فعله. وبناء عليه فإن ما سماه الشارع ضلالة لا يمكن وصفه بأنه مكروه.</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والذي يبدو أن هذا الخلاف نشأ من تعريف كل طائفة للبدعة. فإن الفريق الأول لاحظوا المعنى اللغوي للبدعة، فأدخلوا في مسماها كل جديد، فاحتاجوا من أجل ذلك إلى تمييز الخبيث من الطيب بهذا التقسيم. وأما الفريق الآخر فنظروا إلى الإصطلاح الشرعي فأخرجوا من مسمى البدعة كل ما له أصل في الدين. فتطوير الأسلحة مثلا لإقامة الجهاد يدخل في قوله تعالى : </w:t>
      </w:r>
      <w:r w:rsidRPr="005E54AB">
        <w:rPr>
          <w:rFonts w:ascii="mylotus" w:hAnsi="mylotus" w:hint="cs"/>
          <w:sz w:val="36"/>
          <w:szCs w:val="36"/>
          <w:rtl/>
        </w:rPr>
        <w:t>{</w:t>
      </w:r>
      <w:r w:rsidRPr="005E54AB">
        <w:rPr>
          <w:rFonts w:ascii="mylotus" w:hAnsi="mylotus"/>
          <w:b/>
          <w:bCs/>
          <w:sz w:val="36"/>
          <w:szCs w:val="36"/>
          <w:rtl/>
        </w:rPr>
        <w:t>وأعدوا لهم ما استطعتم من قوة …</w:t>
      </w:r>
      <w:r w:rsidRPr="005E54AB">
        <w:rPr>
          <w:rFonts w:ascii="mylotus" w:hAnsi="mylotus" w:hint="cs"/>
          <w:sz w:val="36"/>
          <w:szCs w:val="36"/>
          <w:rtl/>
        </w:rPr>
        <w:t>}</w:t>
      </w:r>
      <w:r w:rsidRPr="005E54AB">
        <w:rPr>
          <w:rStyle w:val="a4"/>
          <w:rFonts w:ascii="mylotus" w:hAnsi="mylotus"/>
          <w:sz w:val="36"/>
          <w:szCs w:val="36"/>
          <w:rtl/>
        </w:rPr>
        <w:footnoteReference w:id="230"/>
      </w:r>
      <w:r w:rsidRPr="005E54AB">
        <w:rPr>
          <w:rFonts w:ascii="mylotus" w:hAnsi="mylotus"/>
          <w:sz w:val="36"/>
          <w:szCs w:val="36"/>
          <w:rtl/>
        </w:rPr>
        <w:t xml:space="preserve"> وفي قوله تعالي : </w:t>
      </w:r>
      <w:r w:rsidRPr="005E54AB">
        <w:rPr>
          <w:rFonts w:ascii="mylotus" w:hAnsi="mylotus" w:hint="cs"/>
          <w:sz w:val="36"/>
          <w:szCs w:val="36"/>
          <w:rtl/>
        </w:rPr>
        <w:t>{</w:t>
      </w:r>
      <w:r w:rsidRPr="005E54AB">
        <w:rPr>
          <w:rFonts w:ascii="mylotus" w:hAnsi="mylotus"/>
          <w:b/>
          <w:bCs/>
          <w:sz w:val="36"/>
          <w:szCs w:val="36"/>
          <w:rtl/>
        </w:rPr>
        <w:t xml:space="preserve"> وأنزلنا الحديد فيه بأس شديد ومنافع للناس وليعلم الله من ينصره ورسله بالغيب إن الله لقوي عزيز</w:t>
      </w:r>
      <w:r w:rsidRPr="005E54AB">
        <w:rPr>
          <w:rFonts w:ascii="mylotus" w:hAnsi="mylotus" w:hint="cs"/>
          <w:b/>
          <w:bCs/>
          <w:sz w:val="36"/>
          <w:szCs w:val="36"/>
          <w:rtl/>
        </w:rPr>
        <w:t>}</w:t>
      </w:r>
      <w:r w:rsidRPr="005E54AB">
        <w:rPr>
          <w:rFonts w:ascii="mylotus" w:hAnsi="mylotus"/>
          <w:sz w:val="36"/>
          <w:szCs w:val="36"/>
          <w:rtl/>
        </w:rPr>
        <w:t xml:space="preserve"> </w:t>
      </w:r>
      <w:r w:rsidRPr="005E54AB">
        <w:rPr>
          <w:rStyle w:val="a4"/>
          <w:rFonts w:ascii="mylotus" w:hAnsi="mylotus"/>
          <w:sz w:val="36"/>
          <w:szCs w:val="36"/>
          <w:rtl/>
        </w:rPr>
        <w:footnoteReference w:id="231"/>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وأما الجمع في صلاة التراويح فإن النبي صلى الله عليه وسلم قد فعله أياما ثم تركه مخافة أن تفرض على الناس. فلما زالت هذه العلة بوفاته صلى الله عليه وسلم عاد إلى ما كان عليه من المشروعية.</w:t>
      </w:r>
      <w:r w:rsidRPr="005E54AB">
        <w:rPr>
          <w:rStyle w:val="a4"/>
          <w:rFonts w:ascii="mylotus" w:hAnsi="mylotus"/>
          <w:sz w:val="36"/>
          <w:szCs w:val="36"/>
          <w:rtl/>
        </w:rPr>
        <w:footnoteReference w:id="232"/>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وأما تناول الأطعمة الطيبة والأشربة الطيبة ولبس الملابس الحسنة، فإن الله عز وجل أباح لنا الطيبات فقال : </w:t>
      </w:r>
      <w:r w:rsidRPr="005E54AB">
        <w:rPr>
          <w:rFonts w:ascii="mylotus" w:hAnsi="mylotus" w:hint="cs"/>
          <w:sz w:val="36"/>
          <w:szCs w:val="36"/>
          <w:rtl/>
        </w:rPr>
        <w:t>{</w:t>
      </w:r>
      <w:r w:rsidRPr="005E54AB">
        <w:rPr>
          <w:rFonts w:ascii="mylotus" w:hAnsi="mylotus"/>
          <w:b/>
          <w:bCs/>
          <w:sz w:val="36"/>
          <w:szCs w:val="36"/>
          <w:rtl/>
        </w:rPr>
        <w:t>قل من حرم زينة الله التي أخرج لعباده والطيبات من الرزق قل هي للذين آمنوا في الحياة الدنيا خالصة يوم القيامة…</w:t>
      </w:r>
      <w:r w:rsidRPr="005E54AB">
        <w:rPr>
          <w:rFonts w:ascii="mylotus" w:hAnsi="mylotus" w:hint="cs"/>
          <w:b/>
          <w:bCs/>
          <w:sz w:val="36"/>
          <w:szCs w:val="36"/>
          <w:rtl/>
        </w:rPr>
        <w:t>}</w:t>
      </w:r>
      <w:r w:rsidRPr="005E54AB">
        <w:rPr>
          <w:rFonts w:ascii="mylotus" w:hAnsi="mylotus"/>
          <w:sz w:val="36"/>
          <w:szCs w:val="36"/>
          <w:rtl/>
        </w:rPr>
        <w:t xml:space="preserve"> </w:t>
      </w:r>
      <w:r w:rsidRPr="005E54AB">
        <w:rPr>
          <w:rStyle w:val="a4"/>
          <w:rFonts w:ascii="mylotus" w:hAnsi="mylotus"/>
          <w:sz w:val="36"/>
          <w:szCs w:val="36"/>
          <w:rtl/>
        </w:rPr>
        <w:footnoteReference w:id="233"/>
      </w:r>
    </w:p>
    <w:p w:rsidR="00BE3C4E" w:rsidRPr="005E54AB" w:rsidRDefault="00BE3C4E" w:rsidP="00BE3C4E">
      <w:pPr>
        <w:jc w:val="both"/>
        <w:rPr>
          <w:rFonts w:ascii="mylotus" w:hAnsi="mylotus"/>
          <w:sz w:val="36"/>
          <w:szCs w:val="36"/>
          <w:rtl/>
        </w:rPr>
      </w:pPr>
      <w:r w:rsidRPr="005E54AB">
        <w:rPr>
          <w:rFonts w:ascii="mylotus" w:hAnsi="mylotus"/>
          <w:sz w:val="36"/>
          <w:szCs w:val="36"/>
          <w:rtl/>
        </w:rPr>
        <w:tab/>
        <w:t>إذن فالأمثلة التي ذكرها الشيخ جومي يمكن اعتبارها بدعة بالمفهوم اللغوي، وكذلك سائر الأمثلة المضروبة من قبل المؤيدين لهذا التقسيم. وأما من حيث المشروعية فنجدها كلها ذات أصل أصيل في الشرع الحنيف.</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وقد سمى الخليفة عمر بن الخطاب رضي الله عنه الجمع في صلاة التراويح بدعة بالمفهوم المذكور. ولذلك قال الحافظ ابن حجر  في تعريف البدعة : " هي كل شيء ليس له مثال تقدم فيشمل لغة ما يحمد ويذم ويختص في عرف الشرع بما يذم،</w:t>
      </w:r>
      <w:r w:rsidRPr="005E54AB">
        <w:rPr>
          <w:rFonts w:ascii="mylotus" w:hAnsi="mylotus" w:hint="cs"/>
          <w:sz w:val="36"/>
          <w:szCs w:val="36"/>
          <w:rtl/>
        </w:rPr>
        <w:t xml:space="preserve"> </w:t>
      </w:r>
      <w:r w:rsidRPr="005E54AB">
        <w:rPr>
          <w:rFonts w:ascii="mylotus" w:hAnsi="mylotus"/>
          <w:sz w:val="36"/>
          <w:szCs w:val="36"/>
          <w:rtl/>
        </w:rPr>
        <w:t>وإن وردت في المحمود فعلى معناها اللغوي ".</w:t>
      </w:r>
      <w:r w:rsidRPr="005E54AB">
        <w:rPr>
          <w:rStyle w:val="a4"/>
          <w:rFonts w:ascii="mylotus" w:hAnsi="mylotus"/>
          <w:sz w:val="36"/>
          <w:szCs w:val="36"/>
          <w:rtl/>
        </w:rPr>
        <w:footnoteReference w:id="234"/>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ومن هنا فإن الخلاف بين أصحاب الرأيين خلاف لفظي يعود إلى اصطلاح كل منهما في مسمى البدعة، ويتفقان جميعا في أنه لا يجوز لأحد أن يزيد شيئا في الدين أو يغيره عن وجهه. هذا من الناحية النظرية. وأما من الناحية العملية فهناك كثير من البدع التي حكم عليها من يرون تقسيم البدعة إلى هذه الأقسام بأنها مباحة أو مكروهة مما يهون على الناس ارتكابها مع خطورتها ودخولها في مسمى البدعة.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ومن أمثلة ذلك : المصافحة بعد الإنتهاء من الصلاة – قالوا : مباحة،</w:t>
      </w:r>
      <w:r w:rsidRPr="005E54AB">
        <w:rPr>
          <w:rFonts w:ascii="mylotus" w:hAnsi="mylotus" w:hint="cs"/>
          <w:sz w:val="36"/>
          <w:szCs w:val="36"/>
          <w:rtl/>
        </w:rPr>
        <w:t xml:space="preserve"> و قيل مكروهة،</w:t>
      </w:r>
      <w:r w:rsidRPr="005E54AB">
        <w:rPr>
          <w:rFonts w:ascii="mylotus" w:hAnsi="mylotus"/>
          <w:sz w:val="36"/>
          <w:szCs w:val="36"/>
          <w:rtl/>
        </w:rPr>
        <w:t xml:space="preserve"> والتلفظ والجهر بالنية – قالوا مكروهة</w:t>
      </w:r>
      <w:r w:rsidRPr="005E54AB">
        <w:rPr>
          <w:rFonts w:ascii="mylotus" w:hAnsi="mylotus" w:hint="cs"/>
          <w:sz w:val="36"/>
          <w:szCs w:val="36"/>
          <w:rtl/>
        </w:rPr>
        <w:t>،</w:t>
      </w:r>
      <w:r w:rsidRPr="005E54AB">
        <w:rPr>
          <w:rFonts w:ascii="mylotus" w:hAnsi="mylotus"/>
          <w:sz w:val="36"/>
          <w:szCs w:val="36"/>
          <w:rtl/>
        </w:rPr>
        <w:t xml:space="preserve"> والزيادة في التسبيح والتحميد </w:t>
      </w:r>
      <w:r w:rsidRPr="005E54AB">
        <w:rPr>
          <w:rFonts w:ascii="mylotus" w:hAnsi="mylotus" w:hint="cs"/>
          <w:sz w:val="36"/>
          <w:szCs w:val="36"/>
          <w:rtl/>
        </w:rPr>
        <w:t xml:space="preserve">و التكبير </w:t>
      </w:r>
      <w:r w:rsidRPr="005E54AB">
        <w:rPr>
          <w:rFonts w:ascii="mylotus" w:hAnsi="mylotus"/>
          <w:sz w:val="36"/>
          <w:szCs w:val="36"/>
          <w:rtl/>
        </w:rPr>
        <w:t>مكروهة</w:t>
      </w:r>
      <w:r w:rsidRPr="005E54AB">
        <w:rPr>
          <w:rFonts w:ascii="mylotus" w:hAnsi="mylotus" w:hint="cs"/>
          <w:sz w:val="36"/>
          <w:szCs w:val="36"/>
          <w:rtl/>
        </w:rPr>
        <w:t xml:space="preserve">، </w:t>
      </w:r>
      <w:r w:rsidRPr="005E54AB">
        <w:rPr>
          <w:rFonts w:ascii="mylotus" w:hAnsi="mylotus"/>
          <w:sz w:val="36"/>
          <w:szCs w:val="36"/>
          <w:rtl/>
        </w:rPr>
        <w:t xml:space="preserve">دعاء بعد الصلاة جماعة – مكروهة كذلك واستحبها بعضهم وكذلك الإحتفال بالمولد النبوي </w:t>
      </w:r>
      <w:r w:rsidRPr="005E54AB">
        <w:rPr>
          <w:rFonts w:ascii="mylotus" w:hAnsi="mylotus" w:hint="cs"/>
          <w:sz w:val="36"/>
          <w:szCs w:val="36"/>
          <w:rtl/>
        </w:rPr>
        <w:t xml:space="preserve"> واستحبوه كذالك. </w:t>
      </w:r>
      <w:r w:rsidRPr="005E54AB">
        <w:rPr>
          <w:rFonts w:ascii="mylotus" w:hAnsi="mylotus"/>
          <w:sz w:val="36"/>
          <w:szCs w:val="36"/>
          <w:rtl/>
        </w:rPr>
        <w:t>وصلوات أول خميس من رجب</w:t>
      </w:r>
      <w:r w:rsidRPr="005E54AB">
        <w:rPr>
          <w:rFonts w:ascii="mylotus" w:hAnsi="mylotus" w:hint="cs"/>
          <w:sz w:val="36"/>
          <w:szCs w:val="36"/>
          <w:rtl/>
        </w:rPr>
        <w:t>،</w:t>
      </w:r>
      <w:r w:rsidRPr="005E54AB">
        <w:rPr>
          <w:rFonts w:ascii="mylotus" w:hAnsi="mylotus"/>
          <w:sz w:val="36"/>
          <w:szCs w:val="36"/>
          <w:rtl/>
        </w:rPr>
        <w:t xml:space="preserve"> وليلة النصف من شعبان</w:t>
      </w:r>
      <w:r w:rsidRPr="005E54AB">
        <w:rPr>
          <w:rFonts w:ascii="mylotus" w:hAnsi="mylotus" w:hint="cs"/>
          <w:sz w:val="36"/>
          <w:szCs w:val="36"/>
          <w:rtl/>
        </w:rPr>
        <w:t>،</w:t>
      </w:r>
      <w:r w:rsidRPr="005E54AB">
        <w:rPr>
          <w:rFonts w:ascii="mylotus" w:hAnsi="mylotus"/>
          <w:sz w:val="36"/>
          <w:szCs w:val="36"/>
          <w:rtl/>
        </w:rPr>
        <w:t xml:space="preserve"> وليلة سبع وعشرين من رجب</w:t>
      </w:r>
      <w:r w:rsidRPr="005E54AB">
        <w:rPr>
          <w:rFonts w:ascii="mylotus" w:hAnsi="mylotus" w:hint="cs"/>
          <w:sz w:val="36"/>
          <w:szCs w:val="36"/>
          <w:rtl/>
        </w:rPr>
        <w:t>،</w:t>
      </w:r>
      <w:r w:rsidRPr="005E54AB">
        <w:rPr>
          <w:rFonts w:ascii="mylotus" w:hAnsi="mylotus"/>
          <w:sz w:val="36"/>
          <w:szCs w:val="36"/>
          <w:rtl/>
        </w:rPr>
        <w:t xml:space="preserve"> ووداع رمضان</w:t>
      </w:r>
      <w:r w:rsidRPr="005E54AB">
        <w:rPr>
          <w:rFonts w:ascii="mylotus" w:hAnsi="mylotus" w:hint="cs"/>
          <w:sz w:val="36"/>
          <w:szCs w:val="36"/>
          <w:rtl/>
        </w:rPr>
        <w:t>،</w:t>
      </w:r>
      <w:r w:rsidRPr="005E54AB">
        <w:rPr>
          <w:rFonts w:ascii="mylotus" w:hAnsi="mylotus"/>
          <w:sz w:val="36"/>
          <w:szCs w:val="36"/>
          <w:rtl/>
        </w:rPr>
        <w:t xml:space="preserve"> وصلاة يوم عاشوراء</w:t>
      </w:r>
      <w:r w:rsidRPr="005E54AB">
        <w:rPr>
          <w:rFonts w:ascii="mylotus" w:hAnsi="mylotus" w:hint="cs"/>
          <w:sz w:val="36"/>
          <w:szCs w:val="36"/>
          <w:rtl/>
        </w:rPr>
        <w:t>،</w:t>
      </w:r>
      <w:r w:rsidRPr="005E54AB">
        <w:rPr>
          <w:rFonts w:ascii="mylotus" w:hAnsi="mylotus"/>
          <w:sz w:val="36"/>
          <w:szCs w:val="36"/>
          <w:rtl/>
        </w:rPr>
        <w:t xml:space="preserve"> وصلاة القبر</w:t>
      </w:r>
      <w:r w:rsidRPr="005E54AB">
        <w:rPr>
          <w:rFonts w:ascii="mylotus" w:hAnsi="mylotus" w:hint="cs"/>
          <w:sz w:val="36"/>
          <w:szCs w:val="36"/>
          <w:rtl/>
        </w:rPr>
        <w:t>،</w:t>
      </w:r>
      <w:r w:rsidRPr="005E54AB">
        <w:rPr>
          <w:rFonts w:ascii="mylotus" w:hAnsi="mylotus"/>
          <w:sz w:val="36"/>
          <w:szCs w:val="36"/>
          <w:rtl/>
        </w:rPr>
        <w:t xml:space="preserve"> وصلاة الوالدين</w:t>
      </w:r>
      <w:r w:rsidRPr="005E54AB">
        <w:rPr>
          <w:rFonts w:ascii="mylotus" w:hAnsi="mylotus" w:hint="cs"/>
          <w:sz w:val="36"/>
          <w:szCs w:val="36"/>
          <w:rtl/>
        </w:rPr>
        <w:t>،</w:t>
      </w:r>
      <w:r w:rsidRPr="005E54AB">
        <w:rPr>
          <w:rFonts w:ascii="mylotus" w:hAnsi="mylotus"/>
          <w:sz w:val="36"/>
          <w:szCs w:val="36"/>
          <w:rtl/>
        </w:rPr>
        <w:t xml:space="preserve"> وصلاة الأسبوع … وهلم جرا</w:t>
      </w:r>
      <w:r w:rsidRPr="005E54AB">
        <w:rPr>
          <w:rStyle w:val="a4"/>
          <w:rFonts w:ascii="mylotus" w:hAnsi="mylotus"/>
          <w:sz w:val="36"/>
          <w:szCs w:val="36"/>
          <w:rtl/>
        </w:rPr>
        <w:footnoteReference w:id="235"/>
      </w:r>
      <w:r w:rsidRPr="005E54AB">
        <w:rPr>
          <w:rFonts w:ascii="mylotus" w:hAnsi="mylotus"/>
          <w:sz w:val="36"/>
          <w:szCs w:val="36"/>
          <w:rtl/>
        </w:rPr>
        <w:t>.</w:t>
      </w:r>
      <w:r w:rsidRPr="005E54AB">
        <w:rPr>
          <w:rFonts w:ascii="mylotus" w:hAnsi="mylotus" w:hint="cs"/>
          <w:sz w:val="36"/>
          <w:szCs w:val="36"/>
          <w:rtl/>
        </w:rPr>
        <w:t xml:space="preserve"> </w:t>
      </w:r>
      <w:r w:rsidRPr="005E54AB">
        <w:rPr>
          <w:rFonts w:ascii="mylotus" w:hAnsi="mylotus"/>
          <w:sz w:val="36"/>
          <w:szCs w:val="36"/>
          <w:rtl/>
        </w:rPr>
        <w:t>فهذه الصلوات كلها حكموا بأنها بدع مكروهة</w:t>
      </w:r>
      <w:r w:rsidRPr="005E54AB">
        <w:rPr>
          <w:rFonts w:ascii="mylotus" w:hAnsi="mylotus" w:hint="cs"/>
          <w:sz w:val="36"/>
          <w:szCs w:val="36"/>
          <w:rtl/>
        </w:rPr>
        <w:t xml:space="preserve"> مع كون الأحاديث الواردة فيها كلها موضوعة.</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وثمة أمور أخرى مثل البناء على القبور</w:t>
      </w:r>
      <w:r w:rsidRPr="005E54AB">
        <w:rPr>
          <w:rFonts w:ascii="mylotus" w:hAnsi="mylotus" w:hint="cs"/>
          <w:sz w:val="36"/>
          <w:szCs w:val="36"/>
          <w:rtl/>
        </w:rPr>
        <w:t>،</w:t>
      </w:r>
      <w:r w:rsidRPr="005E54AB">
        <w:rPr>
          <w:rFonts w:ascii="mylotus" w:hAnsi="mylotus"/>
          <w:sz w:val="36"/>
          <w:szCs w:val="36"/>
          <w:rtl/>
        </w:rPr>
        <w:t xml:space="preserve"> والتبرك بالصلاة عليها</w:t>
      </w:r>
      <w:r w:rsidRPr="005E54AB">
        <w:rPr>
          <w:rFonts w:ascii="mylotus" w:hAnsi="mylotus" w:hint="cs"/>
          <w:sz w:val="36"/>
          <w:szCs w:val="36"/>
          <w:rtl/>
        </w:rPr>
        <w:t>،</w:t>
      </w:r>
      <w:r w:rsidRPr="005E54AB">
        <w:rPr>
          <w:rFonts w:ascii="mylotus" w:hAnsi="mylotus"/>
          <w:sz w:val="36"/>
          <w:szCs w:val="36"/>
          <w:rtl/>
        </w:rPr>
        <w:t xml:space="preserve"> </w:t>
      </w:r>
      <w:r w:rsidRPr="005E54AB">
        <w:rPr>
          <w:rFonts w:ascii="mylotus" w:hAnsi="mylotus" w:hint="cs"/>
          <w:sz w:val="36"/>
          <w:szCs w:val="36"/>
          <w:rtl/>
        </w:rPr>
        <w:t xml:space="preserve">و التسمح بها، </w:t>
      </w:r>
      <w:r w:rsidRPr="005E54AB">
        <w:rPr>
          <w:rFonts w:ascii="mylotus" w:hAnsi="mylotus"/>
          <w:sz w:val="36"/>
          <w:szCs w:val="36"/>
          <w:rtl/>
        </w:rPr>
        <w:t>والقراءة والذكر عليها</w:t>
      </w:r>
      <w:r w:rsidRPr="005E54AB">
        <w:rPr>
          <w:rFonts w:ascii="mylotus" w:hAnsi="mylotus" w:hint="cs"/>
          <w:sz w:val="36"/>
          <w:szCs w:val="36"/>
          <w:rtl/>
        </w:rPr>
        <w:t>،</w:t>
      </w:r>
      <w:r w:rsidRPr="005E54AB">
        <w:rPr>
          <w:rFonts w:ascii="mylotus" w:hAnsi="mylotus"/>
          <w:sz w:val="36"/>
          <w:szCs w:val="36"/>
          <w:rtl/>
        </w:rPr>
        <w:t xml:space="preserve"> ووضع المصاحف عندها للتبرك كذلك، كل هذه لم تتجاوز الكراهة عند من يرى التقسيم.</w:t>
      </w:r>
      <w:r w:rsidRPr="005E54AB">
        <w:rPr>
          <w:rFonts w:ascii="mylotus" w:hAnsi="mylotus" w:hint="cs"/>
          <w:sz w:val="36"/>
          <w:szCs w:val="36"/>
          <w:rtl/>
        </w:rPr>
        <w:t xml:space="preserve"> بل استحبها بعضهم مع أنها من أسلمة الكفر والذرائع إليه. نسأل الله العافية.</w:t>
      </w:r>
      <w:r w:rsidRPr="005E54AB">
        <w:rPr>
          <w:rStyle w:val="a4"/>
          <w:rFonts w:ascii="mylotus" w:hAnsi="mylotus"/>
          <w:sz w:val="36"/>
          <w:szCs w:val="36"/>
          <w:rtl/>
        </w:rPr>
        <w:footnoteReference w:id="236"/>
      </w:r>
      <w:r w:rsidRPr="005E54AB">
        <w:rPr>
          <w:rFonts w:ascii="mylotus" w:hAnsi="mylotus" w:hint="cs"/>
          <w:sz w:val="36"/>
          <w:szCs w:val="36"/>
          <w:rtl/>
        </w:rPr>
        <w:t xml:space="preserve"> </w:t>
      </w:r>
    </w:p>
    <w:p w:rsidR="00BE3C4E" w:rsidRPr="005E54AB" w:rsidRDefault="00BE3C4E" w:rsidP="00BE3C4E">
      <w:pPr>
        <w:ind w:firstLine="720"/>
        <w:jc w:val="both"/>
        <w:rPr>
          <w:rFonts w:ascii="mylotus" w:hAnsi="mylotus"/>
          <w:sz w:val="36"/>
          <w:szCs w:val="36"/>
          <w:rtl/>
        </w:rPr>
      </w:pPr>
      <w:r w:rsidRPr="005E54AB">
        <w:rPr>
          <w:rFonts w:ascii="mylotus" w:hAnsi="mylotus"/>
          <w:sz w:val="36"/>
          <w:szCs w:val="36"/>
          <w:rtl/>
        </w:rPr>
        <w:t>بينما جعلوا أمورا أخرى كثيرة من باب البدع وهي من المنافع والعادات التي وسع فيها الإسلام مثل بسط الفرش في المساجد</w:t>
      </w:r>
      <w:r w:rsidRPr="005E54AB">
        <w:rPr>
          <w:rFonts w:ascii="mylotus" w:hAnsi="mylotus" w:hint="cs"/>
          <w:sz w:val="36"/>
          <w:szCs w:val="36"/>
          <w:rtl/>
        </w:rPr>
        <w:t>،</w:t>
      </w:r>
      <w:r w:rsidRPr="005E54AB">
        <w:rPr>
          <w:rFonts w:ascii="mylotus" w:hAnsi="mylotus"/>
          <w:sz w:val="36"/>
          <w:szCs w:val="36"/>
          <w:rtl/>
        </w:rPr>
        <w:t xml:space="preserve"> واتخاذ المراوح فيه وإخراج الماء بعد المضمضة بصوت</w:t>
      </w:r>
      <w:r w:rsidRPr="005E54AB">
        <w:rPr>
          <w:rFonts w:ascii="mylotus" w:hAnsi="mylotus" w:hint="cs"/>
          <w:sz w:val="36"/>
          <w:szCs w:val="36"/>
          <w:rtl/>
        </w:rPr>
        <w:t>،</w:t>
      </w:r>
      <w:r w:rsidRPr="005E54AB">
        <w:rPr>
          <w:rFonts w:ascii="mylotus" w:hAnsi="mylotus"/>
          <w:sz w:val="36"/>
          <w:szCs w:val="36"/>
          <w:rtl/>
        </w:rPr>
        <w:t xml:space="preserve"> والمزاح عند الأكل</w:t>
      </w:r>
      <w:r w:rsidRPr="005E54AB">
        <w:rPr>
          <w:rFonts w:ascii="mylotus" w:hAnsi="mylotus" w:hint="cs"/>
          <w:sz w:val="36"/>
          <w:szCs w:val="36"/>
          <w:rtl/>
        </w:rPr>
        <w:t>،</w:t>
      </w:r>
      <w:r w:rsidRPr="005E54AB">
        <w:rPr>
          <w:rFonts w:ascii="mylotus" w:hAnsi="mylotus"/>
          <w:sz w:val="36"/>
          <w:szCs w:val="36"/>
          <w:rtl/>
        </w:rPr>
        <w:t xml:space="preserve"> والأكل بالم</w:t>
      </w:r>
      <w:r w:rsidRPr="005E54AB">
        <w:rPr>
          <w:rFonts w:ascii="mylotus" w:hAnsi="mylotus" w:hint="cs"/>
          <w:sz w:val="36"/>
          <w:szCs w:val="36"/>
          <w:rtl/>
        </w:rPr>
        <w:t>لاع</w:t>
      </w:r>
      <w:r w:rsidRPr="005E54AB">
        <w:rPr>
          <w:rFonts w:ascii="mylotus" w:hAnsi="mylotus"/>
          <w:sz w:val="36"/>
          <w:szCs w:val="36"/>
          <w:rtl/>
        </w:rPr>
        <w:t>ق، وعدم تجريد الثياب عند النوم</w:t>
      </w:r>
      <w:r w:rsidRPr="005E54AB">
        <w:rPr>
          <w:rFonts w:ascii="mylotus" w:hAnsi="mylotus" w:hint="cs"/>
          <w:sz w:val="36"/>
          <w:szCs w:val="36"/>
          <w:rtl/>
        </w:rPr>
        <w:t>،</w:t>
      </w:r>
      <w:r w:rsidRPr="005E54AB">
        <w:rPr>
          <w:rFonts w:ascii="mylotus" w:hAnsi="mylotus"/>
          <w:sz w:val="36"/>
          <w:szCs w:val="36"/>
          <w:rtl/>
        </w:rPr>
        <w:t xml:space="preserve"> وجمع الناس على العقيقة</w:t>
      </w:r>
      <w:r w:rsidRPr="005E54AB">
        <w:rPr>
          <w:rStyle w:val="a4"/>
          <w:rFonts w:ascii="mylotus" w:hAnsi="mylotus"/>
          <w:sz w:val="36"/>
          <w:szCs w:val="36"/>
          <w:rtl/>
        </w:rPr>
        <w:footnoteReference w:id="237"/>
      </w:r>
      <w:r w:rsidRPr="005E54AB">
        <w:rPr>
          <w:rFonts w:ascii="mylotus" w:hAnsi="mylotus"/>
          <w:sz w:val="36"/>
          <w:szCs w:val="36"/>
          <w:rtl/>
        </w:rPr>
        <w:t xml:space="preserve"> وأمثال هذه الأشياء مما لا يقصد بها التعبد فكان حقها ألا تعد ابتداعا في الدين.</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وهناك محرمات أخرى لا علاقة لها بالبدع لكنها أدرجت فيها مثل تأخير الصلاة إلى خروج وقتها</w:t>
      </w:r>
      <w:r w:rsidRPr="005E54AB">
        <w:rPr>
          <w:rFonts w:ascii="mylotus" w:hAnsi="mylotus" w:hint="cs"/>
          <w:sz w:val="36"/>
          <w:szCs w:val="36"/>
          <w:rtl/>
        </w:rPr>
        <w:t>،</w:t>
      </w:r>
      <w:r w:rsidRPr="005E54AB">
        <w:rPr>
          <w:rFonts w:ascii="mylotus" w:hAnsi="mylotus"/>
          <w:sz w:val="36"/>
          <w:szCs w:val="36"/>
          <w:rtl/>
        </w:rPr>
        <w:t xml:space="preserve"> وعدم تسوية الصفوف</w:t>
      </w:r>
      <w:r w:rsidRPr="005E54AB">
        <w:rPr>
          <w:rFonts w:ascii="mylotus" w:hAnsi="mylotus" w:hint="cs"/>
          <w:sz w:val="36"/>
          <w:szCs w:val="36"/>
          <w:rtl/>
        </w:rPr>
        <w:t>،</w:t>
      </w:r>
      <w:r w:rsidRPr="005E54AB">
        <w:rPr>
          <w:rFonts w:ascii="mylotus" w:hAnsi="mylotus"/>
          <w:sz w:val="36"/>
          <w:szCs w:val="36"/>
          <w:rtl/>
        </w:rPr>
        <w:t xml:space="preserve"> وترك تيمم الجنب الفاقد للماء، وترك سجود السهو لمن سها</w:t>
      </w:r>
      <w:r w:rsidRPr="005E54AB">
        <w:rPr>
          <w:rStyle w:val="a4"/>
          <w:rFonts w:ascii="mylotus" w:hAnsi="mylotus"/>
          <w:sz w:val="36"/>
          <w:szCs w:val="36"/>
          <w:rtl/>
        </w:rPr>
        <w:footnoteReference w:id="238"/>
      </w:r>
      <w:r w:rsidRPr="005E54AB">
        <w:rPr>
          <w:rFonts w:ascii="mylotus" w:hAnsi="mylotus"/>
          <w:sz w:val="36"/>
          <w:szCs w:val="36"/>
          <w:rtl/>
        </w:rPr>
        <w:t xml:space="preserve">. فهذه ذنوب ومعاصي أدرجت – بفضل هذا التقسيم في باب الابتداع في الدين. </w:t>
      </w:r>
    </w:p>
    <w:p w:rsidR="00BE3C4E" w:rsidRPr="005E54AB" w:rsidRDefault="00BE3C4E" w:rsidP="00BE3C4E">
      <w:pPr>
        <w:jc w:val="both"/>
        <w:rPr>
          <w:rFonts w:ascii="mylotus" w:hAnsi="mylotus"/>
          <w:sz w:val="36"/>
          <w:szCs w:val="36"/>
        </w:rPr>
      </w:pPr>
      <w:r w:rsidRPr="005E54AB">
        <w:rPr>
          <w:rFonts w:ascii="mylotus" w:hAnsi="mylotus"/>
          <w:sz w:val="36"/>
          <w:szCs w:val="36"/>
          <w:rtl/>
        </w:rPr>
        <w:tab/>
        <w:t xml:space="preserve">ولذلك فإن الفرق بين رأي من يرى تقسيم البدعة إلى الأحكام الخمسة ورأى من لا يرى ذلك فرق جوهري من الناحية التطبيقية. </w:t>
      </w:r>
    </w:p>
    <w:p w:rsidR="00BE3C4E" w:rsidRPr="005E54AB" w:rsidRDefault="00BE3C4E" w:rsidP="00BE3C4E">
      <w:pPr>
        <w:jc w:val="both"/>
        <w:rPr>
          <w:rFonts w:ascii="mylotus" w:hAnsi="mylotus"/>
          <w:sz w:val="36"/>
          <w:szCs w:val="36"/>
          <w:rtl/>
        </w:rPr>
      </w:pPr>
      <w:r w:rsidRPr="005E54AB">
        <w:rPr>
          <w:rFonts w:ascii="mylotus" w:hAnsi="mylotus" w:hint="cs"/>
          <w:sz w:val="36"/>
          <w:szCs w:val="36"/>
          <w:rtl/>
        </w:rPr>
        <w:t xml:space="preserve">و العلم عند الله تعالي. </w:t>
      </w:r>
    </w:p>
    <w:p w:rsidR="00BE3C4E" w:rsidRPr="005E54AB" w:rsidRDefault="00BE3C4E" w:rsidP="00BE3C4E">
      <w:pPr>
        <w:jc w:val="both"/>
        <w:rPr>
          <w:b/>
          <w:bCs/>
          <w:sz w:val="36"/>
          <w:szCs w:val="36"/>
          <w:rtl/>
        </w:rPr>
      </w:pPr>
      <w:r w:rsidRPr="005E54AB">
        <w:rPr>
          <w:rFonts w:hint="cs"/>
          <w:b/>
          <w:bCs/>
          <w:sz w:val="36"/>
          <w:szCs w:val="36"/>
          <w:rtl/>
        </w:rPr>
        <w:t>المطلب الثالث: موفقه من تأويل صفات الله تعالي</w:t>
      </w:r>
    </w:p>
    <w:p w:rsidR="00BE3C4E" w:rsidRPr="005E54AB" w:rsidRDefault="00BE3C4E" w:rsidP="00BE3C4E">
      <w:pPr>
        <w:jc w:val="both"/>
        <w:rPr>
          <w:sz w:val="36"/>
          <w:szCs w:val="36"/>
          <w:rtl/>
        </w:rPr>
      </w:pPr>
      <w:r w:rsidRPr="005E54AB">
        <w:rPr>
          <w:rFonts w:hint="cs"/>
          <w:sz w:val="36"/>
          <w:szCs w:val="36"/>
          <w:rtl/>
        </w:rPr>
        <w:tab/>
        <w:t xml:space="preserve">من المعلوم أن مسألة صفات الله تعالي من المسائل التى صارت موضع جدل وخلاف بين المسلمين بعد الثلاثة القرن المفضلة. فبينما كان السلف يمضونها كما جاءت ويؤمنون بها على حقيقتها من دون تكييف لها ولا تمثيل، ومن دون تحريف ولا تعطيل خلف من بعدهم خلف تأثروا بالفلسفة وعلم الكلام فرأوا في إثباتها تشبيها الله بخلقه، فحرفوا بعض معاني صفاته وأولوا ما ورد في ذلك من آيات كتابه وأحاديث نبيه. </w:t>
      </w:r>
    </w:p>
    <w:p w:rsidR="00BE3C4E" w:rsidRPr="005E54AB" w:rsidRDefault="00BE3C4E" w:rsidP="00BE3C4E">
      <w:pPr>
        <w:jc w:val="both"/>
        <w:rPr>
          <w:sz w:val="36"/>
          <w:szCs w:val="36"/>
          <w:rtl/>
        </w:rPr>
      </w:pPr>
      <w:r w:rsidRPr="005E54AB">
        <w:rPr>
          <w:rFonts w:hint="cs"/>
          <w:sz w:val="36"/>
          <w:szCs w:val="36"/>
          <w:rtl/>
        </w:rPr>
        <w:tab/>
        <w:t>ولقد " حفظ عن غير واحد من علماء الإسلام عيب المتكلمين وذم الكلام، ولو لم يذمهم غير الشافعي رحمه الله لكفى، فإنه بالغ في ذمهم وأوضح حالهم وشفى"</w:t>
      </w:r>
      <w:r w:rsidRPr="005E54AB">
        <w:rPr>
          <w:rStyle w:val="a4"/>
          <w:sz w:val="36"/>
          <w:szCs w:val="36"/>
          <w:rtl/>
        </w:rPr>
        <w:footnoteReference w:id="239"/>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و الذين ما رسوا علم الكلام أنفسهم لم يكن ليخرجهم من الحيرة والقلق والتناقض والاضطراب. فهذه أبو حامد الغزالي يعترف بذلك القول: " لم يكن الكلام في حقي كافيا ولا لدائي الذى كنت أشكوه شافيا. لم يحصل منه ما يمحو بالكلية ظلمات الحيرة في اختلافات الخلق"</w:t>
      </w:r>
      <w:r w:rsidRPr="005E54AB">
        <w:rPr>
          <w:rStyle w:val="a4"/>
          <w:sz w:val="36"/>
          <w:szCs w:val="36"/>
          <w:rtl/>
        </w:rPr>
        <w:footnoteReference w:id="240"/>
      </w:r>
    </w:p>
    <w:p w:rsidR="00BE3C4E" w:rsidRPr="005E54AB" w:rsidRDefault="00BE3C4E" w:rsidP="00BE3C4E">
      <w:pPr>
        <w:jc w:val="both"/>
        <w:rPr>
          <w:sz w:val="36"/>
          <w:szCs w:val="36"/>
          <w:rtl/>
        </w:rPr>
      </w:pPr>
      <w:r w:rsidRPr="005E54AB">
        <w:rPr>
          <w:rFonts w:hint="cs"/>
          <w:sz w:val="36"/>
          <w:szCs w:val="36"/>
          <w:rtl/>
        </w:rPr>
        <w:tab/>
        <w:t>و يقول أيضا: " الإيمان المستفاد من الدليل الكلامي ضعيف جدا مشرف على الزوال بكل شبهة. بل الإيمان الراسخ إيمان العوام الحاصل في قلوبهم في الصبا بتواتر السماع".</w:t>
      </w:r>
      <w:r w:rsidRPr="005E54AB">
        <w:rPr>
          <w:rStyle w:val="a4"/>
          <w:sz w:val="36"/>
          <w:szCs w:val="36"/>
          <w:rtl/>
        </w:rPr>
        <w:footnoteReference w:id="241"/>
      </w:r>
    </w:p>
    <w:p w:rsidR="00BE3C4E" w:rsidRPr="005E54AB" w:rsidRDefault="00BE3C4E" w:rsidP="00BE3C4E">
      <w:pPr>
        <w:jc w:val="both"/>
        <w:rPr>
          <w:sz w:val="36"/>
          <w:szCs w:val="36"/>
          <w:rtl/>
        </w:rPr>
      </w:pPr>
      <w:r w:rsidRPr="005E54AB">
        <w:rPr>
          <w:rFonts w:hint="cs"/>
          <w:sz w:val="36"/>
          <w:szCs w:val="36"/>
          <w:rtl/>
        </w:rPr>
        <w:tab/>
        <w:t>ومن أجل ذلك وضف شيخ الإسلام ابن تيمية المتكلمين بأنهم "أوتوا ذكاء وما أوتوا زكاء، وأعطوا فهوما وما أعطوا علوما، وأعطوا سمعا وأبصارا و أفئدة فما أغني عنهم سمعهم ولا أبصارهم ولا أفئدتهم من شئي إذ كانوا يجحدون بآيات الله وحاق بهم ما كانوا به يستهزؤون".</w:t>
      </w:r>
      <w:r w:rsidRPr="005E54AB">
        <w:rPr>
          <w:rStyle w:val="a4"/>
          <w:sz w:val="36"/>
          <w:szCs w:val="36"/>
          <w:rtl/>
        </w:rPr>
        <w:footnoteReference w:id="242"/>
      </w:r>
    </w:p>
    <w:p w:rsidR="00BE3C4E" w:rsidRPr="005E54AB" w:rsidRDefault="00BE3C4E" w:rsidP="00BE3C4E">
      <w:pPr>
        <w:jc w:val="both"/>
        <w:rPr>
          <w:sz w:val="36"/>
          <w:szCs w:val="36"/>
          <w:rtl/>
        </w:rPr>
      </w:pPr>
      <w:r w:rsidRPr="005E54AB">
        <w:rPr>
          <w:rFonts w:hint="cs"/>
          <w:sz w:val="36"/>
          <w:szCs w:val="36"/>
          <w:rtl/>
        </w:rPr>
        <w:tab/>
        <w:t>فمنهج المتكلمين في صفات الله تعالي وفي غيرها منهج واهـ لأنه وضع للجدل لا للإقناع، ولذلك فهو لا يصلح للعلماء ولا للعوام " بل هو أعجز عن أن ينقع المتكلمين أنفسهم. إن طرق المتكلمين في البرهنة على العقائد الإسلامية تثير من الشبة أكثر ممل تدعوا إلى الإقناع"</w:t>
      </w:r>
      <w:r w:rsidRPr="005E54AB">
        <w:rPr>
          <w:rStyle w:val="a4"/>
          <w:sz w:val="36"/>
          <w:szCs w:val="36"/>
          <w:rtl/>
        </w:rPr>
        <w:footnoteReference w:id="243"/>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و أما الصحابة و التابعين فقد أنعم الله تعالي عليهم بالإعتصام بالكتاب و السنة والإقتداء برسول الله صلى الله عليه وسلم في الإيمان. ولم يسأل أحد منهم عن صفات الله و أسمائه وهم الذين سألوا عن الأنفال و اليتامى و الأهلة والخمر والميسر والمحيض و سألوا عن العفو وعن الشهر الحرام قتال فيه و غيرها من الأمور التى لا تدنو مرتبة العلم بها من مرتبة العلم بالله عز وجل ومعرفته بأسمائه و صفاته. فليس العلم بأمر المحيض أجل مكانة عند هؤلاء الأبرار من العلم بصفات الله تعالي العلية ولكنها وقفوا عند معاني هذه الصفات وفهموا منها ما يفهمه كل عربي من ظاهرها. ولم يحدوا منها ما يعارض عقولهم لأنهم كانوا على الفطرة السلمية.</w:t>
      </w:r>
    </w:p>
    <w:p w:rsidR="00BE3C4E" w:rsidRPr="005E54AB" w:rsidRDefault="00BE3C4E" w:rsidP="00BE3C4E">
      <w:pPr>
        <w:jc w:val="both"/>
        <w:rPr>
          <w:sz w:val="36"/>
          <w:szCs w:val="36"/>
          <w:rtl/>
        </w:rPr>
      </w:pPr>
      <w:r w:rsidRPr="005E54AB">
        <w:rPr>
          <w:rFonts w:hint="cs"/>
          <w:sz w:val="36"/>
          <w:szCs w:val="36"/>
          <w:rtl/>
        </w:rPr>
        <w:tab/>
        <w:t xml:space="preserve">وهذه طريقة الشيخ محمد بن عبد الوهاب فإنه يثبت الصفات كما جاء و غيرها على حقيقتها من دون إنكار لها ولا تأويل بل هو يعتبر إنكارها ضربا من الكفر بما أنزل الله، وهذا طبعا من حيث العموم والنظر إلى ما تؤول إليه لا من حيث النظر إلى مقاصد المنكرين الذين أرادوا تنزيه الله فوقعوا في التعطيل. </w:t>
      </w:r>
    </w:p>
    <w:p w:rsidR="00BE3C4E" w:rsidRPr="005E54AB" w:rsidRDefault="00BE3C4E" w:rsidP="00BE3C4E">
      <w:pPr>
        <w:jc w:val="both"/>
        <w:rPr>
          <w:sz w:val="36"/>
          <w:szCs w:val="36"/>
          <w:rtl/>
        </w:rPr>
      </w:pPr>
      <w:r w:rsidRPr="005E54AB">
        <w:rPr>
          <w:rFonts w:hint="cs"/>
          <w:sz w:val="36"/>
          <w:szCs w:val="36"/>
          <w:rtl/>
        </w:rPr>
        <w:tab/>
        <w:t>يقول الشيخ ابن عبد الوهاب: " فمن أنكر الصفات فهو معطل و المعطل شر من المشرك. ولهذا كان السلف يسمون التصانيف في إثبات الصفات كتب التوحيد وختم البخاري صحيحه بذلك قال: كتاب التوحيد ثم ذكر الصفات بابا بابا. فنكتة المسألة أن المكلمين يقولون: التوحيد لا يتم إلا بإنكار الصفات فقال أهل السنة: لا يتم التوحيد إلا بإثبات الصفات، وتوحيدكم هو التعطيل، ولهذا آل القول ببعضهم إلى إنكار الرب تبارك وتعالي".</w:t>
      </w:r>
      <w:r w:rsidRPr="005E54AB">
        <w:rPr>
          <w:rStyle w:val="a4"/>
          <w:sz w:val="36"/>
          <w:szCs w:val="36"/>
          <w:rtl/>
        </w:rPr>
        <w:footnoteReference w:id="244"/>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وقال في موضع آخر: " ومن المعلوم لدى المسلمين أن الله تعالي أعلم بنفسه من غيره فإذا سمى نفسه ووصفها فذلك هو الفصل في المسألة، وكذلك رسول الله محمد بن عبد الله صلى الله عليه وسلم أعلم بالله الذي أرسله من غيره فيصار إلى ما بينه من أسماء الله وصفاته ولا يعدل عنه، هذا مع شهادة العقل الصريح بما ثبت بالنقل الصحيح عن رسول الله صلى الله عليه وسلم، فإن العقل هو الموافق لرسول الله صلى الله عليه وسلم وهذا هو الميزان مع الكتاب"</w:t>
      </w:r>
      <w:r w:rsidRPr="005E54AB">
        <w:rPr>
          <w:rStyle w:val="a4"/>
          <w:sz w:val="36"/>
          <w:szCs w:val="36"/>
          <w:rtl/>
        </w:rPr>
        <w:footnoteReference w:id="245"/>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أما عن الشيخ أبى بكر فالذى يطالع كتابه "</w:t>
      </w:r>
      <w:r w:rsidRPr="005E54AB">
        <w:rPr>
          <w:rFonts w:hint="cs"/>
          <w:b/>
          <w:bCs/>
          <w:sz w:val="36"/>
          <w:szCs w:val="36"/>
          <w:rtl/>
        </w:rPr>
        <w:t xml:space="preserve"> ترجمة معاني القرآن الكريم إلى لغة الهوسا</w:t>
      </w:r>
      <w:r w:rsidRPr="005E54AB">
        <w:rPr>
          <w:rFonts w:hint="cs"/>
          <w:sz w:val="36"/>
          <w:szCs w:val="36"/>
          <w:rtl/>
        </w:rPr>
        <w:t xml:space="preserve">" يخرج بنتيجه غير النتيجة التى يخرج بها المطالع في تفسيره " </w:t>
      </w:r>
      <w:r w:rsidRPr="005E54AB">
        <w:rPr>
          <w:rFonts w:hint="cs"/>
          <w:b/>
          <w:bCs/>
          <w:sz w:val="36"/>
          <w:szCs w:val="36"/>
          <w:rtl/>
        </w:rPr>
        <w:t>رد الأذهان إلى معاني القرآن</w:t>
      </w:r>
      <w:r w:rsidRPr="005E54AB">
        <w:rPr>
          <w:rFonts w:hint="cs"/>
          <w:sz w:val="36"/>
          <w:szCs w:val="36"/>
          <w:rtl/>
        </w:rPr>
        <w:t>". فهو في الكتاب الأول جري  على ترجمة ما يتعلق بصفات الله تعالي على مقتض ظاهرها فيترجمها بما يقابلها في لغة الهوسا، ولم يكد يخالف هذا، وإن كان في بعض الأحايين يعلق أسفل الصفحة بما يعود بالآية إلى تأويل المتكلمين ولكنه في الكتاب الآخر خالف هذا المنهج وتابع المنهج وتابع في أكثره تفسير الإمامين الجيلين السيوطي و المحلي في تفسيرهما لآيات الصفات على منهج الأشاعرة المؤولين.</w:t>
      </w:r>
      <w:r w:rsidRPr="005E54AB">
        <w:rPr>
          <w:rStyle w:val="a4"/>
          <w:sz w:val="36"/>
          <w:szCs w:val="36"/>
          <w:rtl/>
        </w:rPr>
        <w:footnoteReference w:id="246"/>
      </w:r>
      <w:r w:rsidRPr="005E54AB">
        <w:rPr>
          <w:rFonts w:hint="cs"/>
          <w:sz w:val="36"/>
          <w:szCs w:val="36"/>
          <w:rtl/>
        </w:rPr>
        <w:t xml:space="preserve"> </w:t>
      </w:r>
    </w:p>
    <w:p w:rsidR="00BE3C4E" w:rsidRPr="005E54AB" w:rsidRDefault="00BE3C4E" w:rsidP="00BE3C4E">
      <w:pPr>
        <w:jc w:val="both"/>
        <w:rPr>
          <w:sz w:val="36"/>
          <w:szCs w:val="36"/>
          <w:rtl/>
        </w:rPr>
      </w:pPr>
      <w:r w:rsidRPr="005E54AB">
        <w:rPr>
          <w:rFonts w:hint="cs"/>
          <w:sz w:val="36"/>
          <w:szCs w:val="36"/>
          <w:rtl/>
        </w:rPr>
        <w:tab/>
        <w:t xml:space="preserve">ومن العجيب أنه في دروسه يؤيد مذهب السلف ويقول في آيات الاستواء بتفويض كيفيتها إلى علم الله مع إثباتها. فيقول: إن الله استوى على العرش  استواء بيلق به. </w:t>
      </w:r>
    </w:p>
    <w:p w:rsidR="00BE3C4E" w:rsidRPr="005E54AB" w:rsidRDefault="00BE3C4E" w:rsidP="00BE3C4E">
      <w:pPr>
        <w:jc w:val="both"/>
        <w:rPr>
          <w:sz w:val="36"/>
          <w:szCs w:val="36"/>
          <w:rtl/>
        </w:rPr>
      </w:pPr>
      <w:r w:rsidRPr="005E54AB">
        <w:rPr>
          <w:rFonts w:hint="cs"/>
          <w:sz w:val="36"/>
          <w:szCs w:val="36"/>
          <w:rtl/>
        </w:rPr>
        <w:tab/>
        <w:t>ومما يدلك على أن ذلك مذهبه قوله في خاتمة تفسيره:(...... ففي آيات الصفات و الأسماء اتبعت العقيدة السلفية وانتفعت في ذلك بكتب شيخ الإسلام محمد ابن عبد الوهاب وإرشادات الشيخ عبد العزيز ابن باز جري الله الجميع عني وعن الإسلام خيرا....)</w:t>
      </w:r>
      <w:r w:rsidRPr="005E54AB">
        <w:rPr>
          <w:rStyle w:val="a4"/>
          <w:sz w:val="36"/>
          <w:szCs w:val="36"/>
          <w:rtl/>
        </w:rPr>
        <w:footnoteReference w:id="247"/>
      </w:r>
    </w:p>
    <w:p w:rsidR="00BE3C4E" w:rsidRPr="005E54AB" w:rsidRDefault="00BE3C4E" w:rsidP="00BE3C4E">
      <w:pPr>
        <w:jc w:val="center"/>
        <w:rPr>
          <w:b/>
          <w:bCs/>
          <w:color w:val="FF0000"/>
          <w:sz w:val="36"/>
          <w:szCs w:val="36"/>
          <w:lang w:val="en-ZA"/>
        </w:rPr>
      </w:pP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br w:type="page"/>
        <w:t>المطلب الرابع: موقفه من التصوف.</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التصوف كلمة مجهولة الاشتقاق، ولا يعرف لها مصدر محدد حتى من أكثر الناس خبرة بهذا المذهب، كالقشيري والكلاباذي وغيرهما</w:t>
      </w:r>
      <w:r w:rsidRPr="005E54AB">
        <w:rPr>
          <w:rStyle w:val="a4"/>
          <w:rFonts w:ascii="mylotus" w:hAnsi="mylotus"/>
          <w:sz w:val="36"/>
          <w:szCs w:val="36"/>
          <w:rtl/>
        </w:rPr>
        <w:footnoteReference w:id="248"/>
      </w:r>
      <w:r w:rsidRPr="005E54AB">
        <w:rPr>
          <w:rFonts w:ascii="mylotus" w:hAnsi="mylotus"/>
          <w:sz w:val="36"/>
          <w:szCs w:val="36"/>
          <w:rtl/>
        </w:rPr>
        <w:t>. واحتملوا اشتقاقها من بعض المصادر المفترضة مثل أن تكون نسبة إلى صوف، أو إلى الصفا أو إلى رجل في الجاهلية اسمه صوفة أو كلمة سوفيا اليونانية أو إلى أهل الصفة</w:t>
      </w:r>
      <w:r w:rsidRPr="005E54AB">
        <w:rPr>
          <w:rStyle w:val="a4"/>
          <w:rFonts w:ascii="mylotus" w:hAnsi="mylotus"/>
          <w:sz w:val="36"/>
          <w:szCs w:val="36"/>
          <w:rtl/>
        </w:rPr>
        <w:footnoteReference w:id="249"/>
      </w:r>
      <w:r w:rsidRPr="005E54AB">
        <w:rPr>
          <w:rFonts w:ascii="mylotus" w:hAnsi="mylotus"/>
          <w:sz w:val="36"/>
          <w:szCs w:val="36"/>
          <w:rtl/>
        </w:rPr>
        <w:t>، ولكن ردها كلها القشيري قائلا : " وليس يشهد لهذا الاسم – يعنى التصوف من حيث العربية قياس ولا اشتقاق ".</w:t>
      </w:r>
      <w:r w:rsidRPr="005E54AB">
        <w:rPr>
          <w:rStyle w:val="a4"/>
          <w:rFonts w:ascii="mylotus" w:hAnsi="mylotus"/>
          <w:sz w:val="36"/>
          <w:szCs w:val="36"/>
          <w:rtl/>
        </w:rPr>
        <w:footnoteReference w:id="250"/>
      </w:r>
      <w:r w:rsidRPr="005E54AB">
        <w:rPr>
          <w:rFonts w:ascii="mylotus" w:hAnsi="mylotus"/>
          <w:sz w:val="36"/>
          <w:szCs w:val="36"/>
          <w:rtl/>
        </w:rPr>
        <w:tab/>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ومهما يكن فإن التصوف ظاهرة لها روافد متعددة ومصادر مختلفة إذ هي مذهب متأثر بالثقافات والديانات الأخرى. وظهر في الإسلام بدءا بالتعبد وبالزهد والتقشف ومرورا بالوحدة والانفراد والتبتل وانتهاء بالشطحات والدعاوى والشركيات.</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ولقد اختلفت أنظار العلماء قديما تجاه هذا المذهب من مؤيد ورافض ومشدد ومسامح. ولعل ذلك يرجع  إلى اختلاف مراتب أهل التصوف. فإن القدماء منهم كالجنيد اكتفوا في تصوفهم برياضة النفس ومجاهدة الطبع برده عن الأخلاق الرذيلة وحمله على الأخلاق الجميلة. وقيدوا طريقتهم بالكتاب والسنة ثم لبس الشيطان على من بعدهم وتدرج بهم حتى قسموا العلم إلى علم الشريعة وعلم الحقيقة، وجعلوا الاعتماد على النصوص الشرعية والعمل بظاهرها دين العوام. وادعى بعضهم عشق الله تعالى والهيمان فيه وقال بعضهم بالحلول وبعضهم بالاتحاد.</w:t>
      </w:r>
      <w:r w:rsidRPr="005E54AB">
        <w:rPr>
          <w:rStyle w:val="a4"/>
          <w:rFonts w:ascii="mylotus" w:hAnsi="mylotus"/>
          <w:sz w:val="36"/>
          <w:szCs w:val="36"/>
          <w:rtl/>
        </w:rPr>
        <w:footnoteReference w:id="251"/>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لكن مذهب التصوف لم يزل مذهبا سلوكيا له أنظمته وفلسفته وأشياخه ومريدوه، ويختلفون في البعد والقرب عن سنة النبي صلى الله عليه وسلم وفي الإلتزام بالشرع والابتداع في الدين.</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أما الشيخ عثمان بن فودي – رحمه الله تعالى – فاستعمل التصوف بمعناه الأصلي الذي هو تزكية النفس وتطهيرها من الرذائل والقبائح وتحليتها بجميل الأخلاق وكريم السجايا، ومحاسن الشيم. فله كتاب التصوف. والتصوف هو القسم الثالث من كتابه " </w:t>
      </w:r>
      <w:r w:rsidRPr="005E54AB">
        <w:rPr>
          <w:rFonts w:ascii="mylotus" w:hAnsi="mylotus"/>
          <w:b/>
          <w:bCs/>
          <w:sz w:val="36"/>
          <w:szCs w:val="36"/>
          <w:rtl/>
        </w:rPr>
        <w:t>علوم المعاملة</w:t>
      </w:r>
      <w:r w:rsidRPr="005E54AB">
        <w:rPr>
          <w:rFonts w:ascii="mylotus" w:hAnsi="mylotus"/>
          <w:sz w:val="36"/>
          <w:szCs w:val="36"/>
          <w:rtl/>
        </w:rPr>
        <w:t xml:space="preserve">". ومن أجله ألف " </w:t>
      </w:r>
      <w:r w:rsidRPr="005E54AB">
        <w:rPr>
          <w:rFonts w:ascii="mylotus" w:hAnsi="mylotus"/>
          <w:b/>
          <w:bCs/>
          <w:sz w:val="36"/>
          <w:szCs w:val="36"/>
          <w:rtl/>
        </w:rPr>
        <w:t>عمدة البيان</w:t>
      </w:r>
      <w:r w:rsidRPr="005E54AB">
        <w:rPr>
          <w:rFonts w:ascii="mylotus" w:hAnsi="mylotus"/>
          <w:sz w:val="36"/>
          <w:szCs w:val="36"/>
          <w:rtl/>
        </w:rPr>
        <w:t xml:space="preserve"> " " </w:t>
      </w:r>
      <w:r w:rsidRPr="005E54AB">
        <w:rPr>
          <w:rFonts w:ascii="mylotus" w:hAnsi="mylotus"/>
          <w:b/>
          <w:bCs/>
          <w:sz w:val="36"/>
          <w:szCs w:val="36"/>
          <w:rtl/>
        </w:rPr>
        <w:t>وطريق الجنة</w:t>
      </w:r>
      <w:r w:rsidRPr="005E54AB">
        <w:rPr>
          <w:rFonts w:ascii="mylotus" w:hAnsi="mylotus"/>
          <w:sz w:val="36"/>
          <w:szCs w:val="36"/>
          <w:rtl/>
        </w:rPr>
        <w:t xml:space="preserve"> " و" </w:t>
      </w:r>
      <w:r w:rsidRPr="005E54AB">
        <w:rPr>
          <w:rFonts w:ascii="mylotus" w:hAnsi="mylotus"/>
          <w:b/>
          <w:bCs/>
          <w:sz w:val="36"/>
          <w:szCs w:val="36"/>
          <w:rtl/>
        </w:rPr>
        <w:t>أصول الولاية</w:t>
      </w:r>
      <w:r w:rsidRPr="005E54AB">
        <w:rPr>
          <w:rFonts w:ascii="mylotus" w:hAnsi="mylotus"/>
          <w:sz w:val="36"/>
          <w:szCs w:val="36"/>
          <w:rtl/>
        </w:rPr>
        <w:t xml:space="preserve"> " وغيرها من كتبه النافعة التي تدعو إلى مكارم الأخلاق وتطهير القلوب وتخليصها من الأمراض المهلكة.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ويلاحظ أن الشيخ عثمان بن فودي ركز في كثير من كتبه على الدعوة إلى التقيد بالكتاب والسنة، والالتزام بهدي النبي صلى الله عليه وسلم  في كل الأمور.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وهذا الموقف المسا</w:t>
      </w:r>
      <w:r w:rsidRPr="005E54AB">
        <w:rPr>
          <w:rFonts w:ascii="mylotus" w:hAnsi="mylotus" w:hint="cs"/>
          <w:sz w:val="36"/>
          <w:szCs w:val="36"/>
          <w:rtl/>
        </w:rPr>
        <w:t>لـ</w:t>
      </w:r>
      <w:r w:rsidRPr="005E54AB">
        <w:rPr>
          <w:rFonts w:ascii="mylotus" w:hAnsi="mylotus"/>
          <w:sz w:val="36"/>
          <w:szCs w:val="36"/>
          <w:rtl/>
        </w:rPr>
        <w:t>م مع التصوف لم يكن هو الذي أخذ به الشيخ أبو بكر جومي، فإنه شن الهجوم على جميع الطرق الصوفية معتبرا هذه الطرق مضادة للسنة النبوية، فإنها من محدثات الأمور التي جاءت بعد وفاة النبي صلى الله عليه وسلم مما لم يشرعه ولا أمر به.</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يقول الشيخ جومي : " وجدت تعاليم التصوف مناقضة للإسلام،  بخاصة فيما يتعلق بالسلطة التي تنسب إلى الزعماء وتقديس الأشخاص باعتبارهم أولياء والطقوس التي تمارس عند التحاق الشخص بالطريقة وكذلك الأذكار والأدعية والتراتيل المعينة التي يلزم بها المريد عند اعتناقه لطريقة معينة " </w:t>
      </w:r>
      <w:r w:rsidRPr="005E54AB">
        <w:rPr>
          <w:rStyle w:val="a4"/>
          <w:rFonts w:ascii="mylotus" w:hAnsi="mylotus"/>
          <w:sz w:val="36"/>
          <w:szCs w:val="36"/>
          <w:rtl/>
        </w:rPr>
        <w:footnoteReference w:id="252"/>
      </w:r>
      <w:r w:rsidRPr="005E54AB">
        <w:rPr>
          <w:rFonts w:ascii="mylotus" w:hAnsi="mylotus"/>
          <w:sz w:val="36"/>
          <w:szCs w:val="36"/>
          <w:rtl/>
        </w:rPr>
        <w:t>.</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ثم قال : " ليس هناك تصوف في الإسلام. فالشريعة كلها وا</w:t>
      </w:r>
      <w:r w:rsidRPr="005E54AB">
        <w:rPr>
          <w:rFonts w:ascii="mylotus" w:hAnsi="mylotus" w:hint="cs"/>
          <w:sz w:val="36"/>
          <w:szCs w:val="36"/>
          <w:rtl/>
        </w:rPr>
        <w:t>ص</w:t>
      </w:r>
      <w:r w:rsidRPr="005E54AB">
        <w:rPr>
          <w:rFonts w:ascii="mylotus" w:hAnsi="mylotus"/>
          <w:sz w:val="36"/>
          <w:szCs w:val="36"/>
          <w:rtl/>
        </w:rPr>
        <w:t>حة ولا حاجة للفرد المسلم إلى اتخاذ أي واسطة بينه وبين الله تعالى مهما كان المتوسط به عالما  أو متعبدا ".</w:t>
      </w:r>
      <w:r w:rsidRPr="005E54AB">
        <w:rPr>
          <w:rStyle w:val="a4"/>
          <w:rFonts w:ascii="mylotus" w:hAnsi="mylotus"/>
          <w:sz w:val="36"/>
          <w:szCs w:val="36"/>
          <w:rtl/>
        </w:rPr>
        <w:footnoteReference w:id="253"/>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وليس يختلف موقف الشيخ هذا عن موقف الشيخ محمد بن عبد الوهاب من التصوف. فإنهما كليهما يردان التصوف عقيدة ومذهبا، ويردانه جملة وتفصيلا، ويريان من الشريعة السمحاء ما يتكفل بتربية الفرد المسلم، إذا هو اتبع الكتاب والسنة من دونما حاجة إلى الالتزام بأي طريقة مبتكرة أو التوسط بأي شيخ من الشيوخ </w:t>
      </w:r>
      <w:r w:rsidRPr="005E54AB">
        <w:rPr>
          <w:rStyle w:val="a4"/>
          <w:rFonts w:ascii="mylotus" w:hAnsi="mylotus"/>
          <w:sz w:val="36"/>
          <w:szCs w:val="36"/>
          <w:rtl/>
        </w:rPr>
        <w:footnoteReference w:id="254"/>
      </w:r>
      <w:r w:rsidRPr="005E54AB">
        <w:rPr>
          <w:rFonts w:ascii="mylotus" w:hAnsi="mylotus"/>
          <w:sz w:val="36"/>
          <w:szCs w:val="36"/>
          <w:rtl/>
        </w:rPr>
        <w:t>. وهما إذ يقفان هذا الموقف لا يختلفان عن الشيخ عثمان بن فودي الذي يجري على الاصطلاح القديم للتصوف، ويعتبره هو تزكية النفس،  وإن كان هو لم يتعرض للرد على شطحات أرباب التصوف ومنكرات عقائدهم التي ألصقت فيما بعد بمذهبهم وبالإسلام.</w:t>
      </w:r>
    </w:p>
    <w:p w:rsidR="00BE3C4E" w:rsidRPr="005E54AB" w:rsidRDefault="00BE3C4E" w:rsidP="00BE3C4E">
      <w:pPr>
        <w:pStyle w:val="a6"/>
        <w:jc w:val="both"/>
        <w:rPr>
          <w:rFonts w:ascii="mylotus" w:hAnsi="mylotus" w:cs="Traditional Arabic"/>
          <w:sz w:val="36"/>
          <w:szCs w:val="36"/>
          <w:rtl/>
        </w:rPr>
      </w:pPr>
      <w:r w:rsidRPr="005E54AB">
        <w:rPr>
          <w:rFonts w:ascii="mylotus" w:hAnsi="mylotus" w:cs="Traditional Arabic"/>
          <w:sz w:val="36"/>
          <w:szCs w:val="36"/>
          <w:rtl/>
        </w:rPr>
        <w:tab/>
        <w:t>وهناك مسائل كثيرة يمكن من خلالها التعرف على مواطن الاتفاق والتشابه بين عقيدة الشيخ أبي بكر جومي وسلفيه – الشيخ عثمان بن فودي والشيخ محمد بن عبد الوهاب – لكني أكتفيت بهذه المسائل للدلالة على غيرها، ولأن المجال لا يتسع لأكثر من ذلك. والعلم عند الله تعالى.</w:t>
      </w:r>
    </w:p>
    <w:p w:rsidR="00BE3C4E" w:rsidRPr="005E54AB" w:rsidRDefault="00BE3C4E" w:rsidP="00BE3C4E">
      <w:pPr>
        <w:jc w:val="both"/>
        <w:rPr>
          <w:rFonts w:ascii="mylotus" w:hAnsi="mylotus"/>
          <w:b/>
          <w:bCs/>
          <w:sz w:val="36"/>
          <w:szCs w:val="36"/>
          <w:rtl/>
        </w:rPr>
      </w:pPr>
      <w:r w:rsidRPr="005E54AB">
        <w:rPr>
          <w:rFonts w:ascii="mylotus" w:hAnsi="mylotus"/>
          <w:b/>
          <w:bCs/>
          <w:sz w:val="36"/>
          <w:szCs w:val="36"/>
          <w:rtl/>
        </w:rPr>
        <w:t>المطلب الخامس: موقفه من السياسة</w:t>
      </w:r>
      <w:r w:rsidRPr="005E54AB">
        <w:rPr>
          <w:rFonts w:ascii="mylotus" w:hAnsi="mylotus" w:hint="cs"/>
          <w:b/>
          <w:bCs/>
          <w:sz w:val="36"/>
          <w:szCs w:val="36"/>
          <w:rtl/>
        </w:rPr>
        <w:t xml:space="preserve"> البلاد</w:t>
      </w:r>
      <w:r w:rsidRPr="005E54AB">
        <w:rPr>
          <w:rFonts w:ascii="mylotus" w:hAnsi="mylotus"/>
          <w:b/>
          <w:bCs/>
          <w:sz w:val="36"/>
          <w:szCs w:val="36"/>
          <w:rtl/>
        </w:rPr>
        <w:t>.</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تقدم عند الحديث عن شخصية الشيخ جومي أن ثمة علاقة تربطه برؤساء البلاد. ويعود ذلك إلى رأيه في الإصلاح حسب المستطاع. فلم يكن يقر بكل سياسات الدولة بحيث يجعلها كلها سليمة ولا هو اعتزل عن شئون الحكم فلا يفوه ببنت شفه فيما يبرم من أمر البلاد كما هو حال كثير من العلماء في وقته الذين وقفوا مكتوفي الأيدي تجاه نظم الدولة وقراراتها.</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فالشيخ جومي يرى وجوب إقامة شرع الله في الأرض ويقول في وعظه وكتاباته بأن السعادة لا يمكن أن تتحقق لشعب لا يحكم بشرع الله كما بين أن كل المشكلات التي يعاني منها الشعوب إنما نتجت عن بعد الناس عن النظم والتشريعات الإسلامية </w:t>
      </w:r>
      <w:r w:rsidRPr="005E54AB">
        <w:rPr>
          <w:rStyle w:val="a4"/>
          <w:rFonts w:ascii="mylotus" w:hAnsi="mylotus"/>
          <w:sz w:val="36"/>
          <w:szCs w:val="36"/>
          <w:rtl/>
        </w:rPr>
        <w:footnoteReference w:id="255"/>
      </w:r>
      <w:r w:rsidRPr="005E54AB">
        <w:rPr>
          <w:rFonts w:ascii="mylotus" w:hAnsi="mylotus"/>
          <w:sz w:val="36"/>
          <w:szCs w:val="36"/>
          <w:rtl/>
        </w:rPr>
        <w:t>. ولكن الشيخ مع ذلك يرى مصلحة المسلمين ألا يتخلفوا عن الركب فيتركوا السلطة في أيدي أعدائهم ليفعلوا بهم ما يريدون.</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وقد نتج عن فهمه هذا أنه أفتى بضرورية المشاركة في كل وظيفة من وظائف الحكومة حتى ولو كان العمل فيها من المحرمات المسلمة</w:t>
      </w:r>
      <w:r w:rsidRPr="005E54AB">
        <w:rPr>
          <w:rFonts w:ascii="mylotus" w:hAnsi="mylotus" w:hint="cs"/>
          <w:sz w:val="36"/>
          <w:szCs w:val="36"/>
          <w:rtl/>
        </w:rPr>
        <w:t>،</w:t>
      </w:r>
      <w:r w:rsidRPr="005E54AB">
        <w:rPr>
          <w:rFonts w:ascii="mylotus" w:hAnsi="mylotus"/>
          <w:sz w:val="36"/>
          <w:szCs w:val="36"/>
          <w:rtl/>
        </w:rPr>
        <w:t xml:space="preserve"> وذلك لكي لا يتوسل الكفار إذا خلوا بها إلى هدم الإسلام وكيان المسلمين.</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وقد اشتهر عنه في أيام انتخابات 1979م و 1983م أنه أفتى بحتمية مشاركة المسلمين في أسلمة المناصب ووجوب خروج المسلمين ذكورا وإناثا لتأييدهم بأصواتهم حتى أثر عنه قوله "الانتخاب أهم من الصلاة". </w:t>
      </w:r>
    </w:p>
    <w:p w:rsidR="00BE3C4E" w:rsidRPr="005E54AB" w:rsidRDefault="00BE3C4E" w:rsidP="00BE3C4E">
      <w:pPr>
        <w:jc w:val="both"/>
        <w:rPr>
          <w:rFonts w:ascii="mylotus" w:hAnsi="mylotus"/>
          <w:sz w:val="36"/>
          <w:szCs w:val="36"/>
          <w:rtl/>
        </w:rPr>
      </w:pPr>
      <w:r w:rsidRPr="005E54AB">
        <w:rPr>
          <w:rFonts w:ascii="mylotus" w:hAnsi="mylotus"/>
          <w:sz w:val="36"/>
          <w:szCs w:val="36"/>
          <w:rtl/>
        </w:rPr>
        <w:tab/>
        <w:t xml:space="preserve">وتعاظم ذلك في صدور العلماء وعوام المسلمين واتخذ البعض من هذه الفتوى دليلا لعمالة الشيخ لأعداء الإسلام. وصارت ضجة كبرى لهذه المقولة المستشنعة في نظر الكثيرين. بينما دافع عنه كثير من طلابه وأحبابه الذين يستطيعون أن يستوعبوا قوله ويفهموا استنباطه </w:t>
      </w:r>
      <w:r w:rsidRPr="005E54AB">
        <w:rPr>
          <w:rStyle w:val="a4"/>
          <w:rFonts w:ascii="mylotus" w:hAnsi="mylotus"/>
          <w:sz w:val="36"/>
          <w:szCs w:val="36"/>
          <w:rtl/>
        </w:rPr>
        <w:footnoteReference w:id="256"/>
      </w:r>
      <w:r w:rsidRPr="005E54AB">
        <w:rPr>
          <w:rFonts w:ascii="mylotus" w:hAnsi="mylotus"/>
          <w:sz w:val="36"/>
          <w:szCs w:val="36"/>
          <w:rtl/>
        </w:rPr>
        <w:t>.</w:t>
      </w:r>
    </w:p>
    <w:p w:rsidR="00BE3C4E" w:rsidRPr="005E54AB" w:rsidRDefault="00BE3C4E" w:rsidP="00BE3C4E">
      <w:pPr>
        <w:keepLines/>
        <w:jc w:val="both"/>
        <w:rPr>
          <w:rFonts w:ascii="mylotus" w:hAnsi="mylotus"/>
          <w:sz w:val="36"/>
          <w:szCs w:val="36"/>
          <w:rtl/>
        </w:rPr>
      </w:pPr>
      <w:r w:rsidRPr="005E54AB">
        <w:rPr>
          <w:rFonts w:ascii="mylotus" w:hAnsi="mylotus"/>
          <w:sz w:val="36"/>
          <w:szCs w:val="36"/>
          <w:rtl/>
        </w:rPr>
        <w:tab/>
        <w:t xml:space="preserve">والحق أن الشيخ جومي سلك في هذه الفتوى مسلك الموازنات الشرعية فقدم ما كان نفعه متعد على ما قصر نفعه على صاحبه وما كان فائدته عامة على ما كانت فائدته خاصة، وهو مسلك معروف لدى الأصوليين من العلماء. ولكن العبارة التي كان يستعملها </w:t>
      </w:r>
      <w:r w:rsidRPr="005E54AB">
        <w:rPr>
          <w:rFonts w:ascii="mylotus" w:hAnsi="mylotus" w:hint="cs"/>
          <w:sz w:val="36"/>
          <w:szCs w:val="36"/>
          <w:rtl/>
        </w:rPr>
        <w:t>و</w:t>
      </w:r>
      <w:r w:rsidRPr="005E54AB">
        <w:rPr>
          <w:rFonts w:ascii="mylotus" w:hAnsi="mylotus"/>
          <w:sz w:val="36"/>
          <w:szCs w:val="36"/>
          <w:rtl/>
        </w:rPr>
        <w:t xml:space="preserve">هي : "الانتخاب أهم من الصلاة" صارت ثقيلة بهذا الإطلاق. ولو أنه أضاف إليها بعض ما يوضحها مثل أن يقول : </w:t>
      </w:r>
      <w:r w:rsidRPr="005E54AB">
        <w:rPr>
          <w:rFonts w:cs="Times New Roman" w:hint="cs"/>
          <w:sz w:val="36"/>
          <w:szCs w:val="36"/>
          <w:rtl/>
        </w:rPr>
        <w:t xml:space="preserve">" </w:t>
      </w:r>
      <w:r w:rsidRPr="005E54AB">
        <w:rPr>
          <w:rFonts w:ascii="mylotus" w:hAnsi="mylotus" w:hint="cs"/>
          <w:sz w:val="36"/>
          <w:szCs w:val="36"/>
          <w:rtl/>
        </w:rPr>
        <w:t>ا</w:t>
      </w:r>
      <w:r w:rsidRPr="005E54AB">
        <w:rPr>
          <w:rFonts w:ascii="mylotus" w:hAnsi="mylotus"/>
          <w:sz w:val="36"/>
          <w:szCs w:val="36"/>
          <w:rtl/>
        </w:rPr>
        <w:t>نتخاب المسلم على الكافر في أيام الانتخابات أهم من الاشتغال بالصلاة " لخف ما فيها من ثقل ولقبلها الكثير إن شاء الله. ولكن الشيخ رحمه الله مع شرحه لهذه المقولة في كل حين لم يلبث أن عدت من زلاته. وسبحان ربي لا يضل ولا ينسى.</w:t>
      </w:r>
    </w:p>
    <w:p w:rsidR="00BE3C4E" w:rsidRPr="005E54AB" w:rsidRDefault="00BE3C4E" w:rsidP="00BE3C4E">
      <w:pPr>
        <w:keepLines/>
        <w:jc w:val="both"/>
        <w:rPr>
          <w:rFonts w:ascii="mylotus" w:hAnsi="mylotus"/>
          <w:sz w:val="36"/>
          <w:szCs w:val="36"/>
        </w:rPr>
      </w:pPr>
      <w:r w:rsidRPr="005E54AB">
        <w:rPr>
          <w:rFonts w:ascii="mylotus" w:hAnsi="mylotus"/>
          <w:sz w:val="36"/>
          <w:szCs w:val="36"/>
          <w:rtl/>
        </w:rPr>
        <w:tab/>
        <w:t xml:space="preserve">وقد ظهر من ثمار هذه الجهود بعد </w:t>
      </w:r>
      <w:r w:rsidRPr="005E54AB">
        <w:rPr>
          <w:rFonts w:ascii="mylotus" w:hAnsi="mylotus" w:hint="cs"/>
          <w:sz w:val="36"/>
          <w:szCs w:val="36"/>
          <w:rtl/>
        </w:rPr>
        <w:t xml:space="preserve">هذه الأيام حيث </w:t>
      </w:r>
      <w:r w:rsidRPr="005E54AB">
        <w:rPr>
          <w:rFonts w:ascii="mylotus" w:hAnsi="mylotus"/>
          <w:sz w:val="36"/>
          <w:szCs w:val="36"/>
          <w:rtl/>
        </w:rPr>
        <w:t>أعلن الحاكم ال</w:t>
      </w:r>
      <w:r w:rsidRPr="005E54AB">
        <w:rPr>
          <w:rFonts w:ascii="mylotus" w:hAnsi="mylotus" w:hint="cs"/>
          <w:sz w:val="36"/>
          <w:szCs w:val="36"/>
          <w:rtl/>
        </w:rPr>
        <w:t>حالي</w:t>
      </w:r>
      <w:r w:rsidRPr="005E54AB">
        <w:rPr>
          <w:rFonts w:ascii="mylotus" w:hAnsi="mylotus"/>
          <w:sz w:val="36"/>
          <w:szCs w:val="36"/>
          <w:rtl/>
        </w:rPr>
        <w:t xml:space="preserve"> لولاية زمفرا عن عزمه إقامة شرع الله تعالى في ولايته.</w:t>
      </w:r>
      <w:r w:rsidRPr="005E54AB">
        <w:rPr>
          <w:rFonts w:ascii="mylotus" w:hAnsi="mylotus" w:hint="cs"/>
          <w:sz w:val="36"/>
          <w:szCs w:val="36"/>
          <w:rtl/>
        </w:rPr>
        <w:t xml:space="preserve"> و قد تحقق له ذلك عن طريق الإنتخاب و كان من نتيجة ذلك أن اختفي الفساد في ولايته و حسنت أحوال الناس وظهر الصدق وتلاشى الرشد. ثم تبعه في ذلمك بعض حكام الولايات الشمالية. </w:t>
      </w:r>
      <w:r w:rsidRPr="005E54AB">
        <w:rPr>
          <w:rFonts w:ascii="mylotus" w:hAnsi="mylotus"/>
          <w:sz w:val="36"/>
          <w:szCs w:val="36"/>
          <w:rtl/>
        </w:rPr>
        <w:t xml:space="preserve">نسأل الله أن يديم علينا ظلال </w:t>
      </w:r>
      <w:r w:rsidRPr="005E54AB">
        <w:rPr>
          <w:rFonts w:ascii="mylotus" w:hAnsi="mylotus" w:hint="cs"/>
          <w:sz w:val="36"/>
          <w:szCs w:val="36"/>
          <w:rtl/>
        </w:rPr>
        <w:t>ال</w:t>
      </w:r>
      <w:r w:rsidRPr="005E54AB">
        <w:rPr>
          <w:rFonts w:ascii="mylotus" w:hAnsi="mylotus"/>
          <w:sz w:val="36"/>
          <w:szCs w:val="36"/>
          <w:rtl/>
        </w:rPr>
        <w:t>شريع</w:t>
      </w:r>
      <w:r w:rsidRPr="005E54AB">
        <w:rPr>
          <w:rFonts w:ascii="mylotus" w:hAnsi="mylotus" w:hint="cs"/>
          <w:sz w:val="36"/>
          <w:szCs w:val="36"/>
          <w:rtl/>
        </w:rPr>
        <w:t>ة</w:t>
      </w:r>
      <w:r w:rsidRPr="005E54AB">
        <w:rPr>
          <w:rFonts w:ascii="mylotus" w:hAnsi="mylotus"/>
          <w:sz w:val="36"/>
          <w:szCs w:val="36"/>
          <w:rtl/>
        </w:rPr>
        <w:t xml:space="preserve"> الوارفة في بلادنا إنه نعم المولى ونعم النصير.</w:t>
      </w:r>
    </w:p>
    <w:p w:rsidR="00BE3C4E" w:rsidRPr="005E54AB" w:rsidRDefault="00BE3C4E" w:rsidP="00BE3C4E">
      <w:pPr>
        <w:jc w:val="both"/>
        <w:rPr>
          <w:b/>
          <w:bCs/>
          <w:sz w:val="36"/>
          <w:szCs w:val="36"/>
          <w:rtl/>
        </w:rPr>
      </w:pPr>
      <w:r w:rsidRPr="005E54AB">
        <w:rPr>
          <w:rFonts w:hint="cs"/>
          <w:b/>
          <w:bCs/>
          <w:sz w:val="36"/>
          <w:szCs w:val="36"/>
          <w:rtl/>
        </w:rPr>
        <w:t>المبحث الثاني: دراسة تحليلية لفتاويه</w:t>
      </w:r>
    </w:p>
    <w:p w:rsidR="00A12B60" w:rsidRDefault="00BE3C4E" w:rsidP="00BE3C4E">
      <w:pPr>
        <w:ind w:right="426"/>
        <w:jc w:val="both"/>
        <w:rPr>
          <w:sz w:val="36"/>
          <w:szCs w:val="36"/>
          <w:rtl/>
        </w:rPr>
      </w:pPr>
      <w:r w:rsidRPr="005E54AB">
        <w:rPr>
          <w:rFonts w:hint="cs"/>
          <w:b/>
          <w:bCs/>
          <w:sz w:val="36"/>
          <w:szCs w:val="36"/>
          <w:rtl/>
        </w:rPr>
        <w:tab/>
      </w:r>
      <w:r w:rsidRPr="005E54AB">
        <w:rPr>
          <w:rFonts w:hint="cs"/>
          <w:sz w:val="36"/>
          <w:szCs w:val="36"/>
          <w:rtl/>
        </w:rPr>
        <w:t>من المعلوم ان الفتيا من كبريات مهام العلماء و المدرسين. وذلك الإزالة الشبهة عن كثير من المسائل و لتبصير طلبة العلم و تعليم الجاهلين.  ولقد أخذت الفيا جزءا كبيرا من وقت الشيخ أبى بكر جومن، فكان يجيب على أسئلة الناس عقب بل درس حيث يلقي الناس أسئلتهم المخلفة عن جميع مسائل الدين . وكان لتكلم الفتاوي اثر طيب في إصلاح أوضاع المجتمع ومنع الفوضى و الحث على التعلم و الالتزام بأحكام الشريع الإسلامية. و في هذا المبحث سنلقي الضوء على بعض النماذج من فتاويه مستفادة من أشرطته المستجلة ومن</w:t>
      </w:r>
      <w:r>
        <w:rPr>
          <w:rFonts w:hint="cs"/>
          <w:sz w:val="36"/>
          <w:szCs w:val="36"/>
          <w:rtl/>
        </w:rPr>
        <w:t xml:space="preserve"> </w:t>
      </w:r>
      <w:r w:rsidRPr="005E54AB">
        <w:rPr>
          <w:rFonts w:hint="cs"/>
          <w:sz w:val="36"/>
          <w:szCs w:val="36"/>
          <w:rtl/>
        </w:rPr>
        <w:t>مجموعة فتاويه التي طبعتها شركة هدهد بزاريا بمعناي</w:t>
      </w:r>
      <w:r>
        <w:rPr>
          <w:rFonts w:hint="cs"/>
          <w:sz w:val="36"/>
          <w:szCs w:val="36"/>
          <w:rtl/>
        </w:rPr>
        <w:t>ة المدعو مالم موسى لول فنتوا. و</w:t>
      </w:r>
      <w:r w:rsidRPr="005E54AB">
        <w:rPr>
          <w:rFonts w:hint="cs"/>
          <w:sz w:val="36"/>
          <w:szCs w:val="36"/>
          <w:rtl/>
        </w:rPr>
        <w:t>سيتم هذا الميحث في المطالب التالية.</w:t>
      </w:r>
    </w:p>
    <w:p w:rsidR="00262E26" w:rsidRPr="005E54AB" w:rsidRDefault="00262E26" w:rsidP="00262E26">
      <w:pPr>
        <w:jc w:val="both"/>
        <w:rPr>
          <w:b/>
          <w:bCs/>
          <w:sz w:val="36"/>
          <w:szCs w:val="36"/>
          <w:rtl/>
        </w:rPr>
      </w:pPr>
      <w:r w:rsidRPr="005E54AB">
        <w:rPr>
          <w:rFonts w:hint="cs"/>
          <w:b/>
          <w:bCs/>
          <w:sz w:val="36"/>
          <w:szCs w:val="36"/>
          <w:rtl/>
        </w:rPr>
        <w:t xml:space="preserve">المطلب الأول: السمات العامة لفتاويه: </w:t>
      </w:r>
    </w:p>
    <w:p w:rsidR="00262E26" w:rsidRPr="005E54AB" w:rsidRDefault="00262E26" w:rsidP="00262E26">
      <w:pPr>
        <w:jc w:val="both"/>
        <w:rPr>
          <w:sz w:val="36"/>
          <w:szCs w:val="36"/>
          <w:rtl/>
        </w:rPr>
      </w:pPr>
      <w:r w:rsidRPr="005E54AB">
        <w:rPr>
          <w:rFonts w:hint="cs"/>
          <w:sz w:val="36"/>
          <w:szCs w:val="36"/>
          <w:rtl/>
        </w:rPr>
        <w:tab/>
        <w:t xml:space="preserve">أولا: الشمول: اتصفت فتاوي الشيخ في عمومها بصفة الشمولية وإن كانت في جانب الفقه أكثر إلا أنها أيضا توجد في سائر الفنون حتى العلوم المعاصرة. </w:t>
      </w:r>
    </w:p>
    <w:p w:rsidR="00262E26" w:rsidRPr="005E54AB" w:rsidRDefault="00262E26" w:rsidP="00262E26">
      <w:pPr>
        <w:jc w:val="both"/>
        <w:rPr>
          <w:sz w:val="36"/>
          <w:szCs w:val="36"/>
          <w:rtl/>
        </w:rPr>
      </w:pPr>
      <w:r w:rsidRPr="005E54AB">
        <w:rPr>
          <w:rFonts w:hint="cs"/>
          <w:sz w:val="36"/>
          <w:szCs w:val="36"/>
          <w:rtl/>
        </w:rPr>
        <w:tab/>
        <w:t xml:space="preserve">ثانيا: التفصيل: التزم الشيخ في غالب فتويه بإشباع الكلام عن المسؤول بحيث يري غليل السائل فمثلا لما سأله شخص عن معني الكفارة أتبعه بعد الإجابة على سؤاله بتفصيل موضع الكفارة في الشريعة و أنواعها وأحكامها و الفرق ين هذه وتلك. فذكر كفارة القتل وكفارة اليمين وكفارة الظهار وكفارة من أخر قضاء رمضان الخ. </w:t>
      </w:r>
    </w:p>
    <w:p w:rsidR="00262E26" w:rsidRPr="005E54AB" w:rsidRDefault="00262E26" w:rsidP="00262E26">
      <w:pPr>
        <w:jc w:val="both"/>
        <w:rPr>
          <w:sz w:val="36"/>
          <w:szCs w:val="36"/>
        </w:rPr>
      </w:pPr>
      <w:r w:rsidRPr="005E54AB">
        <w:rPr>
          <w:rFonts w:hint="cs"/>
          <w:sz w:val="36"/>
          <w:szCs w:val="36"/>
          <w:rtl/>
        </w:rPr>
        <w:tab/>
        <w:t>و أحيانا يذكر الاختلاف في المسألة. فمثلا لما سئل عن وقت الإغتسال يوم الجمعة أجاب بأن في المسألة خلافا بين أشهب الذى يري أن الاغتسال ليوم الجمعة لا لصلاته فيجزئ في أية ساعة وقع بعد فجر ذلك اليوم إلى أن تقام الصلاة وبين ابن القاسم الذى يري أن الغسل من أجل الصلاة نفسها فيبطل بالفصل بينه و بين الصلاة بالنوم و الأكل وغير ذلك.</w:t>
      </w:r>
      <w:r w:rsidRPr="005E54AB">
        <w:rPr>
          <w:rStyle w:val="a4"/>
          <w:sz w:val="36"/>
          <w:szCs w:val="36"/>
          <w:rtl/>
        </w:rPr>
        <w:footnoteReference w:id="257"/>
      </w:r>
      <w:r w:rsidRPr="005E54AB">
        <w:rPr>
          <w:sz w:val="36"/>
          <w:szCs w:val="36"/>
        </w:rPr>
        <w:t xml:space="preserve"> </w:t>
      </w:r>
    </w:p>
    <w:p w:rsidR="00262E26" w:rsidRPr="005E54AB" w:rsidRDefault="00262E26" w:rsidP="00262E26">
      <w:pPr>
        <w:jc w:val="both"/>
        <w:rPr>
          <w:sz w:val="36"/>
          <w:szCs w:val="36"/>
          <w:rtl/>
        </w:rPr>
      </w:pPr>
      <w:r w:rsidRPr="005E54AB">
        <w:rPr>
          <w:sz w:val="36"/>
          <w:szCs w:val="36"/>
        </w:rPr>
        <w:tab/>
      </w:r>
      <w:r w:rsidRPr="005E54AB">
        <w:rPr>
          <w:rFonts w:hint="cs"/>
          <w:sz w:val="36"/>
          <w:szCs w:val="36"/>
          <w:rtl/>
        </w:rPr>
        <w:t>وقد يفيض في بيان الحكم التشريعية كما سنل عن الذين يلتزمون قراءة سورة الأعلى و الكافرون و الإخلاص و المعوذتين في الشفع و الوتر فأجاب بأن ذلك ورد في السنة ثم بين الحكمة في قرءاة هذه السورة في الساعات الأخيرة من اليوم فحيث يرقد الإنسان ويموت الموته الصغري يتلوا سورة الأعلى التي تذكر بالموت و الجزاء ويقرأ سورة الكافرون لأنها البراءة من الكفر و يقرأ الإخلاص لأنها ثلث القرآن وتشمل معاني التوحيد ويقرأ المعوذتين تعويذا من شرور الأشرار.</w:t>
      </w:r>
      <w:r w:rsidRPr="005E54AB">
        <w:rPr>
          <w:rStyle w:val="a4"/>
          <w:sz w:val="36"/>
          <w:szCs w:val="36"/>
          <w:rtl/>
        </w:rPr>
        <w:footnoteReference w:id="258"/>
      </w:r>
      <w:r w:rsidRPr="005E54AB">
        <w:rPr>
          <w:rFonts w:hint="cs"/>
          <w:sz w:val="36"/>
          <w:szCs w:val="36"/>
          <w:rtl/>
        </w:rPr>
        <w:t xml:space="preserve"> </w:t>
      </w:r>
    </w:p>
    <w:p w:rsidR="00262E26" w:rsidRPr="005E54AB" w:rsidRDefault="00262E26" w:rsidP="00262E26">
      <w:pPr>
        <w:jc w:val="both"/>
        <w:rPr>
          <w:sz w:val="36"/>
          <w:szCs w:val="36"/>
          <w:rtl/>
        </w:rPr>
      </w:pPr>
      <w:r w:rsidRPr="005E54AB">
        <w:rPr>
          <w:rFonts w:hint="cs"/>
          <w:sz w:val="36"/>
          <w:szCs w:val="36"/>
          <w:rtl/>
        </w:rPr>
        <w:tab/>
        <w:t>وقد يصحح فهم المسائل كما سأله شخص عن رجل عربي رآه وهو يصلي فلم يركع في إحدى ركعاته فشرح له الشيخ سجدة التلاوة واحمل أن يكون ذلك المصلي قد بلغ آية السجود فسجد لذلك</w:t>
      </w:r>
    </w:p>
    <w:p w:rsidR="00BE3C4E" w:rsidRDefault="00262E26" w:rsidP="00262E26">
      <w:pPr>
        <w:ind w:right="426"/>
        <w:jc w:val="both"/>
        <w:rPr>
          <w:sz w:val="36"/>
          <w:szCs w:val="36"/>
          <w:rtl/>
        </w:rPr>
      </w:pPr>
      <w:r w:rsidRPr="005E54AB">
        <w:rPr>
          <w:rFonts w:hint="cs"/>
          <w:sz w:val="36"/>
          <w:szCs w:val="36"/>
          <w:rtl/>
        </w:rPr>
        <w:tab/>
        <w:t>ثالثا: الاستدلال: فلما يسأل الشيخ أبو بكر جومي عن مسألة تجتاج إلى الاستدلال إلا ويستدل لها بالقرآن أو الحديث أو بنص من كلام العلماء المعتبرين، وقد يجبب عن السؤال بذكر حديث كما سئل عن حضور النساء لصلاة التراويح في المساجد فذكر حديث "صلاة المرأة في بيتها خير من صلاتها في حجرتها وصلاتها في حجرتها خير من صلاتها في دارها وصلاتها في دارها خير من صلاتها فيما وراء ذلك.</w:t>
      </w:r>
      <w:r w:rsidRPr="005E54AB">
        <w:rPr>
          <w:rStyle w:val="a4"/>
          <w:sz w:val="36"/>
          <w:szCs w:val="36"/>
          <w:rtl/>
        </w:rPr>
        <w:footnoteReference w:id="259"/>
      </w:r>
    </w:p>
    <w:p w:rsidR="00262E26" w:rsidRPr="005E54AB" w:rsidRDefault="00262E26" w:rsidP="00262E26">
      <w:pPr>
        <w:jc w:val="both"/>
        <w:rPr>
          <w:sz w:val="36"/>
          <w:szCs w:val="36"/>
          <w:rtl/>
        </w:rPr>
      </w:pPr>
      <w:r w:rsidRPr="005E54AB">
        <w:rPr>
          <w:rFonts w:hint="cs"/>
          <w:sz w:val="36"/>
          <w:szCs w:val="36"/>
          <w:rtl/>
        </w:rPr>
        <w:t xml:space="preserve">رابعا: التزام مذهب مالك في الفتوى: </w:t>
      </w:r>
    </w:p>
    <w:p w:rsidR="00262E26" w:rsidRPr="005E54AB" w:rsidRDefault="00262E26" w:rsidP="00262E26">
      <w:pPr>
        <w:jc w:val="both"/>
        <w:rPr>
          <w:sz w:val="36"/>
          <w:szCs w:val="36"/>
          <w:rtl/>
        </w:rPr>
      </w:pPr>
      <w:r w:rsidRPr="005E54AB">
        <w:rPr>
          <w:rFonts w:hint="cs"/>
          <w:sz w:val="36"/>
          <w:szCs w:val="36"/>
          <w:rtl/>
        </w:rPr>
        <w:tab/>
        <w:t xml:space="preserve">يمكن القول بأن أغلب فتاوي الشيخ أبى بكر جومي مبنية على اجتهاد أئمة المذهب المالكي مع عدم تعصبه لهذا المذهب. فإنه كثيرا ما يشير إلى اقوال المذاهب الأخري و يجنح لمواتفقة الحديث عند التعارض بينه و بين المذهب و يميل إلى الرخصة إذا وجدت في غير مذهب المالكية. وسنشير في المطلب القادم إلى بعض النماذج من فتاويه الموافقه لمذهب مالك مع التعليق عليها. </w:t>
      </w:r>
    </w:p>
    <w:p w:rsidR="00262E26" w:rsidRPr="005E54AB" w:rsidRDefault="00262E26" w:rsidP="00262E26">
      <w:pPr>
        <w:jc w:val="both"/>
        <w:rPr>
          <w:sz w:val="36"/>
          <w:szCs w:val="36"/>
          <w:rtl/>
        </w:rPr>
      </w:pPr>
      <w:r w:rsidRPr="005E54AB">
        <w:rPr>
          <w:rFonts w:hint="cs"/>
          <w:sz w:val="36"/>
          <w:szCs w:val="36"/>
          <w:rtl/>
        </w:rPr>
        <w:tab/>
        <w:t xml:space="preserve">حامسا: موافقة اجتهاد المعاصرين من العلماء المعتبرين وكذلك المجمع الفقهي بخاصة فيما يتعلق بالمسائل الحديثية التى تحتاج إلى نظر المختصين . وقد يجتهد هو أيضا كما جوز التصدق على المدرس الغني قياسا على المجاهد الغني. </w:t>
      </w:r>
    </w:p>
    <w:p w:rsidR="00262E26" w:rsidRPr="005E54AB" w:rsidRDefault="00262E26" w:rsidP="00262E26">
      <w:pPr>
        <w:jc w:val="both"/>
        <w:rPr>
          <w:sz w:val="36"/>
          <w:szCs w:val="36"/>
          <w:rtl/>
        </w:rPr>
      </w:pPr>
      <w:r w:rsidRPr="005E54AB">
        <w:rPr>
          <w:rFonts w:hint="cs"/>
          <w:sz w:val="36"/>
          <w:szCs w:val="36"/>
          <w:rtl/>
        </w:rPr>
        <w:tab/>
        <w:t xml:space="preserve">سادسا: الإجابة ب "لا أدري" </w:t>
      </w:r>
    </w:p>
    <w:p w:rsidR="00262E26" w:rsidRPr="005E54AB" w:rsidRDefault="00262E26" w:rsidP="00262E26">
      <w:pPr>
        <w:jc w:val="both"/>
        <w:rPr>
          <w:sz w:val="36"/>
          <w:szCs w:val="36"/>
          <w:rtl/>
        </w:rPr>
      </w:pPr>
      <w:r w:rsidRPr="005E54AB">
        <w:rPr>
          <w:rFonts w:hint="cs"/>
          <w:sz w:val="36"/>
          <w:szCs w:val="36"/>
          <w:rtl/>
        </w:rPr>
        <w:tab/>
        <w:t xml:space="preserve">سئل مرة هل هناك يأتي بالوحي إلى النبي صلى الله عليه وسلم غير جبريل؟ فقال: لا أدري. إنما الذي أعرف أن هناك ملك يبلغه الصلاة عليه و ليس ذلك بوحي. و الله أعلم. </w:t>
      </w:r>
    </w:p>
    <w:p w:rsidR="00262E26" w:rsidRPr="005E54AB" w:rsidRDefault="00262E26" w:rsidP="00262E26">
      <w:pPr>
        <w:jc w:val="both"/>
        <w:rPr>
          <w:sz w:val="36"/>
          <w:szCs w:val="36"/>
          <w:rtl/>
        </w:rPr>
      </w:pPr>
      <w:r w:rsidRPr="005E54AB">
        <w:rPr>
          <w:rFonts w:hint="cs"/>
          <w:sz w:val="36"/>
          <w:szCs w:val="36"/>
          <w:rtl/>
        </w:rPr>
        <w:tab/>
        <w:t>و سئل عن عالم يقول غسل الميت ثلاثة أنواع. فقال: أعرف أنه نوع واحد كالجنابة إلا أن يقصد أنه يكون ثلاث مرات، وهذا حق، ويجعل مع شيئ من السدر و الكافور.</w:t>
      </w:r>
      <w:r w:rsidRPr="005E54AB">
        <w:rPr>
          <w:rStyle w:val="a4"/>
          <w:sz w:val="36"/>
          <w:szCs w:val="36"/>
          <w:rtl/>
        </w:rPr>
        <w:footnoteReference w:id="260"/>
      </w:r>
    </w:p>
    <w:p w:rsidR="00262E26" w:rsidRPr="005E54AB" w:rsidRDefault="00262E26" w:rsidP="00262E26">
      <w:pPr>
        <w:jc w:val="both"/>
        <w:rPr>
          <w:b/>
          <w:bCs/>
          <w:sz w:val="36"/>
          <w:szCs w:val="36"/>
          <w:rtl/>
        </w:rPr>
      </w:pPr>
      <w:r w:rsidRPr="005E54AB">
        <w:rPr>
          <w:rFonts w:hint="cs"/>
          <w:b/>
          <w:bCs/>
          <w:sz w:val="36"/>
          <w:szCs w:val="36"/>
          <w:rtl/>
        </w:rPr>
        <w:t xml:space="preserve">المطلب الثاني: نماذج من فتاويه على وفق المذهب المالكي </w:t>
      </w:r>
    </w:p>
    <w:p w:rsidR="00262E26" w:rsidRPr="005E54AB" w:rsidRDefault="00262E26" w:rsidP="00262E26">
      <w:pPr>
        <w:numPr>
          <w:ilvl w:val="0"/>
          <w:numId w:val="18"/>
        </w:numPr>
        <w:jc w:val="both"/>
        <w:rPr>
          <w:sz w:val="36"/>
          <w:szCs w:val="36"/>
        </w:rPr>
      </w:pPr>
      <w:r w:rsidRPr="005E54AB">
        <w:rPr>
          <w:rFonts w:hint="cs"/>
          <w:sz w:val="36"/>
          <w:szCs w:val="36"/>
          <w:rtl/>
        </w:rPr>
        <w:t>أفتي يوجوب الكفارة على من تعمد الفطر في نهار رمضان سواء كان فطره بالجماع أو غيره من الأكل و الشرب ونحوه.</w:t>
      </w:r>
      <w:r w:rsidRPr="005E54AB">
        <w:rPr>
          <w:rStyle w:val="a4"/>
          <w:sz w:val="36"/>
          <w:szCs w:val="36"/>
          <w:rtl/>
        </w:rPr>
        <w:footnoteReference w:id="261"/>
      </w:r>
      <w:r w:rsidRPr="005E54AB">
        <w:rPr>
          <w:rFonts w:hint="cs"/>
          <w:sz w:val="36"/>
          <w:szCs w:val="36"/>
          <w:rtl/>
        </w:rPr>
        <w:t xml:space="preserve"> وكذلك أفتي بلزوم القضاء على من نسي فأكل  أو شرب في نهار رمضان.</w:t>
      </w:r>
      <w:r w:rsidRPr="005E54AB">
        <w:rPr>
          <w:rStyle w:val="a4"/>
          <w:sz w:val="36"/>
          <w:szCs w:val="36"/>
          <w:rtl/>
        </w:rPr>
        <w:footnoteReference w:id="262"/>
      </w:r>
      <w:r w:rsidRPr="005E54AB">
        <w:rPr>
          <w:rFonts w:hint="cs"/>
          <w:sz w:val="36"/>
          <w:szCs w:val="36"/>
          <w:rtl/>
        </w:rPr>
        <w:t xml:space="preserve">  و أفتي ببيطلان صلاة المفترض خلف المتفل لاختلاف النية. وبناء عليه أفتي بعدم إجزاء إمامة غير البالغ في الفرض لأنها نافلة عنده.</w:t>
      </w:r>
      <w:r w:rsidRPr="005E54AB">
        <w:rPr>
          <w:rStyle w:val="a4"/>
          <w:sz w:val="36"/>
          <w:szCs w:val="36"/>
          <w:rtl/>
        </w:rPr>
        <w:footnoteReference w:id="263"/>
      </w:r>
      <w:r w:rsidRPr="005E54AB">
        <w:rPr>
          <w:rFonts w:hint="cs"/>
          <w:sz w:val="36"/>
          <w:szCs w:val="36"/>
          <w:rtl/>
        </w:rPr>
        <w:t xml:space="preserve"> </w:t>
      </w:r>
    </w:p>
    <w:p w:rsidR="00262E26" w:rsidRPr="005E54AB" w:rsidRDefault="00262E26" w:rsidP="00262E26">
      <w:pPr>
        <w:numPr>
          <w:ilvl w:val="0"/>
          <w:numId w:val="18"/>
        </w:numPr>
        <w:jc w:val="both"/>
        <w:rPr>
          <w:sz w:val="36"/>
          <w:szCs w:val="36"/>
        </w:rPr>
      </w:pPr>
      <w:r w:rsidRPr="005E54AB">
        <w:rPr>
          <w:rFonts w:hint="cs"/>
          <w:sz w:val="36"/>
          <w:szCs w:val="36"/>
          <w:rtl/>
        </w:rPr>
        <w:t>سئل عن رجل يقرأ القرآن فانتقض وضوءه وبيده المصحف فأجاب بوجوب وضع المصحف حتى يتوضأ بناء على أن غير المتوضئ لا يجوز له مس القرآن، ومثله الجنب والحائض. ولكن الشيخ استثني الحائض إذا كانت تطلب العلم وخشيت على نفسها النسيان.</w:t>
      </w:r>
      <w:r w:rsidRPr="005E54AB">
        <w:rPr>
          <w:rStyle w:val="a4"/>
          <w:sz w:val="36"/>
          <w:szCs w:val="36"/>
          <w:rtl/>
        </w:rPr>
        <w:footnoteReference w:id="264"/>
      </w:r>
    </w:p>
    <w:p w:rsidR="00262E26" w:rsidRDefault="00262E26" w:rsidP="00262E26">
      <w:pPr>
        <w:ind w:right="426"/>
        <w:jc w:val="both"/>
        <w:rPr>
          <w:sz w:val="36"/>
          <w:szCs w:val="36"/>
          <w:rtl/>
        </w:rPr>
      </w:pPr>
      <w:r w:rsidRPr="005E54AB">
        <w:rPr>
          <w:rFonts w:hint="cs"/>
          <w:sz w:val="36"/>
          <w:szCs w:val="36"/>
          <w:rtl/>
        </w:rPr>
        <w:t>أفتي بأن الحائض تنتظر ثلاثة أيام بعد أيام عادتها إذا كانت معتادة ولم ينقطع عنها الدم عند أيام عادتها.</w:t>
      </w:r>
      <w:r w:rsidRPr="005E54AB">
        <w:rPr>
          <w:rStyle w:val="a4"/>
          <w:sz w:val="36"/>
          <w:szCs w:val="36"/>
          <w:rtl/>
        </w:rPr>
        <w:footnoteReference w:id="265"/>
      </w:r>
    </w:p>
    <w:p w:rsidR="00262E26" w:rsidRPr="005E54AB" w:rsidRDefault="00262E26" w:rsidP="00262E26">
      <w:pPr>
        <w:jc w:val="both"/>
        <w:rPr>
          <w:b/>
          <w:bCs/>
          <w:sz w:val="36"/>
          <w:szCs w:val="36"/>
          <w:rtl/>
        </w:rPr>
      </w:pPr>
      <w:r w:rsidRPr="005E54AB">
        <w:rPr>
          <w:rFonts w:hint="cs"/>
          <w:b/>
          <w:bCs/>
          <w:sz w:val="36"/>
          <w:szCs w:val="36"/>
          <w:rtl/>
        </w:rPr>
        <w:t xml:space="preserve">المطلب الثالث: جملة من الفتاوي التي خالف بها جمهور العلماء في هذه البلاد. </w:t>
      </w:r>
    </w:p>
    <w:p w:rsidR="00262E26" w:rsidRPr="005E54AB" w:rsidRDefault="00262E26" w:rsidP="00262E26">
      <w:pPr>
        <w:jc w:val="both"/>
        <w:rPr>
          <w:sz w:val="36"/>
          <w:szCs w:val="36"/>
          <w:rtl/>
        </w:rPr>
      </w:pPr>
      <w:r w:rsidRPr="005E54AB">
        <w:rPr>
          <w:rFonts w:hint="cs"/>
          <w:b/>
          <w:bCs/>
          <w:sz w:val="36"/>
          <w:szCs w:val="36"/>
          <w:rtl/>
        </w:rPr>
        <w:tab/>
      </w:r>
      <w:r w:rsidRPr="005E54AB">
        <w:rPr>
          <w:rFonts w:hint="cs"/>
          <w:sz w:val="36"/>
          <w:szCs w:val="36"/>
          <w:rtl/>
        </w:rPr>
        <w:t xml:space="preserve">و مما خالف فيه علماء المالكية أنه رجح سنية رفع اليدين عند الركوع والرفع منه وصوب الاستعاذة و البسملة قبل قراءة الفاتحة في الصلاة بمقتضى الروايات على خلاف المذهب. وأفتي بمشروعية سجود الشكر لحديث سعد ابن أبى وقاص ولم يمض عليه العمل عند المالكية. و أفتي بإباحة أكل لحم الخيل على ما ستنذكره فيما بعد على خلاف المذهب أيضا. وهذا كله يدل على أنه لا يقلد هذا المذهب التقليد الأعمي. وهناك مسائل أخرى خالف فيها علماء هذه البلاد المتعبين للمذهب. منها ما يلي:- </w:t>
      </w:r>
    </w:p>
    <w:p w:rsidR="00262E26" w:rsidRPr="005E54AB" w:rsidRDefault="00262E26" w:rsidP="00262E26">
      <w:pPr>
        <w:numPr>
          <w:ilvl w:val="0"/>
          <w:numId w:val="19"/>
        </w:numPr>
        <w:jc w:val="both"/>
        <w:rPr>
          <w:sz w:val="36"/>
          <w:szCs w:val="36"/>
        </w:rPr>
      </w:pPr>
      <w:r w:rsidRPr="005E54AB">
        <w:rPr>
          <w:rFonts w:hint="cs"/>
          <w:sz w:val="36"/>
          <w:szCs w:val="36"/>
          <w:rtl/>
        </w:rPr>
        <w:t>أفتي بأن المرأة غير مكلفة بالقيام بخدمة زوجها إلا في الشئ اليسير و القليل من العمل فتهيئ له ثيابه وثاب أولاده دون الغسيل وتعد له طعامه دون الطبخ وتجهز له بيته بما لا يشق عليها وهكذا</w:t>
      </w:r>
      <w:r w:rsidRPr="005E54AB">
        <w:rPr>
          <w:rStyle w:val="a4"/>
          <w:sz w:val="36"/>
          <w:szCs w:val="36"/>
          <w:rtl/>
        </w:rPr>
        <w:footnoteReference w:id="266"/>
      </w:r>
      <w:r w:rsidRPr="005E54AB">
        <w:rPr>
          <w:rFonts w:hint="cs"/>
          <w:sz w:val="36"/>
          <w:szCs w:val="36"/>
          <w:rtl/>
        </w:rPr>
        <w:t xml:space="preserve">. وهذه الفتوى عارضها كثير من العلماء وانتقد من أجلها كثيرا. </w:t>
      </w:r>
    </w:p>
    <w:p w:rsidR="00262E26" w:rsidRPr="005E54AB" w:rsidRDefault="00262E26" w:rsidP="00262E26">
      <w:pPr>
        <w:numPr>
          <w:ilvl w:val="0"/>
          <w:numId w:val="19"/>
        </w:numPr>
        <w:jc w:val="both"/>
        <w:rPr>
          <w:sz w:val="36"/>
          <w:szCs w:val="36"/>
        </w:rPr>
      </w:pPr>
      <w:r w:rsidRPr="005E54AB">
        <w:rPr>
          <w:rFonts w:hint="cs"/>
          <w:sz w:val="36"/>
          <w:szCs w:val="36"/>
          <w:rtl/>
        </w:rPr>
        <w:t xml:space="preserve">أفتي بوجوب العمل و الوظيفة في كافة ميادين العمل الحكومية و غيرها حتى البنوك الربوية. كما حرض المسلمين على الولوج في أعمال الشرطة والجند و الجمارك و غيرها على ما فيها من مفاسد. وقال بأن ذلك فرض كفاية على الأمة  و فرض عين علي من بدأ بالعمل فيها. وهذه الفتاوي و أمثالها قد بناها الشيخ على اعتبار المصالح و المفاسد و الموازنة بينها مع ترجيح أعلى الصلحتين على أدناهما و أدني المفسدتين على أعلاهما . ولكن هذه الفتاوي أثارت ضجة كبيرة في أوساط العلماء وسائر المجتمع. ولكن عمل بها كثير، ونفع الله بذلك من نفع، وتحققت بعض المصالح وبجانيها وقعت بعض المفاسد. والله الغفور. </w:t>
      </w:r>
    </w:p>
    <w:p w:rsidR="00262E26" w:rsidRPr="005E54AB" w:rsidRDefault="00262E26" w:rsidP="00262E26">
      <w:pPr>
        <w:numPr>
          <w:ilvl w:val="0"/>
          <w:numId w:val="19"/>
        </w:numPr>
        <w:jc w:val="both"/>
        <w:rPr>
          <w:sz w:val="36"/>
          <w:szCs w:val="36"/>
        </w:rPr>
      </w:pPr>
      <w:r w:rsidRPr="005E54AB">
        <w:rPr>
          <w:rFonts w:hint="cs"/>
          <w:sz w:val="36"/>
          <w:szCs w:val="36"/>
          <w:rtl/>
        </w:rPr>
        <w:t>فتواه في إباحة لحم الخيل: وهذه أيضا اشتهرت عن الشيبخ مع أنه في الغالب يحكى مذاهب العلماء في هذه المسألة وكثيرا ما لا يرجح ولكن تصرفه قد دل على اقتناعة بمذهب المبيحين للحم الخيل والانتفاع بألبانها وأصوافها وأوبارها وإهابها.</w:t>
      </w:r>
      <w:r w:rsidRPr="005E54AB">
        <w:rPr>
          <w:rStyle w:val="a4"/>
          <w:sz w:val="36"/>
          <w:szCs w:val="36"/>
          <w:rtl/>
        </w:rPr>
        <w:footnoteReference w:id="267"/>
      </w:r>
      <w:r w:rsidRPr="005E54AB">
        <w:rPr>
          <w:rFonts w:hint="cs"/>
          <w:sz w:val="36"/>
          <w:szCs w:val="36"/>
          <w:rtl/>
        </w:rPr>
        <w:t xml:space="preserve"> </w:t>
      </w:r>
    </w:p>
    <w:p w:rsidR="00262E26" w:rsidRPr="005E54AB" w:rsidRDefault="00262E26" w:rsidP="00262E26">
      <w:pPr>
        <w:ind w:left="720" w:firstLine="483"/>
        <w:jc w:val="both"/>
        <w:rPr>
          <w:sz w:val="36"/>
          <w:szCs w:val="36"/>
          <w:rtl/>
        </w:rPr>
      </w:pPr>
      <w:r w:rsidRPr="005E54AB">
        <w:rPr>
          <w:rFonts w:hint="cs"/>
          <w:sz w:val="36"/>
          <w:szCs w:val="36"/>
          <w:rtl/>
        </w:rPr>
        <w:t>وهذه الفتوي مع المخالفتها للمعروف في المذهب المالكي إلا أنها هي قول الجمهور من الصحابة و النابعين وسائر المذاهب المتبوعة. وقد ثبت إذن النبي صلى الله عليه وسلم في أكل الخيل من رواية جابر بن عبد الله</w:t>
      </w:r>
      <w:r w:rsidRPr="005E54AB">
        <w:rPr>
          <w:rStyle w:val="a4"/>
          <w:sz w:val="36"/>
          <w:szCs w:val="36"/>
          <w:rtl/>
        </w:rPr>
        <w:footnoteReference w:id="268"/>
      </w:r>
      <w:r w:rsidRPr="005E54AB">
        <w:rPr>
          <w:rFonts w:hint="cs"/>
          <w:sz w:val="36"/>
          <w:szCs w:val="36"/>
          <w:rtl/>
        </w:rPr>
        <w:t xml:space="preserve"> و ثبت أكله في عهده صلى الله عليه وسلم من حديث أسماء</w:t>
      </w:r>
      <w:r w:rsidRPr="005E54AB">
        <w:rPr>
          <w:rStyle w:val="a4"/>
          <w:sz w:val="36"/>
          <w:szCs w:val="36"/>
          <w:rtl/>
        </w:rPr>
        <w:footnoteReference w:id="269"/>
      </w:r>
      <w:r w:rsidRPr="005E54AB">
        <w:rPr>
          <w:rFonts w:hint="cs"/>
          <w:sz w:val="36"/>
          <w:szCs w:val="36"/>
          <w:rtl/>
        </w:rPr>
        <w:t xml:space="preserve"> </w:t>
      </w:r>
    </w:p>
    <w:p w:rsidR="00262E26" w:rsidRPr="005E54AB" w:rsidRDefault="00262E26" w:rsidP="00AC085D">
      <w:pPr>
        <w:ind w:left="720"/>
        <w:jc w:val="both"/>
        <w:rPr>
          <w:sz w:val="36"/>
          <w:szCs w:val="36"/>
          <w:rtl/>
        </w:rPr>
      </w:pPr>
      <w:r w:rsidRPr="005E54AB">
        <w:rPr>
          <w:rFonts w:hint="cs"/>
          <w:sz w:val="36"/>
          <w:szCs w:val="36"/>
          <w:rtl/>
        </w:rPr>
        <w:tab/>
        <w:t>فالأخذ بهذه الفتوى قد يوفر علينا أموالا طائلة كنا نفوتها على أنفسنا إذا لم نستفد من هذه الخيولي التى نستوردها ونرعاها ثم ندعها تموت و تصي</w:t>
      </w:r>
      <w:r w:rsidR="00AC085D">
        <w:rPr>
          <w:rFonts w:hint="cs"/>
          <w:sz w:val="36"/>
          <w:szCs w:val="36"/>
          <w:rtl/>
        </w:rPr>
        <w:t>ر</w:t>
      </w:r>
      <w:r w:rsidRPr="005E54AB">
        <w:rPr>
          <w:rFonts w:hint="cs"/>
          <w:sz w:val="36"/>
          <w:szCs w:val="36"/>
          <w:rtl/>
        </w:rPr>
        <w:t xml:space="preserve"> جيفا.</w:t>
      </w:r>
      <w:r w:rsidRPr="005E54AB">
        <w:rPr>
          <w:rStyle w:val="a4"/>
          <w:sz w:val="36"/>
          <w:szCs w:val="36"/>
          <w:rtl/>
        </w:rPr>
        <w:footnoteReference w:id="270"/>
      </w:r>
    </w:p>
    <w:p w:rsidR="00262E26" w:rsidRDefault="00262E26" w:rsidP="00262E26">
      <w:pPr>
        <w:ind w:right="426"/>
        <w:jc w:val="both"/>
        <w:rPr>
          <w:sz w:val="36"/>
          <w:szCs w:val="36"/>
          <w:rtl/>
        </w:rPr>
      </w:pPr>
      <w:r w:rsidRPr="005E54AB">
        <w:rPr>
          <w:rFonts w:hint="cs"/>
          <w:sz w:val="36"/>
          <w:szCs w:val="36"/>
          <w:rtl/>
        </w:rPr>
        <w:t>أفتي بجواز التداوي بالخمر إذا علم بالتجربة أنه الدواء الوحيد. وذلك قياسا على الدم الذي يجعل في جسم الإنسان إذا اضطر إلى ذلك مع أنه نجس.</w:t>
      </w:r>
      <w:r w:rsidRPr="005E54AB">
        <w:rPr>
          <w:rStyle w:val="a4"/>
          <w:sz w:val="36"/>
          <w:szCs w:val="36"/>
          <w:rtl/>
        </w:rPr>
        <w:footnoteReference w:id="271"/>
      </w:r>
      <w:r w:rsidRPr="005E54AB">
        <w:rPr>
          <w:rFonts w:hint="cs"/>
          <w:sz w:val="36"/>
          <w:szCs w:val="36"/>
          <w:rtl/>
        </w:rPr>
        <w:t xml:space="preserve"> و العجيب أن الشيخ قد ذكر في نص هذه الفتاوي حديث (إن الله لم يجعل شفاء أمتي فيما حرم عليها)</w:t>
      </w:r>
      <w:r w:rsidRPr="005E54AB">
        <w:rPr>
          <w:rStyle w:val="a4"/>
          <w:sz w:val="36"/>
          <w:szCs w:val="36"/>
          <w:rtl/>
        </w:rPr>
        <w:footnoteReference w:id="272"/>
      </w:r>
      <w:r w:rsidRPr="005E54AB">
        <w:rPr>
          <w:rFonts w:hint="cs"/>
          <w:sz w:val="36"/>
          <w:szCs w:val="36"/>
          <w:rtl/>
        </w:rPr>
        <w:t xml:space="preserve"> فسبحان الله لا يضل ربي ولا يشقي.</w:t>
      </w:r>
    </w:p>
    <w:p w:rsidR="00AC085D" w:rsidRPr="005E54AB" w:rsidRDefault="00AC085D" w:rsidP="00AC085D">
      <w:pPr>
        <w:numPr>
          <w:ilvl w:val="0"/>
          <w:numId w:val="20"/>
        </w:numPr>
        <w:jc w:val="both"/>
        <w:rPr>
          <w:sz w:val="36"/>
          <w:szCs w:val="36"/>
        </w:rPr>
      </w:pPr>
      <w:r w:rsidRPr="005E54AB">
        <w:rPr>
          <w:rFonts w:hint="cs"/>
          <w:sz w:val="36"/>
          <w:szCs w:val="36"/>
          <w:rtl/>
        </w:rPr>
        <w:t xml:space="preserve">مسألة نزول عيسى عليه السلام. </w:t>
      </w:r>
    </w:p>
    <w:p w:rsidR="00AC085D" w:rsidRPr="005E54AB" w:rsidRDefault="00AC085D" w:rsidP="00AC085D">
      <w:pPr>
        <w:ind w:left="720" w:firstLine="720"/>
        <w:jc w:val="both"/>
        <w:rPr>
          <w:sz w:val="36"/>
          <w:szCs w:val="36"/>
          <w:rtl/>
        </w:rPr>
      </w:pPr>
      <w:r w:rsidRPr="005E54AB">
        <w:rPr>
          <w:rFonts w:hint="cs"/>
          <w:sz w:val="36"/>
          <w:szCs w:val="36"/>
          <w:rtl/>
        </w:rPr>
        <w:t xml:space="preserve">ومن  المسائل التى خالف بها الشيخ جمهور علماء هذه البلاد مسألة نزول عيسى بن مريم عليه السلام. وهي المسالة عقدية ذكرت في معظم كتب التوحيد. وقد اضطرب موقف الشيخ جومي في هذه المسالة. وذلك أنه كان يقول بنزوله على مقتضى ما تواتر من الأحاديث في ذلك و أجمعت الأمة عليه. وذكر ذلك في تفسيره "رد الأذهان " عند تفسيره لقول الله تعالي </w:t>
      </w:r>
      <w:r w:rsidRPr="005E54AB">
        <w:rPr>
          <w:rFonts w:hint="cs"/>
          <w:b/>
          <w:bCs/>
          <w:sz w:val="36"/>
          <w:szCs w:val="36"/>
          <w:rtl/>
        </w:rPr>
        <w:t>{ وإنه لعلم للساعة.....}</w:t>
      </w:r>
      <w:r w:rsidRPr="005E54AB">
        <w:rPr>
          <w:rStyle w:val="a4"/>
          <w:b/>
          <w:bCs/>
          <w:sz w:val="36"/>
          <w:szCs w:val="36"/>
          <w:rtl/>
        </w:rPr>
        <w:footnoteReference w:id="273"/>
      </w:r>
      <w:r w:rsidRPr="005E54AB">
        <w:rPr>
          <w:rFonts w:hint="cs"/>
          <w:b/>
          <w:bCs/>
          <w:sz w:val="36"/>
          <w:szCs w:val="36"/>
          <w:rtl/>
        </w:rPr>
        <w:t xml:space="preserve"> </w:t>
      </w:r>
      <w:r w:rsidRPr="005E54AB">
        <w:rPr>
          <w:rFonts w:hint="cs"/>
          <w:sz w:val="36"/>
          <w:szCs w:val="36"/>
          <w:rtl/>
        </w:rPr>
        <w:t xml:space="preserve">ثم كتب تلميذه أحمد سنوسى غومبي كتابا يشكك فيه هذه المسألة، وسمى هذا الكتاب: " هل يرجع عيسى عليه السلام؟" ولما قرأه الشيخ لم يتحرج من تقديمه بكلمة الثناء إعجابا منه بأسلوبه في عرض  القضية وشجاعته في إظهار ما يخالف المعهود. فطار في الناس ذكر هذا الكتاب وعاب العلماء على فضلية الشيخ الذي تفضل بتقديم الكتاب، وروجع كثيرا في المسألة من قبل الغينورين من شباب الإزالة و غيرهم من طلبة العلم و بعض المنصفين من مشاهير العلماء. فكان الشيخ في أول الأمر يقول بأنه قدم الكتاب لكي ينظر  فيه الباحثون. ثم أبدى فيما بعد ميولة إلى هذا القول ودافع عنه في دروسه وفي حواراته مع الصحفيين، حتى كتب في ذلك رسالة سماها: " حل النزاع في مسألة نزول عيسى بن مريم عليهما السلام". رد فيها على العلامة الشوكاني و المحدث الألباني في قولهما بنزول عيسى عليه السلام. </w:t>
      </w:r>
    </w:p>
    <w:p w:rsidR="00AC085D" w:rsidRPr="005E54AB" w:rsidRDefault="00AC085D" w:rsidP="00AC085D">
      <w:pPr>
        <w:ind w:left="720" w:firstLine="720"/>
        <w:jc w:val="both"/>
        <w:rPr>
          <w:sz w:val="36"/>
          <w:szCs w:val="36"/>
          <w:rtl/>
        </w:rPr>
      </w:pPr>
      <w:r w:rsidRPr="005E54AB">
        <w:rPr>
          <w:rFonts w:hint="cs"/>
          <w:sz w:val="36"/>
          <w:szCs w:val="36"/>
          <w:rtl/>
        </w:rPr>
        <w:t xml:space="preserve">و مما احتج به الشيخ أبو بكر جومي على إنكار نزول عيسى عليه السلام أن الأحاديث الواردة فيها أحاديث آحاد لا تقوم الحجة بها، وأنها تعارض ظاهر القرآن، وذلك في لآيات التالية: </w:t>
      </w:r>
    </w:p>
    <w:p w:rsidR="00AC085D" w:rsidRPr="005E54AB" w:rsidRDefault="00AC085D" w:rsidP="00AC085D">
      <w:pPr>
        <w:ind w:left="720"/>
        <w:jc w:val="both"/>
        <w:rPr>
          <w:sz w:val="36"/>
          <w:szCs w:val="36"/>
          <w:rtl/>
        </w:rPr>
      </w:pPr>
      <w:r w:rsidRPr="005E54AB">
        <w:rPr>
          <w:rFonts w:hint="cs"/>
          <w:sz w:val="36"/>
          <w:szCs w:val="36"/>
          <w:rtl/>
        </w:rPr>
        <w:tab/>
        <w:t>أولا: قوله تعالي {</w:t>
      </w:r>
      <w:r w:rsidRPr="005E54AB">
        <w:rPr>
          <w:rFonts w:hint="cs"/>
          <w:b/>
          <w:bCs/>
          <w:sz w:val="36"/>
          <w:szCs w:val="36"/>
          <w:rtl/>
        </w:rPr>
        <w:t xml:space="preserve"> إن مثل عيسى عند الله كمثل آدم...}</w:t>
      </w:r>
      <w:r w:rsidRPr="005E54AB">
        <w:rPr>
          <w:rStyle w:val="a4"/>
          <w:b/>
          <w:bCs/>
          <w:sz w:val="36"/>
          <w:szCs w:val="36"/>
          <w:rtl/>
        </w:rPr>
        <w:footnoteReference w:id="274"/>
      </w:r>
      <w:r w:rsidRPr="005E54AB">
        <w:rPr>
          <w:rFonts w:hint="cs"/>
          <w:b/>
          <w:bCs/>
          <w:sz w:val="36"/>
          <w:szCs w:val="36"/>
          <w:rtl/>
        </w:rPr>
        <w:t xml:space="preserve"> </w:t>
      </w:r>
      <w:r w:rsidRPr="005E54AB">
        <w:rPr>
          <w:rFonts w:hint="cs"/>
          <w:sz w:val="36"/>
          <w:szCs w:val="36"/>
          <w:rtl/>
        </w:rPr>
        <w:t xml:space="preserve">لأن آدم عليه السلام قد مات. فحيث ذكرت لآية أن عيسى مثله فهي دليل على أنه قد مات أيضا. </w:t>
      </w:r>
    </w:p>
    <w:p w:rsidR="00AC085D" w:rsidRPr="005E54AB" w:rsidRDefault="00AC085D" w:rsidP="00AC085D">
      <w:pPr>
        <w:ind w:left="720"/>
        <w:jc w:val="both"/>
        <w:rPr>
          <w:sz w:val="36"/>
          <w:szCs w:val="36"/>
          <w:rtl/>
        </w:rPr>
      </w:pPr>
      <w:r w:rsidRPr="005E54AB">
        <w:rPr>
          <w:rFonts w:hint="cs"/>
          <w:sz w:val="36"/>
          <w:szCs w:val="36"/>
          <w:rtl/>
        </w:rPr>
        <w:tab/>
        <w:t xml:space="preserve">ثانيا: قوله تعالي على لسان ابن مريم { </w:t>
      </w:r>
      <w:r w:rsidRPr="005E54AB">
        <w:rPr>
          <w:rFonts w:hint="cs"/>
          <w:b/>
          <w:bCs/>
          <w:sz w:val="36"/>
          <w:szCs w:val="36"/>
          <w:rtl/>
        </w:rPr>
        <w:t>..... والسلام علي يوم ولدت ويوم أموت ويوم أبعث حيا}.</w:t>
      </w:r>
      <w:r w:rsidRPr="005E54AB">
        <w:rPr>
          <w:rStyle w:val="a4"/>
          <w:b/>
          <w:bCs/>
          <w:sz w:val="36"/>
          <w:szCs w:val="36"/>
          <w:rtl/>
        </w:rPr>
        <w:footnoteReference w:id="275"/>
      </w:r>
      <w:r w:rsidRPr="005E54AB">
        <w:rPr>
          <w:rFonts w:hint="cs"/>
          <w:b/>
          <w:bCs/>
          <w:sz w:val="36"/>
          <w:szCs w:val="36"/>
          <w:rtl/>
        </w:rPr>
        <w:t xml:space="preserve"> </w:t>
      </w:r>
      <w:r w:rsidRPr="005E54AB">
        <w:rPr>
          <w:rFonts w:hint="cs"/>
          <w:sz w:val="36"/>
          <w:szCs w:val="36"/>
          <w:rtl/>
        </w:rPr>
        <w:t xml:space="preserve"> فدلت لآية على أنه يموت كسائر الناس. </w:t>
      </w:r>
    </w:p>
    <w:p w:rsidR="00AC085D" w:rsidRPr="005E54AB" w:rsidRDefault="00AC085D" w:rsidP="00AC085D">
      <w:pPr>
        <w:ind w:left="720"/>
        <w:jc w:val="both"/>
        <w:rPr>
          <w:sz w:val="36"/>
          <w:szCs w:val="36"/>
          <w:rtl/>
        </w:rPr>
      </w:pPr>
      <w:r w:rsidRPr="005E54AB">
        <w:rPr>
          <w:rFonts w:hint="cs"/>
          <w:sz w:val="36"/>
          <w:szCs w:val="36"/>
          <w:rtl/>
        </w:rPr>
        <w:tab/>
        <w:t>ثالثا: قوله تعالي على لسانه أيضا: {</w:t>
      </w:r>
      <w:r w:rsidRPr="005E54AB">
        <w:rPr>
          <w:rFonts w:hint="cs"/>
          <w:b/>
          <w:bCs/>
          <w:sz w:val="36"/>
          <w:szCs w:val="36"/>
          <w:rtl/>
        </w:rPr>
        <w:t xml:space="preserve"> .... ومبشوا برسول يأتي بعد اسمه أحمد}</w:t>
      </w:r>
      <w:r w:rsidRPr="005E54AB">
        <w:rPr>
          <w:rStyle w:val="a4"/>
          <w:b/>
          <w:bCs/>
          <w:sz w:val="36"/>
          <w:szCs w:val="36"/>
          <w:rtl/>
        </w:rPr>
        <w:footnoteReference w:id="276"/>
      </w:r>
      <w:r w:rsidRPr="005E54AB">
        <w:rPr>
          <w:rFonts w:hint="cs"/>
          <w:b/>
          <w:bCs/>
          <w:sz w:val="36"/>
          <w:szCs w:val="36"/>
          <w:rtl/>
        </w:rPr>
        <w:t xml:space="preserve">  </w:t>
      </w:r>
      <w:r w:rsidRPr="005E54AB">
        <w:rPr>
          <w:rFonts w:hint="cs"/>
          <w:sz w:val="36"/>
          <w:szCs w:val="36"/>
          <w:rtl/>
        </w:rPr>
        <w:t>قال فذكرت لآية أن محمدا صلى الله عليه وسلم يأتي بعد عيسى عليه الصلاة و السلام لا قبله.</w:t>
      </w:r>
    </w:p>
    <w:p w:rsidR="00AC085D" w:rsidRPr="005E54AB" w:rsidRDefault="00AC085D" w:rsidP="00AC085D">
      <w:pPr>
        <w:ind w:left="720"/>
        <w:jc w:val="both"/>
        <w:rPr>
          <w:sz w:val="36"/>
          <w:szCs w:val="36"/>
          <w:rtl/>
        </w:rPr>
      </w:pPr>
      <w:r w:rsidRPr="005E54AB">
        <w:rPr>
          <w:rFonts w:hint="cs"/>
          <w:sz w:val="36"/>
          <w:szCs w:val="36"/>
          <w:rtl/>
        </w:rPr>
        <w:tab/>
        <w:t>رابعا: قوله تعالي {</w:t>
      </w:r>
      <w:r w:rsidRPr="005E54AB">
        <w:rPr>
          <w:rFonts w:hint="cs"/>
          <w:b/>
          <w:bCs/>
          <w:sz w:val="36"/>
          <w:szCs w:val="36"/>
          <w:rtl/>
        </w:rPr>
        <w:t>و تلك حجتنا آتينها إبراهيم على قومه نرفع درجات من نشاء ....}</w:t>
      </w:r>
      <w:r w:rsidRPr="005E54AB">
        <w:rPr>
          <w:rStyle w:val="a4"/>
          <w:b/>
          <w:bCs/>
          <w:sz w:val="36"/>
          <w:szCs w:val="36"/>
          <w:rtl/>
        </w:rPr>
        <w:footnoteReference w:id="277"/>
      </w:r>
      <w:r w:rsidRPr="005E54AB">
        <w:rPr>
          <w:rFonts w:hint="cs"/>
          <w:b/>
          <w:bCs/>
          <w:sz w:val="36"/>
          <w:szCs w:val="36"/>
          <w:rtl/>
        </w:rPr>
        <w:t xml:space="preserve"> </w:t>
      </w:r>
      <w:r w:rsidRPr="005E54AB">
        <w:rPr>
          <w:rFonts w:hint="cs"/>
          <w:sz w:val="36"/>
          <w:szCs w:val="36"/>
          <w:rtl/>
        </w:rPr>
        <w:t xml:space="preserve">فذكر الأنبياء وذكر منهم عيسى وأمر النبي بالإقتداء بهم فقال { </w:t>
      </w:r>
      <w:r w:rsidRPr="005E54AB">
        <w:rPr>
          <w:rFonts w:hint="cs"/>
          <w:b/>
          <w:bCs/>
          <w:sz w:val="36"/>
          <w:szCs w:val="36"/>
          <w:rtl/>
        </w:rPr>
        <w:t xml:space="preserve">أولئك الذين هدي الله فبهداهم اقتده}. </w:t>
      </w:r>
      <w:r w:rsidRPr="005E54AB">
        <w:rPr>
          <w:rFonts w:hint="cs"/>
          <w:sz w:val="36"/>
          <w:szCs w:val="36"/>
          <w:rtl/>
        </w:rPr>
        <w:t xml:space="preserve">ولم يأمر عيسى بالإقتداء بالنبي صلى الله عليه وسلم. </w:t>
      </w:r>
    </w:p>
    <w:p w:rsidR="00AC085D" w:rsidRPr="005E54AB" w:rsidRDefault="00AC085D" w:rsidP="00AC085D">
      <w:pPr>
        <w:ind w:left="720"/>
        <w:jc w:val="both"/>
        <w:rPr>
          <w:sz w:val="36"/>
          <w:szCs w:val="36"/>
          <w:rtl/>
        </w:rPr>
      </w:pPr>
      <w:r w:rsidRPr="005E54AB">
        <w:rPr>
          <w:rFonts w:hint="cs"/>
          <w:sz w:val="36"/>
          <w:szCs w:val="36"/>
          <w:rtl/>
        </w:rPr>
        <w:tab/>
        <w:t>خامسا: قوله تعالي {</w:t>
      </w:r>
      <w:r w:rsidRPr="005E54AB">
        <w:rPr>
          <w:rFonts w:hint="cs"/>
          <w:b/>
          <w:bCs/>
          <w:sz w:val="36"/>
          <w:szCs w:val="36"/>
          <w:rtl/>
        </w:rPr>
        <w:t xml:space="preserve"> وما جعلنا لبشر من قلبك الخلد...}</w:t>
      </w:r>
      <w:r w:rsidRPr="005E54AB">
        <w:rPr>
          <w:rStyle w:val="a4"/>
          <w:b/>
          <w:bCs/>
          <w:sz w:val="36"/>
          <w:szCs w:val="36"/>
          <w:rtl/>
        </w:rPr>
        <w:footnoteReference w:id="278"/>
      </w:r>
      <w:r w:rsidRPr="005E54AB">
        <w:rPr>
          <w:rFonts w:hint="cs"/>
          <w:sz w:val="36"/>
          <w:szCs w:val="36"/>
          <w:rtl/>
        </w:rPr>
        <w:t>. ولو لم يمت عيسى عليه السلام لكان خالدا.</w:t>
      </w:r>
    </w:p>
    <w:p w:rsidR="00AC085D" w:rsidRPr="005E54AB" w:rsidRDefault="00AC085D" w:rsidP="00AC085D">
      <w:pPr>
        <w:ind w:left="720"/>
        <w:jc w:val="both"/>
        <w:rPr>
          <w:sz w:val="36"/>
          <w:szCs w:val="36"/>
          <w:rtl/>
        </w:rPr>
      </w:pPr>
      <w:r w:rsidRPr="005E54AB">
        <w:rPr>
          <w:rFonts w:hint="cs"/>
          <w:sz w:val="36"/>
          <w:szCs w:val="36"/>
          <w:rtl/>
        </w:rPr>
        <w:tab/>
        <w:t xml:space="preserve">سادسا: فوله تعالي: { </w:t>
      </w:r>
      <w:r w:rsidRPr="005E54AB">
        <w:rPr>
          <w:rFonts w:hint="cs"/>
          <w:b/>
          <w:bCs/>
          <w:sz w:val="36"/>
          <w:szCs w:val="36"/>
          <w:rtl/>
        </w:rPr>
        <w:t xml:space="preserve">إنا أوحينا إليك كما أوحينا إلى نوح و النبيين من بعده...} </w:t>
      </w:r>
      <w:r w:rsidRPr="005E54AB">
        <w:rPr>
          <w:rFonts w:hint="cs"/>
          <w:sz w:val="36"/>
          <w:szCs w:val="36"/>
          <w:rtl/>
        </w:rPr>
        <w:t>فذكره في عداد الأنبياء الذين كلهم ماتوا، ولم يستثنه من ذلك.</w:t>
      </w:r>
    </w:p>
    <w:p w:rsidR="00AC085D" w:rsidRPr="005E54AB" w:rsidRDefault="00AC085D" w:rsidP="00AC085D">
      <w:pPr>
        <w:ind w:left="720" w:firstLine="720"/>
        <w:jc w:val="both"/>
        <w:rPr>
          <w:sz w:val="36"/>
          <w:szCs w:val="36"/>
          <w:rtl/>
        </w:rPr>
      </w:pPr>
      <w:r w:rsidRPr="005E54AB">
        <w:rPr>
          <w:rFonts w:hint="cs"/>
          <w:sz w:val="36"/>
          <w:szCs w:val="36"/>
          <w:rtl/>
        </w:rPr>
        <w:t>سابعا: قوله تعالي {</w:t>
      </w:r>
      <w:r w:rsidRPr="005E54AB">
        <w:rPr>
          <w:rFonts w:hint="cs"/>
          <w:b/>
          <w:bCs/>
          <w:sz w:val="36"/>
          <w:szCs w:val="36"/>
          <w:rtl/>
        </w:rPr>
        <w:t>اليوم أكملت لكم دينكم...}</w:t>
      </w:r>
      <w:r w:rsidRPr="005E54AB">
        <w:rPr>
          <w:rStyle w:val="a4"/>
          <w:b/>
          <w:bCs/>
          <w:sz w:val="36"/>
          <w:szCs w:val="36"/>
          <w:rtl/>
        </w:rPr>
        <w:footnoteReference w:id="279"/>
      </w:r>
      <w:r w:rsidRPr="005E54AB">
        <w:rPr>
          <w:rFonts w:hint="cs"/>
          <w:b/>
          <w:bCs/>
          <w:sz w:val="36"/>
          <w:szCs w:val="36"/>
          <w:rtl/>
        </w:rPr>
        <w:t xml:space="preserve"> </w:t>
      </w:r>
      <w:r w:rsidRPr="005E54AB">
        <w:rPr>
          <w:rFonts w:hint="cs"/>
          <w:sz w:val="36"/>
          <w:szCs w:val="36"/>
          <w:rtl/>
        </w:rPr>
        <w:t xml:space="preserve">و هذه الآية تدل على اكتمال الدين، فلا حاجة يزيد فيه عيسى عليه السلام شيئا. </w:t>
      </w:r>
    </w:p>
    <w:p w:rsidR="00AC085D" w:rsidRPr="005E54AB" w:rsidRDefault="00AC085D" w:rsidP="00AC085D">
      <w:pPr>
        <w:ind w:left="720"/>
        <w:jc w:val="both"/>
        <w:rPr>
          <w:sz w:val="36"/>
          <w:szCs w:val="36"/>
          <w:rtl/>
        </w:rPr>
      </w:pPr>
      <w:r w:rsidRPr="005E54AB">
        <w:rPr>
          <w:rFonts w:hint="cs"/>
          <w:sz w:val="36"/>
          <w:szCs w:val="36"/>
          <w:rtl/>
        </w:rPr>
        <w:tab/>
        <w:t>كذلك استدل الشيخ بحديث " لا نبي بعدي".</w:t>
      </w:r>
      <w:r w:rsidRPr="005E54AB">
        <w:rPr>
          <w:rStyle w:val="a4"/>
          <w:sz w:val="36"/>
          <w:szCs w:val="36"/>
          <w:rtl/>
        </w:rPr>
        <w:footnoteReference w:id="280"/>
      </w:r>
      <w:r w:rsidRPr="005E54AB">
        <w:rPr>
          <w:rFonts w:hint="cs"/>
          <w:sz w:val="36"/>
          <w:szCs w:val="36"/>
          <w:rtl/>
        </w:rPr>
        <w:t xml:space="preserve">  ووجه الدلالة منه أن نزول عيسى عليه السلام يتقضى وجود نبي بعده صلى الله عليه و سلم.</w:t>
      </w:r>
    </w:p>
    <w:p w:rsidR="00AC085D" w:rsidRPr="005E54AB" w:rsidRDefault="00AC085D" w:rsidP="00AC085D">
      <w:pPr>
        <w:ind w:left="720"/>
        <w:jc w:val="both"/>
        <w:rPr>
          <w:sz w:val="36"/>
          <w:szCs w:val="36"/>
          <w:rtl/>
        </w:rPr>
      </w:pPr>
      <w:r w:rsidRPr="005E54AB">
        <w:rPr>
          <w:rFonts w:hint="cs"/>
          <w:sz w:val="36"/>
          <w:szCs w:val="36"/>
          <w:rtl/>
        </w:rPr>
        <w:tab/>
        <w:t xml:space="preserve">وسمعت الشيخ كثيرا ما يستدل بكتاب " في ظلال القرآن" في هذه المسألة ومن العجيب أنني حينما رجعت إليه وجدت كلامه كالآتي: </w:t>
      </w:r>
    </w:p>
    <w:p w:rsidR="00AC085D" w:rsidRPr="005E54AB" w:rsidRDefault="00AC085D" w:rsidP="00AC085D">
      <w:pPr>
        <w:ind w:left="720"/>
        <w:jc w:val="both"/>
        <w:rPr>
          <w:sz w:val="36"/>
          <w:szCs w:val="36"/>
          <w:rtl/>
        </w:rPr>
      </w:pPr>
      <w:r w:rsidRPr="005E54AB">
        <w:rPr>
          <w:rFonts w:hint="cs"/>
          <w:sz w:val="36"/>
          <w:szCs w:val="36"/>
          <w:rtl/>
        </w:rPr>
        <w:tab/>
        <w:t>" وقد وردت أحاديث شتى عن نزول عيسى عليه السلام إلى الأرض قبيل الساعة وهو ما تشير إليه الآية {</w:t>
      </w:r>
      <w:r w:rsidRPr="005E54AB">
        <w:rPr>
          <w:rFonts w:hint="cs"/>
          <w:b/>
          <w:bCs/>
          <w:sz w:val="36"/>
          <w:szCs w:val="36"/>
          <w:rtl/>
        </w:rPr>
        <w:t xml:space="preserve"> وإنه لعلم للساعة.....} </w:t>
      </w:r>
      <w:r w:rsidRPr="005E54AB">
        <w:rPr>
          <w:rFonts w:hint="cs"/>
          <w:sz w:val="36"/>
          <w:szCs w:val="36"/>
          <w:rtl/>
        </w:rPr>
        <w:t xml:space="preserve">بمعني أنه يعلم بقرب مجيئها، و القرآة الثانية { </w:t>
      </w:r>
      <w:r w:rsidRPr="005E54AB">
        <w:rPr>
          <w:rFonts w:hint="cs"/>
          <w:b/>
          <w:bCs/>
          <w:sz w:val="36"/>
          <w:szCs w:val="36"/>
          <w:rtl/>
        </w:rPr>
        <w:t xml:space="preserve">و إنه لعلم للساعة} </w:t>
      </w:r>
      <w:r w:rsidRPr="005E54AB">
        <w:rPr>
          <w:sz w:val="36"/>
          <w:szCs w:val="36"/>
          <w:rtl/>
        </w:rPr>
        <w:t>–</w:t>
      </w:r>
      <w:r w:rsidRPr="005E54AB">
        <w:rPr>
          <w:rFonts w:hint="cs"/>
          <w:sz w:val="36"/>
          <w:szCs w:val="36"/>
          <w:rtl/>
        </w:rPr>
        <w:t xml:space="preserve"> يعني يفتح العين و اللام </w:t>
      </w:r>
      <w:r w:rsidRPr="005E54AB">
        <w:rPr>
          <w:sz w:val="36"/>
          <w:szCs w:val="36"/>
          <w:rtl/>
        </w:rPr>
        <w:t>–</w:t>
      </w:r>
      <w:r w:rsidRPr="005E54AB">
        <w:rPr>
          <w:rFonts w:hint="cs"/>
          <w:sz w:val="36"/>
          <w:szCs w:val="36"/>
          <w:rtl/>
        </w:rPr>
        <w:t xml:space="preserve"> بمعني أنه أمارة و علامة. وكلاهما قريب من قريب. ثم أورد حديثين في نزول عيسى عن أبى هريرة ثم قال: وهو غيب من الغيب الذي حدثنا عنه الصادق الأمين وأشار إليه القرآن الكريم، ولا قول فيه لبشر  إلا ما جاء من هذين المصدرين الثابتين إلى يوم الدين".</w:t>
      </w:r>
      <w:r w:rsidRPr="005E54AB">
        <w:rPr>
          <w:rStyle w:val="a4"/>
          <w:sz w:val="36"/>
          <w:szCs w:val="36"/>
          <w:rtl/>
        </w:rPr>
        <w:footnoteReference w:id="281"/>
      </w:r>
    </w:p>
    <w:p w:rsidR="00AC085D" w:rsidRPr="005E54AB" w:rsidRDefault="00AC085D" w:rsidP="00AC085D">
      <w:pPr>
        <w:ind w:left="720"/>
        <w:jc w:val="both"/>
        <w:rPr>
          <w:b/>
          <w:bCs/>
          <w:sz w:val="36"/>
          <w:szCs w:val="36"/>
          <w:rtl/>
        </w:rPr>
      </w:pPr>
      <w:r w:rsidRPr="005E54AB">
        <w:rPr>
          <w:rFonts w:hint="cs"/>
          <w:b/>
          <w:bCs/>
          <w:sz w:val="36"/>
          <w:szCs w:val="36"/>
          <w:rtl/>
        </w:rPr>
        <w:t xml:space="preserve">جواب مخالفيه عن أدلته: </w:t>
      </w:r>
    </w:p>
    <w:p w:rsidR="00AC085D" w:rsidRPr="005E54AB" w:rsidRDefault="00AC085D" w:rsidP="00AC085D">
      <w:pPr>
        <w:ind w:left="720"/>
        <w:jc w:val="both"/>
        <w:rPr>
          <w:sz w:val="36"/>
          <w:szCs w:val="36"/>
          <w:rtl/>
        </w:rPr>
      </w:pPr>
      <w:r w:rsidRPr="005E54AB">
        <w:rPr>
          <w:rFonts w:hint="cs"/>
          <w:b/>
          <w:bCs/>
          <w:sz w:val="36"/>
          <w:szCs w:val="36"/>
          <w:rtl/>
        </w:rPr>
        <w:tab/>
      </w:r>
      <w:r w:rsidRPr="005E54AB">
        <w:rPr>
          <w:rFonts w:hint="cs"/>
          <w:sz w:val="36"/>
          <w:szCs w:val="36"/>
          <w:rtl/>
        </w:rPr>
        <w:t xml:space="preserve">يري الفريق الآخر أن الأدلة التي استدل بها الشيخ على إنكار نزول عيسى عليه السلام لا تنهض لمعارضة ما أجمعت عليه الأمة من التصديق بذلك الأمرين: </w:t>
      </w:r>
    </w:p>
    <w:p w:rsidR="00AC085D" w:rsidRPr="005E54AB" w:rsidRDefault="00AC085D" w:rsidP="00AC085D">
      <w:pPr>
        <w:ind w:left="720"/>
        <w:jc w:val="both"/>
        <w:rPr>
          <w:sz w:val="36"/>
          <w:szCs w:val="36"/>
          <w:rtl/>
        </w:rPr>
      </w:pPr>
      <w:r w:rsidRPr="005E54AB">
        <w:rPr>
          <w:rFonts w:hint="cs"/>
          <w:sz w:val="36"/>
          <w:szCs w:val="36"/>
          <w:rtl/>
        </w:rPr>
        <w:tab/>
      </w:r>
      <w:r w:rsidRPr="005E54AB">
        <w:rPr>
          <w:rFonts w:hint="cs"/>
          <w:b/>
          <w:bCs/>
          <w:sz w:val="36"/>
          <w:szCs w:val="36"/>
          <w:rtl/>
        </w:rPr>
        <w:t>أ</w:t>
      </w:r>
      <w:r w:rsidRPr="005E54AB">
        <w:rPr>
          <w:rFonts w:hint="cs"/>
          <w:sz w:val="36"/>
          <w:szCs w:val="36"/>
          <w:rtl/>
        </w:rPr>
        <w:t xml:space="preserve">ما أولا: فلأن الأحاديث الواردة فيها متواترة قطيعة لا يشك في ذلك من طالعها. وقد ذكر المحدث الكبير محمد أنور شاه الكشميري خمسة و سبعين حديثا منها في كتابه " التصريح بما تواتر في نزول المسيح". واستدرك عليه المحقق عبد الفتاح أبو غدة عشرة أحاديث أخري غالبها من الصحاح و الحسان. منها ما في الصحيحين: البخاري و مسلم. </w:t>
      </w:r>
    </w:p>
    <w:p w:rsidR="00AC085D" w:rsidRPr="005E54AB" w:rsidRDefault="00AC085D" w:rsidP="00AC085D">
      <w:pPr>
        <w:ind w:left="720"/>
        <w:jc w:val="both"/>
        <w:rPr>
          <w:sz w:val="36"/>
          <w:szCs w:val="36"/>
          <w:rtl/>
        </w:rPr>
      </w:pPr>
      <w:r w:rsidRPr="005E54AB">
        <w:rPr>
          <w:rFonts w:hint="cs"/>
          <w:b/>
          <w:bCs/>
          <w:sz w:val="36"/>
          <w:szCs w:val="36"/>
          <w:rtl/>
        </w:rPr>
        <w:tab/>
      </w:r>
      <w:r w:rsidRPr="005E54AB">
        <w:rPr>
          <w:rFonts w:hint="cs"/>
          <w:sz w:val="36"/>
          <w:szCs w:val="36"/>
          <w:rtl/>
        </w:rPr>
        <w:t>و أما الأمر الآخر: فهو أن لآيات التي استدل بها الشيخ لا تنفي نزول عيسى عليه السلام. فقوله تعالي: {</w:t>
      </w:r>
      <w:r w:rsidRPr="005E54AB">
        <w:rPr>
          <w:rFonts w:hint="cs"/>
          <w:b/>
          <w:bCs/>
          <w:sz w:val="36"/>
          <w:szCs w:val="36"/>
          <w:rtl/>
        </w:rPr>
        <w:t xml:space="preserve"> إن مثل عيسى عند الله كمثل آدم....} </w:t>
      </w:r>
      <w:r w:rsidRPr="005E54AB">
        <w:rPr>
          <w:rFonts w:hint="cs"/>
          <w:sz w:val="36"/>
          <w:szCs w:val="36"/>
          <w:rtl/>
        </w:rPr>
        <w:t xml:space="preserve">لا يقتضى المثيلة المطلقة. فعيسى مولود من أم بغير أب، وآدم مخلوق من غير أب ولا أم. ولا شك أنه ينزل ز يموت فيصير كآدم و غيره في ذلك. </w:t>
      </w:r>
    </w:p>
    <w:p w:rsidR="00AC085D" w:rsidRPr="005E54AB" w:rsidRDefault="00AC085D" w:rsidP="00AC085D">
      <w:pPr>
        <w:ind w:left="720"/>
        <w:jc w:val="both"/>
        <w:rPr>
          <w:sz w:val="36"/>
          <w:szCs w:val="36"/>
          <w:rtl/>
        </w:rPr>
      </w:pPr>
      <w:r w:rsidRPr="005E54AB">
        <w:rPr>
          <w:rFonts w:hint="cs"/>
          <w:sz w:val="36"/>
          <w:szCs w:val="36"/>
          <w:rtl/>
        </w:rPr>
        <w:tab/>
        <w:t xml:space="preserve">و أما قوله تعالي: { </w:t>
      </w:r>
      <w:r w:rsidRPr="005E54AB">
        <w:rPr>
          <w:rFonts w:hint="cs"/>
          <w:b/>
          <w:bCs/>
          <w:sz w:val="36"/>
          <w:szCs w:val="36"/>
          <w:rtl/>
        </w:rPr>
        <w:t xml:space="preserve">و السلام علي يوم ولدت ويوم أموت....} </w:t>
      </w:r>
      <w:r w:rsidRPr="005E54AB">
        <w:rPr>
          <w:rFonts w:hint="cs"/>
          <w:sz w:val="36"/>
          <w:szCs w:val="36"/>
          <w:rtl/>
        </w:rPr>
        <w:t xml:space="preserve">فجوابه كما سبق أن يوم يموت عيسى آت بلا ريب. </w:t>
      </w:r>
    </w:p>
    <w:p w:rsidR="00AC085D" w:rsidRPr="005E54AB" w:rsidRDefault="00AC085D" w:rsidP="00AC085D">
      <w:pPr>
        <w:ind w:left="720"/>
        <w:jc w:val="both"/>
        <w:rPr>
          <w:sz w:val="36"/>
          <w:szCs w:val="36"/>
          <w:rtl/>
        </w:rPr>
      </w:pPr>
      <w:r w:rsidRPr="005E54AB">
        <w:rPr>
          <w:rFonts w:hint="cs"/>
          <w:sz w:val="36"/>
          <w:szCs w:val="36"/>
          <w:rtl/>
        </w:rPr>
        <w:tab/>
        <w:t xml:space="preserve">و أما بشارته بالرسول الله صلى الله عليه وسلم بعده فهذا حق قد جاء بعده. ولا مانع من أن يموت قبله حالة رفع الأول إلى السماء. </w:t>
      </w:r>
    </w:p>
    <w:p w:rsidR="00AC085D" w:rsidRPr="005E54AB" w:rsidRDefault="00AC085D" w:rsidP="00AC085D">
      <w:pPr>
        <w:ind w:left="720"/>
        <w:jc w:val="both"/>
        <w:rPr>
          <w:sz w:val="36"/>
          <w:szCs w:val="36"/>
          <w:rtl/>
        </w:rPr>
      </w:pPr>
      <w:r w:rsidRPr="005E54AB">
        <w:rPr>
          <w:rFonts w:hint="cs"/>
          <w:sz w:val="36"/>
          <w:szCs w:val="36"/>
          <w:rtl/>
        </w:rPr>
        <w:tab/>
        <w:t xml:space="preserve">و أما أمر الله تعالي نبيه بالاقتداء بالأنبياء قبله فهو حق كذلك. وقد أقتدى بهم في التبليغ وفي الصبر على المكروه وسار على هديهم في التوحيد. و أخبر أن عيسى مرفوع، وانه سينزل آخر الزمان. ولا يلزم أن يذكر في لآية أن عيسى أيضا بتقدي بمحمد صلى الله عليه وسلم بل يكفى في ذلك إخباره إيانا بذلك في الأحاديث. </w:t>
      </w:r>
    </w:p>
    <w:p w:rsidR="00AC085D" w:rsidRPr="005E54AB" w:rsidRDefault="00AC085D" w:rsidP="00AC085D">
      <w:pPr>
        <w:ind w:left="720"/>
        <w:jc w:val="both"/>
        <w:rPr>
          <w:sz w:val="36"/>
          <w:szCs w:val="36"/>
          <w:rtl/>
        </w:rPr>
      </w:pPr>
      <w:r w:rsidRPr="005E54AB">
        <w:rPr>
          <w:rFonts w:hint="cs"/>
          <w:sz w:val="36"/>
          <w:szCs w:val="36"/>
          <w:rtl/>
        </w:rPr>
        <w:tab/>
        <w:t>و أما القول الله تعالي: {</w:t>
      </w:r>
      <w:r w:rsidRPr="005E54AB">
        <w:rPr>
          <w:rFonts w:hint="cs"/>
          <w:b/>
          <w:bCs/>
          <w:sz w:val="36"/>
          <w:szCs w:val="36"/>
          <w:rtl/>
        </w:rPr>
        <w:t xml:space="preserve"> وما جعلنا لبشر من قبلك الخلد}</w:t>
      </w:r>
      <w:r w:rsidRPr="005E54AB">
        <w:rPr>
          <w:rFonts w:hint="cs"/>
          <w:sz w:val="36"/>
          <w:szCs w:val="36"/>
          <w:rtl/>
        </w:rPr>
        <w:t xml:space="preserve"> فليس عيسى بخالد. بل هو سينزل ويموت كسائر الناس. </w:t>
      </w:r>
    </w:p>
    <w:p w:rsidR="00AC085D" w:rsidRPr="005E54AB" w:rsidRDefault="00AC085D" w:rsidP="00AC085D">
      <w:pPr>
        <w:ind w:left="720"/>
        <w:jc w:val="both"/>
        <w:rPr>
          <w:sz w:val="36"/>
          <w:szCs w:val="36"/>
          <w:rtl/>
        </w:rPr>
      </w:pPr>
      <w:r w:rsidRPr="005E54AB">
        <w:rPr>
          <w:rFonts w:hint="cs"/>
          <w:sz w:val="36"/>
          <w:szCs w:val="36"/>
          <w:rtl/>
        </w:rPr>
        <w:tab/>
        <w:t xml:space="preserve">وأما ذكره في عداد الأنبياء الذين ماتوا، فليست الآيات في سياق ذكر الموت وإنما هي في بيان الوحي و النبوة و التوحيد. </w:t>
      </w:r>
    </w:p>
    <w:p w:rsidR="00AC085D" w:rsidRPr="005E54AB" w:rsidRDefault="00AC085D" w:rsidP="00AC085D">
      <w:pPr>
        <w:ind w:left="720"/>
        <w:jc w:val="both"/>
        <w:rPr>
          <w:sz w:val="36"/>
          <w:szCs w:val="36"/>
          <w:rtl/>
        </w:rPr>
      </w:pPr>
      <w:r w:rsidRPr="005E54AB">
        <w:rPr>
          <w:rFonts w:hint="cs"/>
          <w:sz w:val="36"/>
          <w:szCs w:val="36"/>
          <w:rtl/>
        </w:rPr>
        <w:tab/>
        <w:t>و أما أن الدين قد كمل فذلك صحيح لا يزيد فيه عيسى بعد نزوله شيئا. ومثله حديث " لا نبي بعدي" فإنه لا يأتي بعده صلى الله عليه وسلم نبي جديد ولا كتاب جديد. فاين نزول من لم يمت من الأنبياء وهو عيسى عليه السلام؟.</w:t>
      </w:r>
    </w:p>
    <w:p w:rsidR="00AC085D" w:rsidRPr="005E54AB" w:rsidRDefault="00AC085D" w:rsidP="00AC085D">
      <w:pPr>
        <w:ind w:left="720"/>
        <w:jc w:val="both"/>
        <w:rPr>
          <w:sz w:val="36"/>
          <w:szCs w:val="36"/>
          <w:rtl/>
        </w:rPr>
      </w:pPr>
      <w:r w:rsidRPr="005E54AB">
        <w:rPr>
          <w:rFonts w:hint="cs"/>
          <w:sz w:val="36"/>
          <w:szCs w:val="36"/>
          <w:rtl/>
        </w:rPr>
        <w:tab/>
        <w:t xml:space="preserve">هذا، وقد عوتب الشيخ أبو بكر جومي كثيرا من أجل هذا القل وقامت عليه الدنيا وما قعدت حتى كفره في ذلك من كفره من الناس. و عندي أن ذلك ليس من الإنصاف في شيئ، بل هو أخطأ كما يخطي غيره. وكل أحد يؤخذ عنه و يترك فكان ماذا؟!. </w:t>
      </w:r>
    </w:p>
    <w:p w:rsidR="00AC085D" w:rsidRPr="005E54AB" w:rsidRDefault="00AC085D" w:rsidP="00AC085D">
      <w:pPr>
        <w:ind w:left="720"/>
        <w:jc w:val="both"/>
        <w:rPr>
          <w:sz w:val="36"/>
          <w:szCs w:val="36"/>
          <w:rtl/>
        </w:rPr>
      </w:pPr>
      <w:r w:rsidRPr="005E54AB">
        <w:rPr>
          <w:rFonts w:hint="cs"/>
          <w:sz w:val="36"/>
          <w:szCs w:val="36"/>
          <w:rtl/>
        </w:rPr>
        <w:tab/>
        <w:t>و إني الأتمثل فيه بقول الحافظ ابن قيم الجوزية: " ولولا أن الحق لله ورسوله وأن كل ما عدا الله و رسوله فمأخوذ من قوله ومتروك، وهو عرضة الوهم والخطأ، لما اعترضنا على من لا نلحق غبارهم ولا نجزي معهم في مضمارهم ونزاهم فوقنا في مقامات الإيمان ومنازل السائرين كالنجوم الداري. ومن كان عنده علم فيلرشدنا إليه، ومن رأى في كلامنا زيغا أو نقصا أو خطأ فليهد إلينا الصواب نشكر له سعيه و نقابله بالقبول والإذعان والانقياد و التسليم. والله أعلم. وهو الموفق".</w:t>
      </w:r>
      <w:r w:rsidRPr="005E54AB">
        <w:rPr>
          <w:rStyle w:val="a4"/>
          <w:sz w:val="36"/>
          <w:szCs w:val="36"/>
          <w:rtl/>
        </w:rPr>
        <w:footnoteReference w:id="282"/>
      </w:r>
      <w:r w:rsidRPr="005E54AB">
        <w:rPr>
          <w:rFonts w:hint="cs"/>
          <w:sz w:val="36"/>
          <w:szCs w:val="36"/>
          <w:rtl/>
        </w:rPr>
        <w:t xml:space="preserve"> </w:t>
      </w:r>
    </w:p>
    <w:p w:rsidR="00AC085D" w:rsidRPr="005E54AB" w:rsidRDefault="00AC085D" w:rsidP="00AC085D">
      <w:pPr>
        <w:ind w:left="720"/>
        <w:jc w:val="both"/>
        <w:rPr>
          <w:sz w:val="36"/>
          <w:szCs w:val="36"/>
          <w:rtl/>
        </w:rPr>
      </w:pPr>
      <w:r w:rsidRPr="005E54AB">
        <w:rPr>
          <w:rFonts w:hint="cs"/>
          <w:sz w:val="36"/>
          <w:szCs w:val="36"/>
          <w:rtl/>
        </w:rPr>
        <w:tab/>
        <w:t>وقد علق على هذا القول فضيلة الشيح بكر أبو زيد فقال: ".... على أن إجلال أئمة العلم و الدين في التقديم و الحديث لم يمنع التعقيب و التصحيح إذ قبله القصد للجميع: الوصل إلى الحق"</w:t>
      </w:r>
      <w:r w:rsidRPr="005E54AB">
        <w:rPr>
          <w:rStyle w:val="a4"/>
          <w:sz w:val="36"/>
          <w:szCs w:val="36"/>
          <w:rtl/>
        </w:rPr>
        <w:footnoteReference w:id="283"/>
      </w:r>
      <w:r w:rsidRPr="005E54AB">
        <w:rPr>
          <w:rFonts w:hint="cs"/>
          <w:sz w:val="36"/>
          <w:szCs w:val="36"/>
          <w:rtl/>
        </w:rPr>
        <w:t xml:space="preserve"> </w:t>
      </w:r>
    </w:p>
    <w:p w:rsidR="00AC085D" w:rsidRPr="005E54AB" w:rsidRDefault="00AC085D" w:rsidP="00AC085D">
      <w:pPr>
        <w:ind w:left="720"/>
        <w:jc w:val="both"/>
        <w:rPr>
          <w:sz w:val="36"/>
          <w:szCs w:val="36"/>
          <w:rtl/>
        </w:rPr>
      </w:pPr>
      <w:r w:rsidRPr="005E54AB">
        <w:rPr>
          <w:rFonts w:hint="cs"/>
          <w:sz w:val="36"/>
          <w:szCs w:val="36"/>
          <w:rtl/>
        </w:rPr>
        <w:tab/>
        <w:t>والله الهادي إلى سواء السبيل.</w:t>
      </w:r>
    </w:p>
    <w:p w:rsidR="00AC085D" w:rsidRPr="005E54AB" w:rsidRDefault="00AC085D" w:rsidP="00AC085D">
      <w:pPr>
        <w:ind w:left="720"/>
        <w:jc w:val="center"/>
        <w:rPr>
          <w:b/>
          <w:bCs/>
          <w:sz w:val="36"/>
          <w:szCs w:val="36"/>
          <w:rtl/>
        </w:rPr>
      </w:pPr>
      <w:r w:rsidRPr="005E54AB">
        <w:rPr>
          <w:sz w:val="36"/>
          <w:szCs w:val="36"/>
          <w:rtl/>
        </w:rPr>
        <w:br w:type="page"/>
      </w:r>
      <w:r w:rsidRPr="005E54AB">
        <w:rPr>
          <w:rFonts w:hint="cs"/>
          <w:b/>
          <w:bCs/>
          <w:sz w:val="36"/>
          <w:szCs w:val="36"/>
          <w:rtl/>
        </w:rPr>
        <w:t>الخاتمة في اهم نتائج البحث</w:t>
      </w:r>
    </w:p>
    <w:p w:rsidR="00AC085D" w:rsidRPr="005E54AB" w:rsidRDefault="00AC085D" w:rsidP="00AC085D">
      <w:pPr>
        <w:ind w:left="720"/>
        <w:jc w:val="both"/>
        <w:rPr>
          <w:sz w:val="36"/>
          <w:szCs w:val="36"/>
          <w:rtl/>
        </w:rPr>
      </w:pPr>
      <w:r w:rsidRPr="005E54AB">
        <w:rPr>
          <w:rFonts w:hint="cs"/>
          <w:b/>
          <w:bCs/>
          <w:sz w:val="36"/>
          <w:szCs w:val="36"/>
          <w:rtl/>
        </w:rPr>
        <w:tab/>
      </w:r>
      <w:r w:rsidRPr="005E54AB">
        <w:rPr>
          <w:rFonts w:hint="cs"/>
          <w:sz w:val="36"/>
          <w:szCs w:val="36"/>
          <w:rtl/>
        </w:rPr>
        <w:t xml:space="preserve">الحمد الله الذي بنعمته تتم الصالحات و يفضل تتنزل البركات. </w:t>
      </w:r>
    </w:p>
    <w:p w:rsidR="00AC085D" w:rsidRPr="005E54AB" w:rsidRDefault="00AC085D" w:rsidP="00AC085D">
      <w:pPr>
        <w:ind w:left="720"/>
        <w:jc w:val="both"/>
        <w:rPr>
          <w:sz w:val="36"/>
          <w:szCs w:val="36"/>
          <w:rtl/>
        </w:rPr>
      </w:pPr>
      <w:r w:rsidRPr="005E54AB">
        <w:rPr>
          <w:rFonts w:hint="cs"/>
          <w:sz w:val="36"/>
          <w:szCs w:val="36"/>
          <w:rtl/>
        </w:rPr>
        <w:tab/>
        <w:t xml:space="preserve">أما بعد، فهذه أهم نتائج هذا البحث المتواضع: </w:t>
      </w:r>
    </w:p>
    <w:p w:rsidR="00AC085D" w:rsidRPr="005E54AB" w:rsidRDefault="00AC085D" w:rsidP="00AC085D">
      <w:pPr>
        <w:ind w:left="720"/>
        <w:jc w:val="both"/>
        <w:rPr>
          <w:sz w:val="36"/>
          <w:szCs w:val="36"/>
          <w:rtl/>
        </w:rPr>
      </w:pPr>
      <w:r w:rsidRPr="005E54AB">
        <w:rPr>
          <w:rFonts w:hint="cs"/>
          <w:sz w:val="36"/>
          <w:szCs w:val="36"/>
          <w:rtl/>
        </w:rPr>
        <w:tab/>
        <w:t xml:space="preserve">إن دراسة الحديث و السنة من أهم ما يجب العناية به و صرف الهمم إليه. وذلك لأهميته ومكانته في التشريع الإسلامي. ولقد كانت عناية السلف بالسنة عناية فائقة مما حمى الله به سنة نبيه من عبث العابثين، واتضح الأصيل من الدخيل، و الجيد من الردي، وعلم الحق من الباطل. والحمد لله رب العالمين. </w:t>
      </w:r>
    </w:p>
    <w:p w:rsidR="00AC085D" w:rsidRPr="005E54AB" w:rsidRDefault="00AC085D" w:rsidP="00AC085D">
      <w:pPr>
        <w:ind w:left="720"/>
        <w:jc w:val="both"/>
        <w:rPr>
          <w:sz w:val="36"/>
          <w:szCs w:val="36"/>
          <w:rtl/>
        </w:rPr>
      </w:pPr>
      <w:r w:rsidRPr="005E54AB">
        <w:rPr>
          <w:rFonts w:hint="cs"/>
          <w:sz w:val="36"/>
          <w:szCs w:val="36"/>
          <w:rtl/>
        </w:rPr>
        <w:tab/>
        <w:t xml:space="preserve">وقد شهدت غرب أفريقيا نهضة علميه مع ظهور دعوة المجدد الشيخ عثمان بن فودي في القرن الثالث عشر الهجري. وكان من ثمارها اشتغال العلماء بالحديث وعلومه حتى ألفوا في ذلك كتبا كثيرة طيبة، و كان من العلماء المعاصرين الذين خدموا مجال علم الحديث ولعبوا درامهما في نشر السنة وعلومها الشيخ أبو بكر محمود جومي، فاستحق أن يعتني بدراسة حياته و إبراز دوره في خدمة العلم و الدين. </w:t>
      </w:r>
    </w:p>
    <w:p w:rsidR="00AC085D" w:rsidRPr="005E54AB" w:rsidRDefault="00AC085D" w:rsidP="00AC085D">
      <w:pPr>
        <w:ind w:left="720"/>
        <w:jc w:val="both"/>
        <w:rPr>
          <w:sz w:val="36"/>
          <w:szCs w:val="36"/>
          <w:rtl/>
        </w:rPr>
      </w:pPr>
      <w:r w:rsidRPr="005E54AB">
        <w:rPr>
          <w:rFonts w:hint="cs"/>
          <w:sz w:val="36"/>
          <w:szCs w:val="36"/>
          <w:rtl/>
        </w:rPr>
        <w:tab/>
        <w:t xml:space="preserve">وقد تناولت هذه الرسالة جانبا مهما من جوانب دعوة هذا العلم وهو تدريس الحديث، فبقيت هناك مجالات أخري  ينبغي للباحثين أن يعتنوا بها كالتفسير و الفقه و السيرة و اللغة والأدب و غيرها. مع ملاحظة أن جل ما كتب عن الشيخ أبى بكر جمى يتعلق بحايته الشخصية فحسب. كما ينبغي أن تصرف العناية إلى سائر علماء هذه البلاد فتدرس حياتهم وتبرز جهمودهم لكي يستفاد من تراثهم المجيد. </w:t>
      </w:r>
    </w:p>
    <w:p w:rsidR="00AC085D" w:rsidRPr="005E54AB" w:rsidRDefault="00AC085D" w:rsidP="00AC085D">
      <w:pPr>
        <w:ind w:left="720"/>
        <w:jc w:val="both"/>
        <w:rPr>
          <w:sz w:val="36"/>
          <w:szCs w:val="36"/>
          <w:rtl/>
        </w:rPr>
      </w:pPr>
      <w:r w:rsidRPr="005E54AB">
        <w:rPr>
          <w:rFonts w:hint="cs"/>
          <w:sz w:val="36"/>
          <w:szCs w:val="36"/>
          <w:rtl/>
        </w:rPr>
        <w:tab/>
        <w:t xml:space="preserve">ولقد ساعده على نجاح دعوته وذيوع صيتها إخلاصة لهذه الدعوة وتضحياته من أجلها وصبره عليها. كما ساعدة دماثة خلقه وحسن عشرته وزهده وتواضعه وتحمله الأذى في سبيل الله. </w:t>
      </w:r>
    </w:p>
    <w:p w:rsidR="00AC085D" w:rsidRPr="005E54AB" w:rsidRDefault="00AC085D" w:rsidP="00AC085D">
      <w:pPr>
        <w:ind w:left="720"/>
        <w:jc w:val="both"/>
        <w:rPr>
          <w:sz w:val="36"/>
          <w:szCs w:val="36"/>
          <w:rtl/>
        </w:rPr>
      </w:pPr>
      <w:r w:rsidRPr="005E54AB">
        <w:rPr>
          <w:rFonts w:hint="cs"/>
          <w:sz w:val="36"/>
          <w:szCs w:val="36"/>
          <w:rtl/>
        </w:rPr>
        <w:tab/>
        <w:t xml:space="preserve">و يمكن أن تعد دعوته امتداد لدعوة الشيخ عثمان بن فودي رحمه الله مع التأثر بكتاب محمد بن عبد الوهاب وتلاميذ مدرسته الإصلاحية في الحجاز و غيرها. </w:t>
      </w:r>
    </w:p>
    <w:p w:rsidR="00AC085D" w:rsidRPr="005E54AB" w:rsidRDefault="00AC085D" w:rsidP="00AC085D">
      <w:pPr>
        <w:ind w:left="720"/>
        <w:jc w:val="both"/>
        <w:rPr>
          <w:sz w:val="36"/>
          <w:szCs w:val="36"/>
          <w:rtl/>
        </w:rPr>
      </w:pPr>
      <w:r w:rsidRPr="005E54AB">
        <w:rPr>
          <w:rFonts w:hint="cs"/>
          <w:sz w:val="36"/>
          <w:szCs w:val="36"/>
          <w:rtl/>
        </w:rPr>
        <w:tab/>
        <w:t xml:space="preserve">إن مما ساعة الشيخ أبا بكر جومي على التعليم حياة اليتم التى عاشها و التربية التى نشا فيها. وهناك عامل الورائة حيث كان أبوه وجده عالمين بالإضافة إلى ما فيه من حب الاستطلاع والانكباب على الكتب مع ما وفق إليه من الأجواء المناسبة في جميع مراحل التعليم. وواجه في حياته عدة صعوبات منها ما ذكرناه من حياة اليتم في أول مراحل حياته ومعارضة أصحاب الأهواء لدعوته ومضايقة بعض الحكام له مع كثيرة الأعداء و المناوئين الذين هموا بقلته أكثر من مرة. ولكنه واجه هذه المشكلات و الصعوبات بالصبر و التحمل فأعلى الله مكانه ورفع شأنه وجعل له قبولا في جماهير المسلمين و فتح به كثيرا من أبواب الخير حيث أسلم على يديه كثيرون واهتدي بفضل دعوته عدد لا يحصيهم إلا الله تعالي. </w:t>
      </w:r>
    </w:p>
    <w:p w:rsidR="00AC085D" w:rsidRPr="005E54AB" w:rsidRDefault="00AC085D" w:rsidP="00AC085D">
      <w:pPr>
        <w:ind w:left="720"/>
        <w:jc w:val="both"/>
        <w:rPr>
          <w:sz w:val="36"/>
          <w:szCs w:val="36"/>
          <w:rtl/>
        </w:rPr>
      </w:pPr>
      <w:r w:rsidRPr="005E54AB">
        <w:rPr>
          <w:rFonts w:hint="cs"/>
          <w:sz w:val="36"/>
          <w:szCs w:val="36"/>
          <w:rtl/>
        </w:rPr>
        <w:tab/>
        <w:t xml:space="preserve">و كانت دعوة الشيخ أبى بكر حومي متجهة نحو إصلاح العقائد و العودة إلى المنبعين الصافيين كتاب الله و السنة رسوله على هدى السلف الصالحين من الصحابة و التابعين مع محاربة البدع على اختلافها. و كان مذهبه الفقهي هو مذهب الإمام مالك مع عدم التعصب و التقليد الأعمى بل يتبع الحديث حيث صح ويرجح به في مسائل كثيرة. </w:t>
      </w:r>
    </w:p>
    <w:p w:rsidR="00AC085D" w:rsidRPr="005E54AB" w:rsidRDefault="00AC085D" w:rsidP="00AC085D">
      <w:pPr>
        <w:ind w:left="720"/>
        <w:jc w:val="both"/>
        <w:rPr>
          <w:sz w:val="36"/>
          <w:szCs w:val="36"/>
          <w:rtl/>
        </w:rPr>
      </w:pPr>
      <w:r w:rsidRPr="005E54AB">
        <w:rPr>
          <w:rFonts w:hint="cs"/>
          <w:sz w:val="36"/>
          <w:szCs w:val="36"/>
          <w:rtl/>
        </w:rPr>
        <w:tab/>
        <w:t xml:space="preserve">وترك الشيخ أبو بكر جومي تراثا هائلا يتمثل في مؤلفاته في التوحيد و الحديث و التفسير و الفقه و غيرها وفي أشرطة دروسه المسجلة المسموعة و المرئية. وكان له دور في تأسيس كبري الجمعيات الإسلامية في نيجيريا مثل جماعة إزالة البدعة و إقامة السنة وجماعة نصر الإسلام. وكان لهاتين الجماعتين دور كبير في إعلاء شأن الإسلام و رفع رايته وتفهيم الناس معالم الدين بجانب ما لهما من تقصيرات لم يزل هناك مجال لتكميلها وأخطاء يمكن حى لآن إصلاحها وزلات يجب على أهل العلم السعي في تلافيها. </w:t>
      </w:r>
    </w:p>
    <w:p w:rsidR="00AC085D" w:rsidRPr="005E54AB" w:rsidRDefault="00AC085D" w:rsidP="00AC085D">
      <w:pPr>
        <w:ind w:left="720"/>
        <w:jc w:val="both"/>
        <w:rPr>
          <w:sz w:val="36"/>
          <w:szCs w:val="36"/>
          <w:rtl/>
        </w:rPr>
      </w:pPr>
      <w:r w:rsidRPr="005E54AB">
        <w:rPr>
          <w:rFonts w:hint="cs"/>
          <w:sz w:val="36"/>
          <w:szCs w:val="36"/>
          <w:rtl/>
        </w:rPr>
        <w:tab/>
        <w:t xml:space="preserve">واستغل الشيخ أبو بكر جومي لخدمة هذا الدين منصبة في رئاسة القضاء حيث كانت له إصلاحات طيبة تركت أثرها على المجاكم الشرعية في الشمال النيجيري. </w:t>
      </w:r>
    </w:p>
    <w:p w:rsidR="00AC085D" w:rsidRPr="005E54AB" w:rsidRDefault="00AC085D" w:rsidP="00AC085D">
      <w:pPr>
        <w:ind w:left="720"/>
        <w:jc w:val="both"/>
        <w:rPr>
          <w:sz w:val="36"/>
          <w:szCs w:val="36"/>
          <w:rtl/>
        </w:rPr>
      </w:pPr>
      <w:r w:rsidRPr="005E54AB">
        <w:rPr>
          <w:rFonts w:hint="cs"/>
          <w:sz w:val="36"/>
          <w:szCs w:val="36"/>
          <w:rtl/>
        </w:rPr>
        <w:tab/>
        <w:t xml:space="preserve">كما كان له أسلوبه لخاص في شرع المسائل وحل المعضلات، ورد المشكلات إلى المحكمات، مما جعل لدروسه أعظم الأثر في نفوس الناس وروج الأشرطته بين شتي الفئات على كافة المستويات. </w:t>
      </w:r>
    </w:p>
    <w:p w:rsidR="00AC085D" w:rsidRPr="005E54AB" w:rsidRDefault="00AC085D" w:rsidP="00AC085D">
      <w:pPr>
        <w:ind w:left="720"/>
        <w:jc w:val="both"/>
        <w:rPr>
          <w:sz w:val="36"/>
          <w:szCs w:val="36"/>
          <w:rtl/>
        </w:rPr>
      </w:pPr>
      <w:r w:rsidRPr="005E54AB">
        <w:rPr>
          <w:rFonts w:hint="cs"/>
          <w:sz w:val="36"/>
          <w:szCs w:val="36"/>
          <w:rtl/>
        </w:rPr>
        <w:tab/>
        <w:t xml:space="preserve">ومن أهم أساليبه الناجحة أسلوب الكتابة في الصحف و المجلات والمشاركة في المؤتمرات و الندوات وإعطاء القدرة الحسنة بالتزام موافقة عمله لما يقول، والانتهاء عما يسوء فعله مما ينهي عنه من المعاصى ورذائل الأخلاق. </w:t>
      </w:r>
    </w:p>
    <w:p w:rsidR="00AC085D" w:rsidRPr="005E54AB" w:rsidRDefault="00AC085D" w:rsidP="00AC085D">
      <w:pPr>
        <w:ind w:left="720"/>
        <w:jc w:val="both"/>
        <w:rPr>
          <w:sz w:val="36"/>
          <w:szCs w:val="36"/>
          <w:rtl/>
        </w:rPr>
      </w:pPr>
      <w:r w:rsidRPr="005E54AB">
        <w:rPr>
          <w:rFonts w:hint="cs"/>
          <w:sz w:val="36"/>
          <w:szCs w:val="36"/>
          <w:rtl/>
        </w:rPr>
        <w:tab/>
        <w:t xml:space="preserve">وقد أخذ على الشيخ الأثر السلبي الأخلاقه حيث تساهل بتلاميذه بصبره عليهم ففقدوا بعض مقومات التدين من احترام الكبير، وتوقير العالم، والتأدب في المجالس، ومجانبة مواطل الشبهات ومثار الفتن. نسأل الله العافية. </w:t>
      </w:r>
    </w:p>
    <w:p w:rsidR="00AC085D" w:rsidRPr="005E54AB" w:rsidRDefault="00AC085D" w:rsidP="00AC085D">
      <w:pPr>
        <w:ind w:left="720"/>
        <w:jc w:val="both"/>
        <w:rPr>
          <w:sz w:val="36"/>
          <w:szCs w:val="36"/>
          <w:rtl/>
        </w:rPr>
      </w:pPr>
      <w:r w:rsidRPr="005E54AB">
        <w:rPr>
          <w:rFonts w:hint="cs"/>
          <w:sz w:val="36"/>
          <w:szCs w:val="36"/>
          <w:rtl/>
        </w:rPr>
        <w:tab/>
        <w:t xml:space="preserve">كما أخذ عليه موفقه من الحاكم العسكري محمد بخاري وحكومته حيث جهر بمعادات تلك الحكومة وأعلن عدم استئيائه لقرارتها ولم يتلطف كعادته مع سائر الحكام وكما هو المأموم به في الشرع الحنيف من مناصحة الحكم في السر والصبر على جورهم وحسن الدعاء لهم لكي يصلحهم الله ويوفقهم إلى الخير. </w:t>
      </w:r>
    </w:p>
    <w:p w:rsidR="00AC085D" w:rsidRPr="005E54AB" w:rsidRDefault="00AC085D" w:rsidP="00AC085D">
      <w:pPr>
        <w:ind w:left="720"/>
        <w:jc w:val="both"/>
        <w:rPr>
          <w:sz w:val="36"/>
          <w:szCs w:val="36"/>
          <w:rtl/>
        </w:rPr>
      </w:pPr>
      <w:r w:rsidRPr="005E54AB">
        <w:rPr>
          <w:rFonts w:hint="cs"/>
          <w:sz w:val="36"/>
          <w:szCs w:val="36"/>
          <w:rtl/>
        </w:rPr>
        <w:tab/>
        <w:t xml:space="preserve">أما فتاوي الشيخ أبى بكر جومي فقد تميزت بكونها واقعية وموضوعية ومنطقية مع موافقه العلماء المعنبرين من المعاصرين، ولكنه مع ذلك أفتي بأمور خولف فيها ونوزع من أجلها، كما اضطرب موفقه من بعض المسائل مثل مسألة نزول عيسى عليه السلام المتواترة في الأحاديث فتأثر بأجد تلاميذه وأنكرها بموجب الشبهات التي أثارها ذلك التلمذ وتحقق بذلك فيه حديث (كل ابن آدم خطاء.....) </w:t>
      </w:r>
      <w:r w:rsidRPr="005E54AB">
        <w:rPr>
          <w:rStyle w:val="a4"/>
          <w:sz w:val="36"/>
          <w:szCs w:val="36"/>
          <w:rtl/>
        </w:rPr>
        <w:footnoteReference w:id="284"/>
      </w:r>
      <w:r w:rsidRPr="005E54AB">
        <w:rPr>
          <w:rFonts w:hint="cs"/>
          <w:sz w:val="36"/>
          <w:szCs w:val="36"/>
          <w:rtl/>
        </w:rPr>
        <w:t xml:space="preserve">  وثبت أن العصمة لله ولرسوله. وسبحان الله رب العالمين. </w:t>
      </w:r>
    </w:p>
    <w:p w:rsidR="00AC085D" w:rsidRPr="005E54AB" w:rsidRDefault="00AC085D" w:rsidP="00AC085D">
      <w:pPr>
        <w:ind w:left="720"/>
        <w:jc w:val="both"/>
        <w:rPr>
          <w:sz w:val="36"/>
          <w:szCs w:val="36"/>
          <w:rtl/>
        </w:rPr>
      </w:pPr>
      <w:r w:rsidRPr="005E54AB">
        <w:rPr>
          <w:rFonts w:hint="cs"/>
          <w:sz w:val="36"/>
          <w:szCs w:val="36"/>
          <w:rtl/>
        </w:rPr>
        <w:tab/>
        <w:t>وكان الشيخ أبى بكر جومي رأي في الإصلاح عن طريق القنزات المعاصرة مثل نظام الديقراطية الذي يعطي السلطة عن طريق الإنتخاب، فيري الشيخ وجوب مشاركة المسلمين في هذه الإنتخابات واتخاذها وسائل الإقامة الدين وإزالة الفساد.</w:t>
      </w:r>
    </w:p>
    <w:p w:rsidR="00AC085D" w:rsidRPr="005E54AB" w:rsidRDefault="00AC085D" w:rsidP="00AC085D">
      <w:pPr>
        <w:ind w:left="720"/>
        <w:jc w:val="both"/>
        <w:rPr>
          <w:sz w:val="36"/>
          <w:szCs w:val="36"/>
          <w:rtl/>
        </w:rPr>
      </w:pPr>
      <w:r w:rsidRPr="005E54AB">
        <w:rPr>
          <w:rFonts w:hint="cs"/>
          <w:sz w:val="36"/>
          <w:szCs w:val="36"/>
          <w:rtl/>
        </w:rPr>
        <w:tab/>
        <w:t xml:space="preserve">وقد تحقق بعد وفاة الشيخ بسبع سنين بعض ما كان يصبو إليه حيث أقيم شرع الله في ولاية زمفرا وما تبعها من ولايات الشمال عن طريق المشار إليه فعرف صدق حدس الشيخ جومي وفتح الله على المسلمين بابا للخير لم يكونوا ليهتدوا إليه لولا فضل الله تعالي. والحمد لله وحده. </w:t>
      </w:r>
    </w:p>
    <w:p w:rsidR="00262E26" w:rsidRDefault="00AC085D" w:rsidP="00AC085D">
      <w:pPr>
        <w:ind w:right="426"/>
        <w:jc w:val="both"/>
        <w:rPr>
          <w:sz w:val="36"/>
          <w:szCs w:val="36"/>
          <w:rtl/>
        </w:rPr>
      </w:pPr>
      <w:r w:rsidRPr="005E54AB">
        <w:rPr>
          <w:rFonts w:hint="cs"/>
          <w:sz w:val="36"/>
          <w:szCs w:val="36"/>
          <w:rtl/>
        </w:rPr>
        <w:tab/>
        <w:t>و صلى الله و سلم وبارك على نبينا محمد و على آله و أصحابه أجمعين.</w:t>
      </w:r>
    </w:p>
    <w:p w:rsidR="00AC085D" w:rsidRDefault="00AC085D">
      <w:pPr>
        <w:bidi w:val="0"/>
        <w:spacing w:after="200" w:line="276" w:lineRule="auto"/>
        <w:rPr>
          <w:sz w:val="36"/>
          <w:szCs w:val="36"/>
          <w:rtl/>
        </w:rPr>
      </w:pPr>
      <w:r>
        <w:rPr>
          <w:sz w:val="36"/>
          <w:szCs w:val="36"/>
          <w:rtl/>
        </w:rPr>
        <w:br w:type="page"/>
      </w:r>
    </w:p>
    <w:p w:rsidR="00BE679C" w:rsidRDefault="00BE679C" w:rsidP="00AC085D">
      <w:pPr>
        <w:ind w:left="720"/>
        <w:jc w:val="center"/>
        <w:rPr>
          <w:b/>
          <w:bCs/>
          <w:sz w:val="36"/>
          <w:szCs w:val="36"/>
          <w:rtl/>
        </w:rPr>
      </w:pPr>
    </w:p>
    <w:p w:rsidR="00BE679C" w:rsidRDefault="00BE679C" w:rsidP="00AC085D">
      <w:pPr>
        <w:ind w:left="720"/>
        <w:jc w:val="center"/>
        <w:rPr>
          <w:b/>
          <w:bCs/>
          <w:sz w:val="36"/>
          <w:szCs w:val="36"/>
          <w:rtl/>
        </w:rPr>
      </w:pPr>
    </w:p>
    <w:p w:rsidR="00BE679C" w:rsidRDefault="00BE679C" w:rsidP="00AC085D">
      <w:pPr>
        <w:ind w:left="720"/>
        <w:jc w:val="center"/>
        <w:rPr>
          <w:b/>
          <w:bCs/>
          <w:sz w:val="36"/>
          <w:szCs w:val="36"/>
          <w:rtl/>
        </w:rPr>
      </w:pPr>
    </w:p>
    <w:p w:rsidR="00AC085D" w:rsidRPr="005E54AB" w:rsidRDefault="00AC085D" w:rsidP="00AC085D">
      <w:pPr>
        <w:ind w:left="720"/>
        <w:jc w:val="center"/>
        <w:rPr>
          <w:b/>
          <w:bCs/>
          <w:sz w:val="36"/>
          <w:szCs w:val="36"/>
          <w:rtl/>
        </w:rPr>
      </w:pPr>
      <w:r w:rsidRPr="005E54AB">
        <w:rPr>
          <w:rFonts w:hint="cs"/>
          <w:b/>
          <w:bCs/>
          <w:sz w:val="36"/>
          <w:szCs w:val="36"/>
          <w:rtl/>
        </w:rPr>
        <w:t>الفهارس</w:t>
      </w:r>
    </w:p>
    <w:p w:rsidR="00AC085D" w:rsidRPr="005E54AB" w:rsidRDefault="00AC085D" w:rsidP="00AC085D">
      <w:pPr>
        <w:numPr>
          <w:ilvl w:val="0"/>
          <w:numId w:val="21"/>
        </w:numPr>
        <w:rPr>
          <w:b/>
          <w:bCs/>
          <w:sz w:val="36"/>
          <w:szCs w:val="36"/>
          <w:rtl/>
        </w:rPr>
      </w:pPr>
      <w:r w:rsidRPr="005E54AB">
        <w:rPr>
          <w:rFonts w:hint="cs"/>
          <w:b/>
          <w:bCs/>
          <w:sz w:val="36"/>
          <w:szCs w:val="36"/>
          <w:rtl/>
        </w:rPr>
        <w:t>فهرس الآيات القرآنية</w:t>
      </w:r>
    </w:p>
    <w:p w:rsidR="00AC085D" w:rsidRPr="005E54AB" w:rsidRDefault="00AC085D" w:rsidP="00AC085D">
      <w:pPr>
        <w:numPr>
          <w:ilvl w:val="0"/>
          <w:numId w:val="21"/>
        </w:numPr>
        <w:rPr>
          <w:b/>
          <w:bCs/>
          <w:sz w:val="36"/>
          <w:szCs w:val="36"/>
        </w:rPr>
      </w:pPr>
      <w:r w:rsidRPr="005E54AB">
        <w:rPr>
          <w:rFonts w:hint="cs"/>
          <w:b/>
          <w:bCs/>
          <w:sz w:val="36"/>
          <w:szCs w:val="36"/>
          <w:rtl/>
        </w:rPr>
        <w:t>فهرس الأحاديث النبوية</w:t>
      </w:r>
    </w:p>
    <w:p w:rsidR="00AC085D" w:rsidRPr="005E54AB" w:rsidRDefault="00AC085D" w:rsidP="00AC085D">
      <w:pPr>
        <w:numPr>
          <w:ilvl w:val="0"/>
          <w:numId w:val="21"/>
        </w:numPr>
        <w:rPr>
          <w:b/>
          <w:bCs/>
          <w:sz w:val="36"/>
          <w:szCs w:val="36"/>
        </w:rPr>
      </w:pPr>
      <w:r w:rsidRPr="005E54AB">
        <w:rPr>
          <w:rFonts w:hint="cs"/>
          <w:b/>
          <w:bCs/>
          <w:sz w:val="36"/>
          <w:szCs w:val="36"/>
          <w:rtl/>
        </w:rPr>
        <w:t>فهرس الآثار</w:t>
      </w:r>
    </w:p>
    <w:p w:rsidR="00AC085D" w:rsidRPr="005E54AB" w:rsidRDefault="00AC085D" w:rsidP="00AC085D">
      <w:pPr>
        <w:numPr>
          <w:ilvl w:val="0"/>
          <w:numId w:val="21"/>
        </w:numPr>
        <w:rPr>
          <w:b/>
          <w:bCs/>
          <w:sz w:val="36"/>
          <w:szCs w:val="36"/>
        </w:rPr>
      </w:pPr>
      <w:r w:rsidRPr="005E54AB">
        <w:rPr>
          <w:rFonts w:hint="cs"/>
          <w:b/>
          <w:bCs/>
          <w:sz w:val="36"/>
          <w:szCs w:val="36"/>
          <w:rtl/>
        </w:rPr>
        <w:t>فهرس المصادر و المراجع</w:t>
      </w:r>
    </w:p>
    <w:p w:rsidR="00BE679C" w:rsidRDefault="00BE679C">
      <w:pPr>
        <w:bidi w:val="0"/>
        <w:spacing w:after="200" w:line="276" w:lineRule="auto"/>
        <w:rPr>
          <w:rFonts w:ascii="mylotus" w:hAnsi="mylotus"/>
          <w:sz w:val="36"/>
          <w:szCs w:val="36"/>
          <w:rtl/>
        </w:rPr>
      </w:pPr>
      <w:r>
        <w:rPr>
          <w:rFonts w:ascii="mylotus" w:hAnsi="mylotus"/>
          <w:sz w:val="36"/>
          <w:szCs w:val="36"/>
          <w:rtl/>
        </w:rPr>
        <w:br w:type="page"/>
      </w:r>
    </w:p>
    <w:p w:rsidR="00BE679C" w:rsidRPr="005E54AB" w:rsidRDefault="00BE679C" w:rsidP="00BE679C">
      <w:pPr>
        <w:jc w:val="center"/>
        <w:rPr>
          <w:b/>
          <w:bCs/>
          <w:sz w:val="36"/>
          <w:szCs w:val="36"/>
          <w:rtl/>
        </w:rPr>
      </w:pPr>
      <w:r w:rsidRPr="005E54AB">
        <w:rPr>
          <w:rFonts w:hint="cs"/>
          <w:b/>
          <w:bCs/>
          <w:sz w:val="36"/>
          <w:szCs w:val="36"/>
          <w:rtl/>
        </w:rPr>
        <w:t>فهرس الآيات القرآنية</w:t>
      </w:r>
    </w:p>
    <w:p w:rsidR="00BE679C" w:rsidRPr="005E54AB" w:rsidRDefault="00BE679C" w:rsidP="00BE679C">
      <w:pPr>
        <w:jc w:val="both"/>
        <w:rPr>
          <w:sz w:val="36"/>
          <w:szCs w:val="36"/>
          <w:rtl/>
        </w:rPr>
      </w:pPr>
      <w:r>
        <w:rPr>
          <w:rFonts w:hint="cs"/>
          <w:sz w:val="36"/>
          <w:szCs w:val="36"/>
          <w:rtl/>
        </w:rPr>
        <w:t>مرتب</w:t>
      </w:r>
      <w:r w:rsidRPr="005E54AB">
        <w:rPr>
          <w:rFonts w:hint="cs"/>
          <w:sz w:val="36"/>
          <w:szCs w:val="36"/>
          <w:rtl/>
        </w:rPr>
        <w:t>ة على حروف المعجم</w:t>
      </w:r>
    </w:p>
    <w:p w:rsidR="00BE679C" w:rsidRPr="005E54AB" w:rsidRDefault="00BE679C" w:rsidP="00BE679C">
      <w:pPr>
        <w:jc w:val="both"/>
        <w:rPr>
          <w:b/>
          <w:bCs/>
          <w:sz w:val="36"/>
          <w:szCs w:val="36"/>
          <w:rtl/>
        </w:rPr>
      </w:pPr>
      <w:r>
        <w:rPr>
          <w:rFonts w:hint="cs"/>
          <w:b/>
          <w:bCs/>
          <w:sz w:val="36"/>
          <w:szCs w:val="36"/>
          <w:rtl/>
        </w:rPr>
        <w:t>ا</w:t>
      </w:r>
      <w:r w:rsidRPr="005E54AB">
        <w:rPr>
          <w:rFonts w:hint="cs"/>
          <w:b/>
          <w:bCs/>
          <w:sz w:val="36"/>
          <w:szCs w:val="36"/>
          <w:rtl/>
        </w:rPr>
        <w:t>لآية</w:t>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t>اسم السورة ورقم الآية</w:t>
      </w:r>
      <w:r w:rsidRPr="005E54AB">
        <w:rPr>
          <w:rFonts w:hint="cs"/>
          <w:b/>
          <w:bCs/>
          <w:sz w:val="36"/>
          <w:szCs w:val="36"/>
          <w:rtl/>
        </w:rPr>
        <w:tab/>
      </w:r>
      <w:r w:rsidRPr="005E54AB">
        <w:rPr>
          <w:rFonts w:hint="cs"/>
          <w:b/>
          <w:bCs/>
          <w:sz w:val="36"/>
          <w:szCs w:val="36"/>
          <w:rtl/>
        </w:rPr>
        <w:tab/>
        <w:t>الصفحة</w:t>
      </w:r>
    </w:p>
    <w:p w:rsidR="00BE679C" w:rsidRPr="005E54AB" w:rsidRDefault="00BE679C" w:rsidP="00BE679C">
      <w:pPr>
        <w:jc w:val="both"/>
        <w:rPr>
          <w:sz w:val="36"/>
          <w:szCs w:val="36"/>
          <w:rtl/>
        </w:rPr>
      </w:pPr>
      <w:r w:rsidRPr="005E54AB">
        <w:rPr>
          <w:rFonts w:hint="cs"/>
          <w:sz w:val="36"/>
          <w:szCs w:val="36"/>
          <w:rtl/>
        </w:rPr>
        <w:t>إدعو إلى سبيل ربك</w:t>
      </w:r>
      <w:r w:rsidRPr="005E54AB">
        <w:rPr>
          <w:rFonts w:hint="cs"/>
          <w:sz w:val="36"/>
          <w:szCs w:val="36"/>
          <w:rtl/>
        </w:rPr>
        <w:tab/>
      </w:r>
      <w:r w:rsidRPr="005E54AB">
        <w:rPr>
          <w:rFonts w:hint="cs"/>
          <w:sz w:val="36"/>
          <w:szCs w:val="36"/>
          <w:rtl/>
        </w:rPr>
        <w:tab/>
        <w:t>...... النحل 125</w:t>
      </w:r>
      <w:r w:rsidRPr="005E54AB">
        <w:rPr>
          <w:rFonts w:hint="cs"/>
          <w:sz w:val="36"/>
          <w:szCs w:val="36"/>
          <w:rtl/>
        </w:rPr>
        <w:tab/>
        <w:t>..........78</w:t>
      </w:r>
    </w:p>
    <w:p w:rsidR="00BE679C" w:rsidRPr="005E54AB" w:rsidRDefault="00BE679C" w:rsidP="00BE679C">
      <w:pPr>
        <w:jc w:val="both"/>
        <w:rPr>
          <w:sz w:val="36"/>
          <w:szCs w:val="36"/>
          <w:rtl/>
        </w:rPr>
      </w:pPr>
      <w:r w:rsidRPr="005E54AB">
        <w:rPr>
          <w:rFonts w:hint="cs"/>
          <w:sz w:val="36"/>
          <w:szCs w:val="36"/>
          <w:rtl/>
        </w:rPr>
        <w:t>اقتربت الساعة</w:t>
      </w:r>
      <w:r w:rsidRPr="005E54AB">
        <w:rPr>
          <w:rFonts w:hint="cs"/>
          <w:sz w:val="36"/>
          <w:szCs w:val="36"/>
          <w:rtl/>
        </w:rPr>
        <w:tab/>
      </w:r>
      <w:r w:rsidRPr="005E54AB">
        <w:rPr>
          <w:rFonts w:hint="cs"/>
          <w:sz w:val="36"/>
          <w:szCs w:val="36"/>
          <w:rtl/>
        </w:rPr>
        <w:tab/>
      </w:r>
      <w:r w:rsidRPr="005E54AB">
        <w:rPr>
          <w:rFonts w:hint="cs"/>
          <w:sz w:val="36"/>
          <w:szCs w:val="36"/>
          <w:rtl/>
        </w:rPr>
        <w:tab/>
        <w:t>...... القمر 1</w:t>
      </w:r>
      <w:r w:rsidRPr="005E54AB">
        <w:rPr>
          <w:rFonts w:hint="cs"/>
          <w:sz w:val="36"/>
          <w:szCs w:val="36"/>
          <w:rtl/>
        </w:rPr>
        <w:tab/>
      </w:r>
      <w:r w:rsidRPr="005E54AB">
        <w:rPr>
          <w:rFonts w:hint="cs"/>
          <w:sz w:val="36"/>
          <w:szCs w:val="36"/>
          <w:rtl/>
        </w:rPr>
        <w:tab/>
        <w:t>..........99</w:t>
      </w:r>
    </w:p>
    <w:p w:rsidR="00BE679C" w:rsidRPr="005E54AB" w:rsidRDefault="00BE679C" w:rsidP="00BE679C">
      <w:pPr>
        <w:jc w:val="both"/>
        <w:rPr>
          <w:sz w:val="36"/>
          <w:szCs w:val="36"/>
          <w:rtl/>
        </w:rPr>
      </w:pPr>
      <w:r w:rsidRPr="005E54AB">
        <w:rPr>
          <w:rFonts w:hint="cs"/>
          <w:sz w:val="36"/>
          <w:szCs w:val="36"/>
          <w:rtl/>
        </w:rPr>
        <w:t>إقرأ باسم ربك</w:t>
      </w:r>
      <w:r w:rsidRPr="005E54AB">
        <w:rPr>
          <w:rFonts w:hint="cs"/>
          <w:sz w:val="36"/>
          <w:szCs w:val="36"/>
          <w:rtl/>
        </w:rPr>
        <w:tab/>
      </w:r>
      <w:r w:rsidRPr="005E54AB">
        <w:rPr>
          <w:rFonts w:hint="cs"/>
          <w:sz w:val="36"/>
          <w:szCs w:val="36"/>
          <w:rtl/>
        </w:rPr>
        <w:tab/>
      </w:r>
      <w:r w:rsidRPr="005E54AB">
        <w:rPr>
          <w:rFonts w:hint="cs"/>
          <w:sz w:val="36"/>
          <w:szCs w:val="36"/>
          <w:rtl/>
        </w:rPr>
        <w:tab/>
        <w:t>...... العلق 1</w:t>
      </w:r>
      <w:r w:rsidRPr="005E54AB">
        <w:rPr>
          <w:rFonts w:hint="cs"/>
          <w:sz w:val="36"/>
          <w:szCs w:val="36"/>
          <w:rtl/>
        </w:rPr>
        <w:tab/>
      </w:r>
      <w:r w:rsidRPr="005E54AB">
        <w:rPr>
          <w:rFonts w:hint="cs"/>
          <w:sz w:val="36"/>
          <w:szCs w:val="36"/>
          <w:rtl/>
        </w:rPr>
        <w:tab/>
        <w:t>..........52</w:t>
      </w:r>
    </w:p>
    <w:p w:rsidR="00BE679C" w:rsidRPr="005E54AB" w:rsidRDefault="00BE679C" w:rsidP="00BE679C">
      <w:pPr>
        <w:jc w:val="both"/>
        <w:rPr>
          <w:sz w:val="36"/>
          <w:szCs w:val="36"/>
          <w:rtl/>
        </w:rPr>
      </w:pPr>
      <w:r w:rsidRPr="005E54AB">
        <w:rPr>
          <w:rFonts w:hint="cs"/>
          <w:sz w:val="36"/>
          <w:szCs w:val="36"/>
          <w:rtl/>
        </w:rPr>
        <w:t>آلم. غلبت الروم</w:t>
      </w:r>
      <w:r w:rsidRPr="005E54AB">
        <w:rPr>
          <w:rFonts w:hint="cs"/>
          <w:sz w:val="36"/>
          <w:szCs w:val="36"/>
          <w:rtl/>
        </w:rPr>
        <w:tab/>
      </w:r>
      <w:r w:rsidRPr="005E54AB">
        <w:rPr>
          <w:rFonts w:hint="cs"/>
          <w:sz w:val="36"/>
          <w:szCs w:val="36"/>
          <w:rtl/>
        </w:rPr>
        <w:tab/>
      </w:r>
      <w:r w:rsidRPr="005E54AB">
        <w:rPr>
          <w:rFonts w:hint="cs"/>
          <w:sz w:val="36"/>
          <w:szCs w:val="36"/>
          <w:rtl/>
        </w:rPr>
        <w:tab/>
        <w:t>......الروم 2-1</w:t>
      </w:r>
      <w:r w:rsidRPr="005E54AB">
        <w:rPr>
          <w:rFonts w:hint="cs"/>
          <w:sz w:val="36"/>
          <w:szCs w:val="36"/>
          <w:rtl/>
        </w:rPr>
        <w:tab/>
        <w:t>..........91</w:t>
      </w:r>
    </w:p>
    <w:p w:rsidR="00BE679C" w:rsidRPr="005E54AB" w:rsidRDefault="00BE679C" w:rsidP="00BE679C">
      <w:pPr>
        <w:jc w:val="both"/>
        <w:rPr>
          <w:sz w:val="36"/>
          <w:szCs w:val="36"/>
          <w:rtl/>
        </w:rPr>
      </w:pPr>
      <w:r w:rsidRPr="005E54AB">
        <w:rPr>
          <w:rFonts w:hint="cs"/>
          <w:sz w:val="36"/>
          <w:szCs w:val="36"/>
          <w:rtl/>
        </w:rPr>
        <w:t>إنا أوحينا إليك كما</w:t>
      </w:r>
      <w:r w:rsidRPr="005E54AB">
        <w:rPr>
          <w:rFonts w:hint="cs"/>
          <w:sz w:val="36"/>
          <w:szCs w:val="36"/>
          <w:rtl/>
        </w:rPr>
        <w:tab/>
      </w:r>
      <w:r w:rsidRPr="005E54AB">
        <w:rPr>
          <w:rFonts w:hint="cs"/>
          <w:sz w:val="36"/>
          <w:szCs w:val="36"/>
          <w:rtl/>
        </w:rPr>
        <w:tab/>
        <w:t>...... الأنعام 23</w:t>
      </w:r>
      <w:r w:rsidRPr="005E54AB">
        <w:rPr>
          <w:rFonts w:hint="cs"/>
          <w:sz w:val="36"/>
          <w:szCs w:val="36"/>
          <w:rtl/>
        </w:rPr>
        <w:tab/>
        <w:t>..........144</w:t>
      </w:r>
    </w:p>
    <w:p w:rsidR="00BE679C" w:rsidRPr="005E54AB" w:rsidRDefault="00BE679C" w:rsidP="00BE679C">
      <w:pPr>
        <w:jc w:val="both"/>
        <w:rPr>
          <w:sz w:val="36"/>
          <w:szCs w:val="36"/>
          <w:rtl/>
        </w:rPr>
      </w:pPr>
      <w:r w:rsidRPr="005E54AB">
        <w:rPr>
          <w:rFonts w:hint="cs"/>
          <w:sz w:val="36"/>
          <w:szCs w:val="36"/>
          <w:rtl/>
        </w:rPr>
        <w:t>إن الذين يكتمون ما أنزلنا</w:t>
      </w:r>
      <w:r w:rsidRPr="005E54AB">
        <w:rPr>
          <w:rFonts w:hint="cs"/>
          <w:sz w:val="36"/>
          <w:szCs w:val="36"/>
          <w:rtl/>
        </w:rPr>
        <w:tab/>
        <w:t>...... البقرة 109</w:t>
      </w:r>
      <w:r w:rsidRPr="005E54AB">
        <w:rPr>
          <w:rFonts w:hint="cs"/>
          <w:sz w:val="36"/>
          <w:szCs w:val="36"/>
          <w:rtl/>
        </w:rPr>
        <w:tab/>
        <w:t>..........191</w:t>
      </w:r>
    </w:p>
    <w:p w:rsidR="00BE679C" w:rsidRPr="005E54AB" w:rsidRDefault="00BE679C" w:rsidP="00BE679C">
      <w:pPr>
        <w:jc w:val="both"/>
        <w:rPr>
          <w:sz w:val="36"/>
          <w:szCs w:val="36"/>
          <w:rtl/>
        </w:rPr>
      </w:pPr>
      <w:r w:rsidRPr="005E54AB">
        <w:rPr>
          <w:rFonts w:hint="cs"/>
          <w:sz w:val="36"/>
          <w:szCs w:val="36"/>
          <w:rtl/>
        </w:rPr>
        <w:t>إن مثل عيسى عند الله</w:t>
      </w:r>
      <w:r w:rsidRPr="005E54AB">
        <w:rPr>
          <w:rFonts w:hint="cs"/>
          <w:sz w:val="36"/>
          <w:szCs w:val="36"/>
          <w:rtl/>
        </w:rPr>
        <w:tab/>
      </w:r>
      <w:r w:rsidRPr="005E54AB">
        <w:rPr>
          <w:rFonts w:hint="cs"/>
          <w:sz w:val="36"/>
          <w:szCs w:val="36"/>
          <w:rtl/>
        </w:rPr>
        <w:tab/>
        <w:t>...... آل عمران 59</w:t>
      </w:r>
      <w:r w:rsidRPr="005E54AB">
        <w:rPr>
          <w:rFonts w:hint="cs"/>
          <w:sz w:val="36"/>
          <w:szCs w:val="36"/>
          <w:rtl/>
        </w:rPr>
        <w:tab/>
        <w:t>..........144</w:t>
      </w:r>
    </w:p>
    <w:p w:rsidR="00BE679C" w:rsidRPr="005E54AB" w:rsidRDefault="00BE679C" w:rsidP="00BE679C">
      <w:pPr>
        <w:jc w:val="both"/>
        <w:rPr>
          <w:sz w:val="36"/>
          <w:szCs w:val="36"/>
          <w:rtl/>
        </w:rPr>
      </w:pPr>
      <w:r w:rsidRPr="005E54AB">
        <w:rPr>
          <w:rFonts w:hint="cs"/>
          <w:sz w:val="36"/>
          <w:szCs w:val="36"/>
          <w:rtl/>
        </w:rPr>
        <w:t xml:space="preserve">أولئك الذين هدى الله </w:t>
      </w:r>
      <w:r w:rsidRPr="005E54AB">
        <w:rPr>
          <w:rFonts w:hint="cs"/>
          <w:sz w:val="36"/>
          <w:szCs w:val="36"/>
          <w:rtl/>
        </w:rPr>
        <w:tab/>
      </w:r>
      <w:r w:rsidRPr="005E54AB">
        <w:rPr>
          <w:rFonts w:hint="cs"/>
          <w:sz w:val="36"/>
          <w:szCs w:val="36"/>
          <w:rtl/>
        </w:rPr>
        <w:tab/>
        <w:t>...... الأنعام 83</w:t>
      </w:r>
      <w:r w:rsidRPr="005E54AB">
        <w:rPr>
          <w:rFonts w:hint="cs"/>
          <w:sz w:val="36"/>
          <w:szCs w:val="36"/>
          <w:rtl/>
        </w:rPr>
        <w:tab/>
        <w:t>..........26</w:t>
      </w:r>
    </w:p>
    <w:p w:rsidR="00BE679C" w:rsidRPr="005E54AB" w:rsidRDefault="00BE679C" w:rsidP="00BE679C">
      <w:pPr>
        <w:jc w:val="both"/>
        <w:rPr>
          <w:sz w:val="36"/>
          <w:szCs w:val="36"/>
          <w:rtl/>
        </w:rPr>
      </w:pPr>
      <w:r w:rsidRPr="005E54AB">
        <w:rPr>
          <w:rFonts w:hint="cs"/>
          <w:sz w:val="36"/>
          <w:szCs w:val="36"/>
          <w:rtl/>
        </w:rPr>
        <w:t>ربنا لا تؤاخذنا</w:t>
      </w:r>
      <w:r w:rsidRPr="005E54AB">
        <w:rPr>
          <w:rFonts w:hint="cs"/>
          <w:sz w:val="36"/>
          <w:szCs w:val="36"/>
          <w:rtl/>
        </w:rPr>
        <w:tab/>
      </w:r>
      <w:r w:rsidRPr="005E54AB">
        <w:rPr>
          <w:rFonts w:hint="cs"/>
          <w:sz w:val="36"/>
          <w:szCs w:val="36"/>
          <w:rtl/>
        </w:rPr>
        <w:tab/>
      </w:r>
      <w:r w:rsidRPr="005E54AB">
        <w:rPr>
          <w:rFonts w:hint="cs"/>
          <w:sz w:val="36"/>
          <w:szCs w:val="36"/>
          <w:rtl/>
        </w:rPr>
        <w:tab/>
        <w:t>...... البقرة 283</w:t>
      </w:r>
      <w:r w:rsidRPr="005E54AB">
        <w:rPr>
          <w:rFonts w:hint="cs"/>
          <w:sz w:val="36"/>
          <w:szCs w:val="36"/>
          <w:rtl/>
        </w:rPr>
        <w:tab/>
        <w:t>..........140</w:t>
      </w:r>
    </w:p>
    <w:p w:rsidR="00BE679C" w:rsidRPr="005E54AB" w:rsidRDefault="00BE679C" w:rsidP="00BE679C">
      <w:pPr>
        <w:jc w:val="both"/>
        <w:rPr>
          <w:sz w:val="36"/>
          <w:szCs w:val="36"/>
          <w:rtl/>
        </w:rPr>
      </w:pPr>
      <w:r w:rsidRPr="005E54AB">
        <w:rPr>
          <w:rFonts w:hint="cs"/>
          <w:sz w:val="36"/>
          <w:szCs w:val="36"/>
          <w:rtl/>
        </w:rPr>
        <w:t>فارتقب يوم تأتي السماء</w:t>
      </w:r>
      <w:r w:rsidRPr="005E54AB">
        <w:rPr>
          <w:rFonts w:hint="cs"/>
          <w:sz w:val="36"/>
          <w:szCs w:val="36"/>
          <w:rtl/>
        </w:rPr>
        <w:tab/>
        <w:t>...... الدخان 10</w:t>
      </w:r>
      <w:r w:rsidRPr="005E54AB">
        <w:rPr>
          <w:rFonts w:hint="cs"/>
          <w:sz w:val="36"/>
          <w:szCs w:val="36"/>
          <w:rtl/>
        </w:rPr>
        <w:tab/>
        <w:t>..........56</w:t>
      </w:r>
    </w:p>
    <w:p w:rsidR="00BE679C" w:rsidRPr="005E54AB" w:rsidRDefault="00BE679C" w:rsidP="00BE679C">
      <w:pPr>
        <w:jc w:val="both"/>
        <w:rPr>
          <w:sz w:val="36"/>
          <w:szCs w:val="36"/>
          <w:rtl/>
        </w:rPr>
      </w:pPr>
      <w:r w:rsidRPr="005E54AB">
        <w:rPr>
          <w:rFonts w:hint="cs"/>
          <w:sz w:val="36"/>
          <w:szCs w:val="36"/>
          <w:rtl/>
        </w:rPr>
        <w:t>فقد كذبتم فسوف يكون</w:t>
      </w:r>
      <w:r w:rsidRPr="005E54AB">
        <w:rPr>
          <w:rFonts w:hint="cs"/>
          <w:sz w:val="36"/>
          <w:szCs w:val="36"/>
          <w:rtl/>
        </w:rPr>
        <w:tab/>
        <w:t>......الفرقان 77</w:t>
      </w:r>
      <w:r w:rsidRPr="005E54AB">
        <w:rPr>
          <w:rFonts w:hint="cs"/>
          <w:sz w:val="36"/>
          <w:szCs w:val="36"/>
          <w:rtl/>
        </w:rPr>
        <w:tab/>
        <w:t>..........100</w:t>
      </w:r>
    </w:p>
    <w:p w:rsidR="00BE679C" w:rsidRPr="005E54AB" w:rsidRDefault="00BE679C" w:rsidP="00BE679C">
      <w:pPr>
        <w:jc w:val="both"/>
        <w:rPr>
          <w:sz w:val="36"/>
          <w:szCs w:val="36"/>
          <w:rtl/>
        </w:rPr>
      </w:pPr>
      <w:r w:rsidRPr="005E54AB">
        <w:rPr>
          <w:rFonts w:hint="cs"/>
          <w:sz w:val="36"/>
          <w:szCs w:val="36"/>
          <w:rtl/>
        </w:rPr>
        <w:t>فقولا له قولا لينا</w:t>
      </w:r>
      <w:r w:rsidRPr="005E54AB">
        <w:rPr>
          <w:rFonts w:hint="cs"/>
          <w:sz w:val="36"/>
          <w:szCs w:val="36"/>
          <w:rtl/>
        </w:rPr>
        <w:tab/>
      </w:r>
      <w:r w:rsidRPr="005E54AB">
        <w:rPr>
          <w:rFonts w:hint="cs"/>
          <w:sz w:val="36"/>
          <w:szCs w:val="36"/>
          <w:rtl/>
        </w:rPr>
        <w:tab/>
      </w:r>
      <w:r w:rsidRPr="005E54AB">
        <w:rPr>
          <w:rFonts w:hint="cs"/>
          <w:sz w:val="36"/>
          <w:szCs w:val="36"/>
          <w:rtl/>
        </w:rPr>
        <w:tab/>
        <w:t>...... طه 44</w:t>
      </w:r>
      <w:r w:rsidRPr="005E54AB">
        <w:rPr>
          <w:rFonts w:hint="cs"/>
          <w:sz w:val="36"/>
          <w:szCs w:val="36"/>
          <w:rtl/>
        </w:rPr>
        <w:tab/>
      </w:r>
      <w:r w:rsidRPr="005E54AB">
        <w:rPr>
          <w:rFonts w:hint="cs"/>
          <w:sz w:val="36"/>
          <w:szCs w:val="36"/>
          <w:rtl/>
        </w:rPr>
        <w:tab/>
        <w:t>..........84</w:t>
      </w:r>
    </w:p>
    <w:p w:rsidR="00BE679C" w:rsidRPr="005E54AB" w:rsidRDefault="00BE679C" w:rsidP="00BE679C">
      <w:pPr>
        <w:jc w:val="both"/>
        <w:rPr>
          <w:sz w:val="36"/>
          <w:szCs w:val="36"/>
          <w:rtl/>
        </w:rPr>
      </w:pPr>
      <w:r w:rsidRPr="005E54AB">
        <w:rPr>
          <w:rFonts w:hint="cs"/>
          <w:sz w:val="36"/>
          <w:szCs w:val="36"/>
          <w:rtl/>
        </w:rPr>
        <w:t xml:space="preserve">فليحذر الذين يخالفون </w:t>
      </w:r>
      <w:r w:rsidRPr="005E54AB">
        <w:rPr>
          <w:rFonts w:hint="cs"/>
          <w:sz w:val="36"/>
          <w:szCs w:val="36"/>
          <w:rtl/>
        </w:rPr>
        <w:tab/>
      </w:r>
      <w:r w:rsidRPr="005E54AB">
        <w:rPr>
          <w:rFonts w:hint="cs"/>
          <w:sz w:val="36"/>
          <w:szCs w:val="36"/>
          <w:rtl/>
        </w:rPr>
        <w:tab/>
        <w:t>...... النور 63</w:t>
      </w:r>
      <w:r w:rsidRPr="005E54AB">
        <w:rPr>
          <w:rFonts w:hint="cs"/>
          <w:sz w:val="36"/>
          <w:szCs w:val="36"/>
          <w:rtl/>
        </w:rPr>
        <w:tab/>
      </w:r>
      <w:r w:rsidRPr="005E54AB">
        <w:rPr>
          <w:rFonts w:hint="cs"/>
          <w:sz w:val="36"/>
          <w:szCs w:val="36"/>
          <w:rtl/>
        </w:rPr>
        <w:tab/>
        <w:t>..........97</w:t>
      </w:r>
    </w:p>
    <w:p w:rsidR="00BE679C" w:rsidRPr="005E54AB" w:rsidRDefault="00BE679C" w:rsidP="00BE679C">
      <w:pPr>
        <w:jc w:val="both"/>
        <w:rPr>
          <w:sz w:val="36"/>
          <w:szCs w:val="36"/>
          <w:rtl/>
        </w:rPr>
      </w:pPr>
      <w:r w:rsidRPr="005E54AB">
        <w:rPr>
          <w:rFonts w:hint="cs"/>
          <w:sz w:val="36"/>
          <w:szCs w:val="36"/>
          <w:rtl/>
        </w:rPr>
        <w:t>قل إنما حرم ربي الفواحش</w:t>
      </w:r>
      <w:r w:rsidRPr="005E54AB">
        <w:rPr>
          <w:rFonts w:hint="cs"/>
          <w:sz w:val="36"/>
          <w:szCs w:val="36"/>
          <w:rtl/>
        </w:rPr>
        <w:tab/>
        <w:t>...... الأعراف33</w:t>
      </w:r>
      <w:r w:rsidRPr="005E54AB">
        <w:rPr>
          <w:rFonts w:hint="cs"/>
          <w:sz w:val="36"/>
          <w:szCs w:val="36"/>
          <w:rtl/>
        </w:rPr>
        <w:tab/>
        <w:t>..........60</w:t>
      </w:r>
      <w:r w:rsidRPr="005E54AB">
        <w:rPr>
          <w:rFonts w:hint="cs"/>
          <w:sz w:val="36"/>
          <w:szCs w:val="36"/>
          <w:rtl/>
        </w:rPr>
        <w:tab/>
      </w:r>
    </w:p>
    <w:p w:rsidR="00BE679C" w:rsidRPr="005E54AB" w:rsidRDefault="00BE679C" w:rsidP="00BE679C">
      <w:pPr>
        <w:jc w:val="both"/>
        <w:rPr>
          <w:sz w:val="36"/>
          <w:szCs w:val="36"/>
        </w:rPr>
      </w:pPr>
      <w:r w:rsidRPr="005E54AB">
        <w:rPr>
          <w:rFonts w:hint="cs"/>
          <w:sz w:val="36"/>
          <w:szCs w:val="36"/>
          <w:rtl/>
        </w:rPr>
        <w:t>قل من حرم زينة الله</w:t>
      </w:r>
      <w:r w:rsidRPr="005E54AB">
        <w:rPr>
          <w:rFonts w:hint="cs"/>
          <w:sz w:val="36"/>
          <w:szCs w:val="36"/>
          <w:rtl/>
        </w:rPr>
        <w:tab/>
      </w:r>
      <w:r w:rsidRPr="005E54AB">
        <w:rPr>
          <w:rFonts w:hint="cs"/>
          <w:sz w:val="36"/>
          <w:szCs w:val="36"/>
          <w:rtl/>
        </w:rPr>
        <w:tab/>
        <w:t>...... الأعراف32</w:t>
      </w:r>
      <w:r w:rsidRPr="005E54AB">
        <w:rPr>
          <w:rFonts w:hint="cs"/>
          <w:sz w:val="36"/>
          <w:szCs w:val="36"/>
          <w:rtl/>
        </w:rPr>
        <w:tab/>
        <w:t>..........126</w:t>
      </w:r>
    </w:p>
    <w:p w:rsidR="00BE679C" w:rsidRPr="005E54AB" w:rsidRDefault="00BE679C" w:rsidP="00BE679C">
      <w:pPr>
        <w:jc w:val="both"/>
        <w:rPr>
          <w:sz w:val="36"/>
          <w:szCs w:val="36"/>
          <w:rtl/>
        </w:rPr>
      </w:pPr>
      <w:r w:rsidRPr="005E54AB">
        <w:rPr>
          <w:rFonts w:hint="cs"/>
          <w:sz w:val="36"/>
          <w:szCs w:val="36"/>
          <w:rtl/>
        </w:rPr>
        <w:t xml:space="preserve">قل هاتوا برهانكم </w:t>
      </w:r>
      <w:r w:rsidRPr="005E54AB">
        <w:rPr>
          <w:rFonts w:hint="cs"/>
          <w:sz w:val="36"/>
          <w:szCs w:val="36"/>
          <w:rtl/>
        </w:rPr>
        <w:tab/>
      </w:r>
      <w:r w:rsidRPr="005E54AB">
        <w:rPr>
          <w:rFonts w:hint="cs"/>
          <w:sz w:val="36"/>
          <w:szCs w:val="36"/>
          <w:rtl/>
        </w:rPr>
        <w:tab/>
        <w:t>...... آل عمران55</w:t>
      </w:r>
      <w:r w:rsidRPr="005E54AB">
        <w:rPr>
          <w:rFonts w:hint="cs"/>
          <w:sz w:val="36"/>
          <w:szCs w:val="36"/>
          <w:rtl/>
        </w:rPr>
        <w:tab/>
        <w:t>...........89</w:t>
      </w:r>
    </w:p>
    <w:p w:rsidR="00BE679C" w:rsidRPr="005E54AB" w:rsidRDefault="00BE679C" w:rsidP="00BE679C">
      <w:pPr>
        <w:jc w:val="both"/>
        <w:rPr>
          <w:sz w:val="36"/>
          <w:szCs w:val="36"/>
          <w:rtl/>
        </w:rPr>
      </w:pPr>
      <w:r w:rsidRPr="005E54AB">
        <w:rPr>
          <w:rFonts w:hint="cs"/>
          <w:sz w:val="36"/>
          <w:szCs w:val="36"/>
          <w:rtl/>
        </w:rPr>
        <w:t>لقد كان لكم في رسول الله</w:t>
      </w:r>
      <w:r w:rsidRPr="005E54AB">
        <w:rPr>
          <w:rFonts w:hint="cs"/>
          <w:sz w:val="36"/>
          <w:szCs w:val="36"/>
          <w:rtl/>
        </w:rPr>
        <w:tab/>
        <w:t>...... الأحزاب21</w:t>
      </w:r>
      <w:r w:rsidRPr="005E54AB">
        <w:rPr>
          <w:rFonts w:hint="cs"/>
          <w:sz w:val="36"/>
          <w:szCs w:val="36"/>
          <w:rtl/>
        </w:rPr>
        <w:tab/>
        <w:t>...........75</w:t>
      </w:r>
    </w:p>
    <w:p w:rsidR="00BE679C" w:rsidRPr="005E54AB" w:rsidRDefault="00BE679C" w:rsidP="00BE679C">
      <w:pPr>
        <w:jc w:val="both"/>
        <w:rPr>
          <w:sz w:val="36"/>
          <w:szCs w:val="36"/>
          <w:rtl/>
        </w:rPr>
      </w:pPr>
      <w:r w:rsidRPr="005E54AB">
        <w:rPr>
          <w:rFonts w:hint="cs"/>
          <w:sz w:val="36"/>
          <w:szCs w:val="36"/>
          <w:rtl/>
        </w:rPr>
        <w:t>من يطع الرسول فقد</w:t>
      </w:r>
      <w:r w:rsidRPr="005E54AB">
        <w:rPr>
          <w:rFonts w:hint="cs"/>
          <w:sz w:val="36"/>
          <w:szCs w:val="36"/>
          <w:rtl/>
        </w:rPr>
        <w:tab/>
      </w:r>
      <w:r w:rsidRPr="005E54AB">
        <w:rPr>
          <w:rFonts w:hint="cs"/>
          <w:sz w:val="36"/>
          <w:szCs w:val="36"/>
          <w:rtl/>
        </w:rPr>
        <w:tab/>
        <w:t>...... النساء 80</w:t>
      </w:r>
      <w:r w:rsidRPr="005E54AB">
        <w:rPr>
          <w:rFonts w:hint="cs"/>
          <w:sz w:val="36"/>
          <w:szCs w:val="36"/>
          <w:rtl/>
        </w:rPr>
        <w:tab/>
        <w:t>...........6</w:t>
      </w:r>
    </w:p>
    <w:p w:rsidR="00BE679C" w:rsidRPr="005E54AB" w:rsidRDefault="00BE679C" w:rsidP="00BE679C">
      <w:pPr>
        <w:jc w:val="both"/>
        <w:rPr>
          <w:sz w:val="36"/>
          <w:szCs w:val="36"/>
          <w:rtl/>
        </w:rPr>
      </w:pPr>
      <w:r w:rsidRPr="005E54AB">
        <w:rPr>
          <w:rFonts w:hint="cs"/>
          <w:sz w:val="36"/>
          <w:szCs w:val="36"/>
          <w:rtl/>
        </w:rPr>
        <w:t>وآخرين اعترفوا</w:t>
      </w:r>
      <w:r w:rsidRPr="005E54AB">
        <w:rPr>
          <w:rFonts w:hint="cs"/>
          <w:sz w:val="36"/>
          <w:szCs w:val="36"/>
          <w:rtl/>
        </w:rPr>
        <w:tab/>
      </w:r>
      <w:r w:rsidRPr="005E54AB">
        <w:rPr>
          <w:rFonts w:hint="cs"/>
          <w:sz w:val="36"/>
          <w:szCs w:val="36"/>
          <w:rtl/>
        </w:rPr>
        <w:tab/>
      </w:r>
      <w:r w:rsidRPr="005E54AB">
        <w:rPr>
          <w:rFonts w:hint="cs"/>
          <w:sz w:val="36"/>
          <w:szCs w:val="36"/>
          <w:rtl/>
        </w:rPr>
        <w:tab/>
        <w:t>...... التوبة 102</w:t>
      </w:r>
      <w:r w:rsidRPr="005E54AB">
        <w:rPr>
          <w:rFonts w:hint="cs"/>
          <w:sz w:val="36"/>
          <w:szCs w:val="36"/>
          <w:rtl/>
        </w:rPr>
        <w:tab/>
        <w:t>..........104</w:t>
      </w:r>
    </w:p>
    <w:p w:rsidR="00BE679C" w:rsidRPr="005E54AB" w:rsidRDefault="00BE679C" w:rsidP="00BE679C">
      <w:pPr>
        <w:jc w:val="both"/>
        <w:rPr>
          <w:sz w:val="36"/>
          <w:szCs w:val="36"/>
          <w:rtl/>
        </w:rPr>
      </w:pPr>
      <w:r w:rsidRPr="005E54AB">
        <w:rPr>
          <w:rFonts w:hint="cs"/>
          <w:sz w:val="36"/>
          <w:szCs w:val="36"/>
          <w:rtl/>
        </w:rPr>
        <w:t xml:space="preserve">وإذكرون ما يتلي </w:t>
      </w:r>
      <w:r w:rsidRPr="005E54AB">
        <w:rPr>
          <w:rFonts w:hint="cs"/>
          <w:sz w:val="36"/>
          <w:szCs w:val="36"/>
          <w:rtl/>
        </w:rPr>
        <w:tab/>
      </w:r>
      <w:r w:rsidRPr="005E54AB">
        <w:rPr>
          <w:rFonts w:hint="cs"/>
          <w:sz w:val="36"/>
          <w:szCs w:val="36"/>
          <w:rtl/>
        </w:rPr>
        <w:tab/>
        <w:t>...... الأحزاب 34</w:t>
      </w:r>
      <w:r w:rsidRPr="005E54AB">
        <w:rPr>
          <w:rFonts w:hint="cs"/>
          <w:sz w:val="36"/>
          <w:szCs w:val="36"/>
          <w:rtl/>
        </w:rPr>
        <w:tab/>
        <w:t>.......... 88</w:t>
      </w:r>
    </w:p>
    <w:p w:rsidR="00BE679C" w:rsidRPr="005E54AB" w:rsidRDefault="00BE679C" w:rsidP="00BE679C">
      <w:pPr>
        <w:jc w:val="both"/>
        <w:rPr>
          <w:sz w:val="36"/>
          <w:szCs w:val="36"/>
          <w:rtl/>
        </w:rPr>
      </w:pPr>
      <w:r w:rsidRPr="005E54AB">
        <w:rPr>
          <w:rFonts w:hint="cs"/>
          <w:sz w:val="36"/>
          <w:szCs w:val="36"/>
          <w:rtl/>
        </w:rPr>
        <w:t>واذكروا نعمة الله عليكم</w:t>
      </w:r>
      <w:r w:rsidRPr="005E54AB">
        <w:rPr>
          <w:rFonts w:hint="cs"/>
          <w:sz w:val="36"/>
          <w:szCs w:val="36"/>
          <w:rtl/>
        </w:rPr>
        <w:tab/>
        <w:t>...... البقرة 231</w:t>
      </w:r>
      <w:r w:rsidRPr="005E54AB">
        <w:rPr>
          <w:rFonts w:hint="cs"/>
          <w:sz w:val="36"/>
          <w:szCs w:val="36"/>
          <w:rtl/>
        </w:rPr>
        <w:tab/>
        <w:t>..........88</w:t>
      </w:r>
    </w:p>
    <w:p w:rsidR="00BE679C" w:rsidRPr="005E54AB" w:rsidRDefault="00BE679C" w:rsidP="00BE679C">
      <w:pPr>
        <w:jc w:val="both"/>
        <w:rPr>
          <w:sz w:val="36"/>
          <w:szCs w:val="36"/>
          <w:rtl/>
        </w:rPr>
      </w:pPr>
      <w:r w:rsidRPr="005E54AB">
        <w:rPr>
          <w:rFonts w:hint="cs"/>
          <w:sz w:val="36"/>
          <w:szCs w:val="36"/>
          <w:rtl/>
        </w:rPr>
        <w:t xml:space="preserve">وأعدو لهم ما استطعتم  </w:t>
      </w:r>
      <w:r w:rsidRPr="005E54AB">
        <w:rPr>
          <w:rFonts w:hint="cs"/>
          <w:sz w:val="36"/>
          <w:szCs w:val="36"/>
          <w:rtl/>
        </w:rPr>
        <w:tab/>
        <w:t>...... الأنفال 60</w:t>
      </w:r>
      <w:r w:rsidRPr="005E54AB">
        <w:rPr>
          <w:rFonts w:hint="cs"/>
          <w:sz w:val="36"/>
          <w:szCs w:val="36"/>
          <w:rtl/>
        </w:rPr>
        <w:tab/>
        <w:t>.........125</w:t>
      </w:r>
    </w:p>
    <w:p w:rsidR="00BE679C" w:rsidRPr="005E54AB" w:rsidRDefault="00BE679C" w:rsidP="00BE679C">
      <w:pPr>
        <w:jc w:val="both"/>
        <w:rPr>
          <w:sz w:val="36"/>
          <w:szCs w:val="36"/>
          <w:rtl/>
        </w:rPr>
      </w:pPr>
      <w:r w:rsidRPr="005E54AB">
        <w:rPr>
          <w:rFonts w:hint="cs"/>
          <w:sz w:val="36"/>
          <w:szCs w:val="36"/>
          <w:rtl/>
        </w:rPr>
        <w:t>وأنزل الله عليكم الكتاب</w:t>
      </w:r>
      <w:r w:rsidRPr="005E54AB">
        <w:rPr>
          <w:rFonts w:hint="cs"/>
          <w:sz w:val="36"/>
          <w:szCs w:val="36"/>
          <w:rtl/>
        </w:rPr>
        <w:tab/>
        <w:t>...... النساء 113</w:t>
      </w:r>
      <w:r w:rsidRPr="005E54AB">
        <w:rPr>
          <w:rFonts w:hint="cs"/>
          <w:sz w:val="36"/>
          <w:szCs w:val="36"/>
          <w:rtl/>
        </w:rPr>
        <w:tab/>
        <w:t>......... 88</w:t>
      </w:r>
    </w:p>
    <w:p w:rsidR="00BE679C" w:rsidRPr="005E54AB" w:rsidRDefault="00BE679C" w:rsidP="00BE679C">
      <w:pPr>
        <w:jc w:val="both"/>
        <w:rPr>
          <w:sz w:val="36"/>
          <w:szCs w:val="36"/>
          <w:rtl/>
        </w:rPr>
      </w:pPr>
      <w:r w:rsidRPr="005E54AB">
        <w:rPr>
          <w:rFonts w:hint="cs"/>
          <w:sz w:val="36"/>
          <w:szCs w:val="36"/>
          <w:rtl/>
        </w:rPr>
        <w:t>وأنزلنا الحديد</w:t>
      </w:r>
      <w:r w:rsidRPr="005E54AB">
        <w:rPr>
          <w:rFonts w:hint="cs"/>
          <w:sz w:val="36"/>
          <w:szCs w:val="36"/>
          <w:rtl/>
        </w:rPr>
        <w:tab/>
      </w:r>
      <w:r w:rsidRPr="005E54AB">
        <w:rPr>
          <w:rFonts w:hint="cs"/>
          <w:sz w:val="36"/>
          <w:szCs w:val="36"/>
          <w:rtl/>
        </w:rPr>
        <w:tab/>
      </w:r>
      <w:r w:rsidRPr="005E54AB">
        <w:rPr>
          <w:rFonts w:hint="cs"/>
          <w:sz w:val="36"/>
          <w:szCs w:val="36"/>
          <w:rtl/>
        </w:rPr>
        <w:tab/>
        <w:t>...... الحديد 20</w:t>
      </w:r>
      <w:r w:rsidRPr="005E54AB">
        <w:rPr>
          <w:rFonts w:hint="cs"/>
          <w:sz w:val="36"/>
          <w:szCs w:val="36"/>
          <w:rtl/>
        </w:rPr>
        <w:tab/>
        <w:t>.........125</w:t>
      </w:r>
    </w:p>
    <w:p w:rsidR="00BE679C" w:rsidRPr="005E54AB" w:rsidRDefault="00BE679C" w:rsidP="00BE679C">
      <w:pPr>
        <w:jc w:val="both"/>
        <w:rPr>
          <w:sz w:val="36"/>
          <w:szCs w:val="36"/>
          <w:rtl/>
        </w:rPr>
      </w:pPr>
      <w:r w:rsidRPr="005E54AB">
        <w:rPr>
          <w:rFonts w:hint="cs"/>
          <w:sz w:val="36"/>
          <w:szCs w:val="36"/>
          <w:rtl/>
        </w:rPr>
        <w:t>وإنه لعلم للساعة</w:t>
      </w:r>
      <w:r w:rsidRPr="005E54AB">
        <w:rPr>
          <w:rFonts w:hint="cs"/>
          <w:sz w:val="36"/>
          <w:szCs w:val="36"/>
          <w:rtl/>
        </w:rPr>
        <w:tab/>
      </w:r>
      <w:r w:rsidRPr="005E54AB">
        <w:rPr>
          <w:rFonts w:hint="cs"/>
          <w:sz w:val="36"/>
          <w:szCs w:val="36"/>
          <w:rtl/>
        </w:rPr>
        <w:tab/>
      </w:r>
      <w:r w:rsidRPr="005E54AB">
        <w:rPr>
          <w:rFonts w:hint="cs"/>
          <w:sz w:val="36"/>
          <w:szCs w:val="36"/>
          <w:rtl/>
        </w:rPr>
        <w:tab/>
        <w:t>...... الزخرف 61</w:t>
      </w:r>
      <w:r w:rsidRPr="005E54AB">
        <w:rPr>
          <w:rFonts w:hint="cs"/>
          <w:sz w:val="36"/>
          <w:szCs w:val="36"/>
          <w:rtl/>
        </w:rPr>
        <w:tab/>
        <w:t>......... 143</w:t>
      </w:r>
    </w:p>
    <w:p w:rsidR="00BE679C" w:rsidRPr="005E54AB" w:rsidRDefault="00BE679C" w:rsidP="00BE679C">
      <w:pPr>
        <w:jc w:val="both"/>
        <w:rPr>
          <w:sz w:val="36"/>
          <w:szCs w:val="36"/>
          <w:rtl/>
        </w:rPr>
      </w:pPr>
      <w:r w:rsidRPr="005E54AB">
        <w:rPr>
          <w:rFonts w:hint="cs"/>
          <w:sz w:val="36"/>
          <w:szCs w:val="36"/>
          <w:rtl/>
        </w:rPr>
        <w:t>وإنك لعلى خلق عظيم</w:t>
      </w:r>
      <w:r w:rsidRPr="005E54AB">
        <w:rPr>
          <w:rFonts w:hint="cs"/>
          <w:sz w:val="36"/>
          <w:szCs w:val="36"/>
          <w:rtl/>
        </w:rPr>
        <w:tab/>
      </w:r>
      <w:r w:rsidRPr="005E54AB">
        <w:rPr>
          <w:rFonts w:hint="cs"/>
          <w:sz w:val="36"/>
          <w:szCs w:val="36"/>
          <w:rtl/>
        </w:rPr>
        <w:tab/>
        <w:t>...... القلم 4</w:t>
      </w:r>
      <w:r w:rsidRPr="005E54AB">
        <w:rPr>
          <w:rFonts w:hint="cs"/>
          <w:sz w:val="36"/>
          <w:szCs w:val="36"/>
          <w:rtl/>
        </w:rPr>
        <w:tab/>
      </w:r>
      <w:r w:rsidRPr="005E54AB">
        <w:rPr>
          <w:rFonts w:hint="cs"/>
          <w:sz w:val="36"/>
          <w:szCs w:val="36"/>
          <w:rtl/>
        </w:rPr>
        <w:tab/>
        <w:t>......... 75</w:t>
      </w:r>
    </w:p>
    <w:p w:rsidR="00BE679C" w:rsidRPr="005E54AB" w:rsidRDefault="00BE679C" w:rsidP="00BE679C">
      <w:pPr>
        <w:jc w:val="both"/>
        <w:rPr>
          <w:sz w:val="36"/>
          <w:szCs w:val="36"/>
          <w:rtl/>
        </w:rPr>
      </w:pPr>
      <w:r w:rsidRPr="005E54AB">
        <w:rPr>
          <w:rFonts w:hint="cs"/>
          <w:sz w:val="36"/>
          <w:szCs w:val="36"/>
          <w:rtl/>
        </w:rPr>
        <w:t>وإذا ضربتم في الأرض</w:t>
      </w:r>
      <w:r w:rsidRPr="005E54AB">
        <w:rPr>
          <w:rFonts w:hint="cs"/>
          <w:sz w:val="36"/>
          <w:szCs w:val="36"/>
          <w:rtl/>
        </w:rPr>
        <w:tab/>
      </w:r>
      <w:r w:rsidRPr="005E54AB">
        <w:rPr>
          <w:rFonts w:hint="cs"/>
          <w:sz w:val="36"/>
          <w:szCs w:val="36"/>
          <w:rtl/>
        </w:rPr>
        <w:tab/>
        <w:t>...... النساء101</w:t>
      </w:r>
      <w:r w:rsidRPr="005E54AB">
        <w:rPr>
          <w:rFonts w:hint="cs"/>
          <w:sz w:val="36"/>
          <w:szCs w:val="36"/>
          <w:rtl/>
        </w:rPr>
        <w:tab/>
        <w:t>......... 100</w:t>
      </w:r>
    </w:p>
    <w:p w:rsidR="00BE679C" w:rsidRPr="005E54AB" w:rsidRDefault="00BE679C" w:rsidP="00BE679C">
      <w:pPr>
        <w:jc w:val="both"/>
        <w:rPr>
          <w:sz w:val="36"/>
          <w:szCs w:val="36"/>
          <w:rtl/>
        </w:rPr>
      </w:pPr>
      <w:r w:rsidRPr="005E54AB">
        <w:rPr>
          <w:rFonts w:hint="cs"/>
          <w:sz w:val="36"/>
          <w:szCs w:val="36"/>
          <w:rtl/>
        </w:rPr>
        <w:t>وتلك حجتنا أتينها</w:t>
      </w:r>
      <w:r w:rsidRPr="005E54AB">
        <w:rPr>
          <w:rFonts w:hint="cs"/>
          <w:sz w:val="36"/>
          <w:szCs w:val="36"/>
          <w:rtl/>
        </w:rPr>
        <w:tab/>
      </w:r>
      <w:r w:rsidRPr="005E54AB">
        <w:rPr>
          <w:rFonts w:hint="cs"/>
          <w:sz w:val="36"/>
          <w:szCs w:val="36"/>
          <w:rtl/>
        </w:rPr>
        <w:tab/>
        <w:t>...... الأنعام83</w:t>
      </w:r>
      <w:r w:rsidRPr="005E54AB">
        <w:rPr>
          <w:rFonts w:hint="cs"/>
          <w:sz w:val="36"/>
          <w:szCs w:val="36"/>
          <w:rtl/>
        </w:rPr>
        <w:tab/>
        <w:t>......... 144</w:t>
      </w:r>
    </w:p>
    <w:p w:rsidR="00BE679C" w:rsidRPr="005E54AB" w:rsidRDefault="00BE679C" w:rsidP="00BE679C">
      <w:pPr>
        <w:jc w:val="both"/>
        <w:rPr>
          <w:sz w:val="36"/>
          <w:szCs w:val="36"/>
          <w:rtl/>
        </w:rPr>
      </w:pPr>
      <w:r w:rsidRPr="005E54AB">
        <w:rPr>
          <w:rFonts w:hint="cs"/>
          <w:sz w:val="36"/>
          <w:szCs w:val="36"/>
          <w:rtl/>
        </w:rPr>
        <w:t>والسلام على يوم ولدت</w:t>
      </w:r>
      <w:r w:rsidRPr="005E54AB">
        <w:rPr>
          <w:rFonts w:hint="cs"/>
          <w:sz w:val="36"/>
          <w:szCs w:val="36"/>
          <w:rtl/>
        </w:rPr>
        <w:tab/>
        <w:t>...... مريم 33</w:t>
      </w:r>
      <w:r w:rsidRPr="005E54AB">
        <w:rPr>
          <w:rFonts w:hint="cs"/>
          <w:sz w:val="36"/>
          <w:szCs w:val="36"/>
          <w:rtl/>
        </w:rPr>
        <w:tab/>
      </w:r>
      <w:r w:rsidRPr="005E54AB">
        <w:rPr>
          <w:rFonts w:hint="cs"/>
          <w:sz w:val="36"/>
          <w:szCs w:val="36"/>
          <w:rtl/>
        </w:rPr>
        <w:tab/>
        <w:t>......... 144</w:t>
      </w:r>
    </w:p>
    <w:p w:rsidR="00BE679C" w:rsidRPr="005E54AB" w:rsidRDefault="00BE679C" w:rsidP="00BE679C">
      <w:pPr>
        <w:jc w:val="both"/>
        <w:rPr>
          <w:sz w:val="36"/>
          <w:szCs w:val="36"/>
          <w:rtl/>
        </w:rPr>
      </w:pPr>
      <w:r w:rsidRPr="005E54AB">
        <w:rPr>
          <w:rFonts w:hint="cs"/>
          <w:sz w:val="36"/>
          <w:szCs w:val="36"/>
          <w:rtl/>
        </w:rPr>
        <w:t xml:space="preserve">ولا تزر وازر أخري </w:t>
      </w:r>
      <w:r w:rsidRPr="005E54AB">
        <w:rPr>
          <w:rFonts w:hint="cs"/>
          <w:sz w:val="36"/>
          <w:szCs w:val="36"/>
          <w:rtl/>
        </w:rPr>
        <w:tab/>
      </w:r>
      <w:r w:rsidRPr="005E54AB">
        <w:rPr>
          <w:rFonts w:hint="cs"/>
          <w:sz w:val="36"/>
          <w:szCs w:val="36"/>
          <w:rtl/>
        </w:rPr>
        <w:tab/>
        <w:t>...... الإسراء 15</w:t>
      </w:r>
      <w:r w:rsidRPr="005E54AB">
        <w:rPr>
          <w:rFonts w:hint="cs"/>
          <w:sz w:val="36"/>
          <w:szCs w:val="36"/>
          <w:rtl/>
        </w:rPr>
        <w:tab/>
        <w:t>.........62</w:t>
      </w:r>
    </w:p>
    <w:p w:rsidR="00BE679C" w:rsidRPr="005E54AB" w:rsidRDefault="00BE679C" w:rsidP="00BE679C">
      <w:pPr>
        <w:jc w:val="both"/>
        <w:rPr>
          <w:sz w:val="36"/>
          <w:szCs w:val="36"/>
          <w:rtl/>
        </w:rPr>
      </w:pPr>
      <w:r w:rsidRPr="005E54AB">
        <w:rPr>
          <w:rFonts w:hint="cs"/>
          <w:sz w:val="36"/>
          <w:szCs w:val="36"/>
          <w:rtl/>
        </w:rPr>
        <w:t>ولقد فتنا سليمان</w:t>
      </w:r>
      <w:r w:rsidRPr="005E54AB">
        <w:rPr>
          <w:rFonts w:hint="cs"/>
          <w:sz w:val="36"/>
          <w:szCs w:val="36"/>
          <w:rtl/>
        </w:rPr>
        <w:tab/>
      </w:r>
      <w:r w:rsidRPr="005E54AB">
        <w:rPr>
          <w:rFonts w:hint="cs"/>
          <w:sz w:val="36"/>
          <w:szCs w:val="36"/>
          <w:rtl/>
        </w:rPr>
        <w:tab/>
      </w:r>
      <w:r w:rsidRPr="005E54AB">
        <w:rPr>
          <w:rFonts w:hint="cs"/>
          <w:sz w:val="36"/>
          <w:szCs w:val="36"/>
          <w:rtl/>
        </w:rPr>
        <w:tab/>
        <w:t>......ص 34</w:t>
      </w:r>
      <w:r w:rsidRPr="005E54AB">
        <w:rPr>
          <w:rFonts w:hint="cs"/>
          <w:sz w:val="36"/>
          <w:szCs w:val="36"/>
          <w:rtl/>
        </w:rPr>
        <w:tab/>
      </w:r>
      <w:r w:rsidRPr="005E54AB">
        <w:rPr>
          <w:rFonts w:hint="cs"/>
          <w:sz w:val="36"/>
          <w:szCs w:val="36"/>
          <w:rtl/>
        </w:rPr>
        <w:tab/>
        <w:t>..........112</w:t>
      </w:r>
    </w:p>
    <w:p w:rsidR="00BE679C" w:rsidRPr="005E54AB" w:rsidRDefault="00BE679C" w:rsidP="00BE679C">
      <w:pPr>
        <w:jc w:val="both"/>
        <w:rPr>
          <w:sz w:val="36"/>
          <w:szCs w:val="36"/>
          <w:rtl/>
        </w:rPr>
      </w:pPr>
      <w:r w:rsidRPr="005E54AB">
        <w:rPr>
          <w:rFonts w:hint="cs"/>
          <w:sz w:val="36"/>
          <w:szCs w:val="36"/>
          <w:rtl/>
        </w:rPr>
        <w:t>وله الحمد في السماوات والأرض....الروم 18</w:t>
      </w:r>
      <w:r w:rsidRPr="005E54AB">
        <w:rPr>
          <w:rFonts w:hint="cs"/>
          <w:sz w:val="36"/>
          <w:szCs w:val="36"/>
          <w:rtl/>
        </w:rPr>
        <w:tab/>
        <w:t>..........100</w:t>
      </w:r>
    </w:p>
    <w:p w:rsidR="00BE679C" w:rsidRPr="005E54AB" w:rsidRDefault="00BE679C" w:rsidP="00BE679C">
      <w:pPr>
        <w:jc w:val="both"/>
        <w:rPr>
          <w:sz w:val="36"/>
          <w:szCs w:val="36"/>
          <w:rtl/>
        </w:rPr>
      </w:pPr>
      <w:r w:rsidRPr="005E54AB">
        <w:rPr>
          <w:rFonts w:hint="cs"/>
          <w:sz w:val="36"/>
          <w:szCs w:val="36"/>
          <w:rtl/>
        </w:rPr>
        <w:t>وقال ربكم ادعوني</w:t>
      </w:r>
      <w:r w:rsidRPr="005E54AB">
        <w:rPr>
          <w:rFonts w:hint="cs"/>
          <w:sz w:val="36"/>
          <w:szCs w:val="36"/>
          <w:rtl/>
        </w:rPr>
        <w:tab/>
      </w:r>
      <w:r w:rsidRPr="005E54AB">
        <w:rPr>
          <w:rFonts w:hint="cs"/>
          <w:sz w:val="36"/>
          <w:szCs w:val="36"/>
          <w:rtl/>
        </w:rPr>
        <w:tab/>
        <w:t>....... غافر 60</w:t>
      </w:r>
      <w:r w:rsidRPr="005E54AB">
        <w:rPr>
          <w:rFonts w:hint="cs"/>
          <w:sz w:val="36"/>
          <w:szCs w:val="36"/>
          <w:rtl/>
        </w:rPr>
        <w:tab/>
        <w:t>..........100</w:t>
      </w:r>
    </w:p>
    <w:p w:rsidR="00BE679C" w:rsidRPr="005E54AB" w:rsidRDefault="00BE679C" w:rsidP="00BE679C">
      <w:pPr>
        <w:jc w:val="both"/>
        <w:rPr>
          <w:sz w:val="36"/>
          <w:szCs w:val="36"/>
          <w:rtl/>
        </w:rPr>
      </w:pPr>
      <w:r w:rsidRPr="005E54AB">
        <w:rPr>
          <w:rFonts w:hint="cs"/>
          <w:sz w:val="36"/>
          <w:szCs w:val="36"/>
          <w:rtl/>
        </w:rPr>
        <w:t>وما كان الله ليعذبهم</w:t>
      </w:r>
      <w:r w:rsidRPr="005E54AB">
        <w:rPr>
          <w:rFonts w:hint="cs"/>
          <w:sz w:val="36"/>
          <w:szCs w:val="36"/>
          <w:rtl/>
        </w:rPr>
        <w:tab/>
      </w:r>
      <w:r w:rsidRPr="005E54AB">
        <w:rPr>
          <w:rFonts w:hint="cs"/>
          <w:sz w:val="36"/>
          <w:szCs w:val="36"/>
          <w:rtl/>
        </w:rPr>
        <w:tab/>
        <w:t>....... الأنفال 33</w:t>
      </w:r>
      <w:r w:rsidRPr="005E54AB">
        <w:rPr>
          <w:rFonts w:hint="cs"/>
          <w:sz w:val="36"/>
          <w:szCs w:val="36"/>
          <w:rtl/>
        </w:rPr>
        <w:tab/>
        <w:t>.......... 97</w:t>
      </w:r>
    </w:p>
    <w:p w:rsidR="00BE679C" w:rsidRPr="005E54AB" w:rsidRDefault="00BE679C" w:rsidP="00BE679C">
      <w:pPr>
        <w:jc w:val="both"/>
        <w:rPr>
          <w:sz w:val="36"/>
          <w:szCs w:val="36"/>
          <w:rtl/>
        </w:rPr>
      </w:pPr>
      <w:r w:rsidRPr="005E54AB">
        <w:rPr>
          <w:rFonts w:hint="cs"/>
          <w:sz w:val="36"/>
          <w:szCs w:val="36"/>
          <w:rtl/>
        </w:rPr>
        <w:t xml:space="preserve">وما ءاتاكم الرسول </w:t>
      </w:r>
      <w:r w:rsidRPr="005E54AB">
        <w:rPr>
          <w:rFonts w:hint="cs"/>
          <w:sz w:val="36"/>
          <w:szCs w:val="36"/>
          <w:rtl/>
        </w:rPr>
        <w:tab/>
      </w:r>
      <w:r w:rsidRPr="005E54AB">
        <w:rPr>
          <w:rFonts w:hint="cs"/>
          <w:sz w:val="36"/>
          <w:szCs w:val="36"/>
          <w:rtl/>
        </w:rPr>
        <w:tab/>
        <w:t>....... الحشر 7</w:t>
      </w:r>
      <w:r w:rsidRPr="005E54AB">
        <w:rPr>
          <w:rFonts w:hint="cs"/>
          <w:sz w:val="36"/>
          <w:szCs w:val="36"/>
          <w:rtl/>
        </w:rPr>
        <w:tab/>
      </w:r>
      <w:r w:rsidRPr="005E54AB">
        <w:rPr>
          <w:rFonts w:hint="cs"/>
          <w:sz w:val="36"/>
          <w:szCs w:val="36"/>
          <w:rtl/>
        </w:rPr>
        <w:tab/>
        <w:t>.......... 6</w:t>
      </w:r>
    </w:p>
    <w:p w:rsidR="00BE679C" w:rsidRPr="005E54AB" w:rsidRDefault="00BE679C" w:rsidP="00BE679C">
      <w:pPr>
        <w:jc w:val="both"/>
        <w:rPr>
          <w:sz w:val="36"/>
          <w:szCs w:val="36"/>
          <w:rtl/>
        </w:rPr>
      </w:pPr>
      <w:r w:rsidRPr="005E54AB">
        <w:rPr>
          <w:rFonts w:hint="cs"/>
          <w:sz w:val="36"/>
          <w:szCs w:val="36"/>
          <w:rtl/>
        </w:rPr>
        <w:t>وما ينطق عن الهوي</w:t>
      </w:r>
      <w:r w:rsidRPr="005E54AB">
        <w:rPr>
          <w:rFonts w:hint="cs"/>
          <w:sz w:val="36"/>
          <w:szCs w:val="36"/>
          <w:rtl/>
        </w:rPr>
        <w:tab/>
      </w:r>
      <w:r w:rsidRPr="005E54AB">
        <w:rPr>
          <w:rFonts w:hint="cs"/>
          <w:sz w:val="36"/>
          <w:szCs w:val="36"/>
          <w:rtl/>
        </w:rPr>
        <w:tab/>
        <w:t>.....  النجم 3</w:t>
      </w:r>
      <w:r w:rsidRPr="005E54AB">
        <w:rPr>
          <w:rFonts w:hint="cs"/>
          <w:sz w:val="36"/>
          <w:szCs w:val="36"/>
          <w:rtl/>
        </w:rPr>
        <w:tab/>
      </w:r>
      <w:r w:rsidRPr="005E54AB">
        <w:rPr>
          <w:rFonts w:hint="cs"/>
          <w:sz w:val="36"/>
          <w:szCs w:val="36"/>
          <w:rtl/>
        </w:rPr>
        <w:tab/>
        <w:t>.........88</w:t>
      </w:r>
    </w:p>
    <w:p w:rsidR="00BE679C" w:rsidRPr="005E54AB" w:rsidRDefault="00BE679C" w:rsidP="00BE679C">
      <w:pPr>
        <w:jc w:val="both"/>
        <w:rPr>
          <w:sz w:val="36"/>
          <w:szCs w:val="36"/>
          <w:rtl/>
        </w:rPr>
      </w:pPr>
      <w:r w:rsidRPr="005E54AB">
        <w:rPr>
          <w:rFonts w:hint="cs"/>
          <w:sz w:val="36"/>
          <w:szCs w:val="36"/>
          <w:rtl/>
        </w:rPr>
        <w:t>وما جعلنا لبشر من قبلك الخلد.. الأنبياء</w:t>
      </w:r>
      <w:r w:rsidRPr="005E54AB">
        <w:rPr>
          <w:rFonts w:hint="cs"/>
          <w:sz w:val="36"/>
          <w:szCs w:val="36"/>
          <w:rtl/>
        </w:rPr>
        <w:tab/>
        <w:t>34        ......144</w:t>
      </w:r>
    </w:p>
    <w:p w:rsidR="00BE679C" w:rsidRPr="005E54AB" w:rsidRDefault="00BE679C" w:rsidP="00BE679C">
      <w:pPr>
        <w:jc w:val="both"/>
        <w:rPr>
          <w:sz w:val="36"/>
          <w:szCs w:val="36"/>
          <w:rtl/>
        </w:rPr>
      </w:pPr>
      <w:r w:rsidRPr="005E54AB">
        <w:rPr>
          <w:rFonts w:hint="cs"/>
          <w:sz w:val="36"/>
          <w:szCs w:val="36"/>
          <w:rtl/>
        </w:rPr>
        <w:t xml:space="preserve">ومبشرا برسول يأتي </w:t>
      </w:r>
      <w:r w:rsidRPr="005E54AB">
        <w:rPr>
          <w:rFonts w:hint="cs"/>
          <w:sz w:val="36"/>
          <w:szCs w:val="36"/>
          <w:rtl/>
        </w:rPr>
        <w:tab/>
      </w:r>
      <w:r w:rsidRPr="005E54AB">
        <w:rPr>
          <w:rFonts w:hint="cs"/>
          <w:sz w:val="36"/>
          <w:szCs w:val="36"/>
          <w:rtl/>
        </w:rPr>
        <w:tab/>
        <w:t xml:space="preserve">.....الصف6        </w:t>
      </w:r>
      <w:r w:rsidRPr="005E54AB">
        <w:rPr>
          <w:rFonts w:hint="cs"/>
          <w:sz w:val="36"/>
          <w:szCs w:val="36"/>
          <w:rtl/>
        </w:rPr>
        <w:tab/>
        <w:t>.......144</w:t>
      </w:r>
    </w:p>
    <w:p w:rsidR="00BE679C" w:rsidRPr="005E54AB" w:rsidRDefault="00BE679C" w:rsidP="00BE679C">
      <w:pPr>
        <w:jc w:val="both"/>
        <w:rPr>
          <w:sz w:val="36"/>
          <w:szCs w:val="36"/>
          <w:rtl/>
        </w:rPr>
      </w:pPr>
      <w:r w:rsidRPr="005E54AB">
        <w:rPr>
          <w:rFonts w:hint="cs"/>
          <w:sz w:val="36"/>
          <w:szCs w:val="36"/>
          <w:rtl/>
        </w:rPr>
        <w:t>ومن دخله كان آمنا</w:t>
      </w:r>
      <w:r w:rsidRPr="005E54AB">
        <w:rPr>
          <w:rFonts w:hint="cs"/>
          <w:sz w:val="36"/>
          <w:szCs w:val="36"/>
          <w:rtl/>
        </w:rPr>
        <w:tab/>
        <w:t xml:space="preserve">      ...آل عمران 97</w:t>
      </w:r>
      <w:r w:rsidRPr="005E54AB">
        <w:rPr>
          <w:rFonts w:hint="cs"/>
          <w:sz w:val="36"/>
          <w:szCs w:val="36"/>
          <w:rtl/>
        </w:rPr>
        <w:tab/>
        <w:t>.....101</w:t>
      </w:r>
    </w:p>
    <w:p w:rsidR="00BE679C" w:rsidRPr="005E54AB" w:rsidRDefault="00BE679C" w:rsidP="00BE679C">
      <w:pPr>
        <w:jc w:val="both"/>
        <w:rPr>
          <w:sz w:val="36"/>
          <w:szCs w:val="36"/>
          <w:rtl/>
        </w:rPr>
      </w:pPr>
      <w:r w:rsidRPr="005E54AB">
        <w:rPr>
          <w:rFonts w:hint="cs"/>
          <w:sz w:val="36"/>
          <w:szCs w:val="36"/>
          <w:rtl/>
        </w:rPr>
        <w:t>ومن يبتغ غير الإسلام</w:t>
      </w:r>
      <w:r w:rsidRPr="005E54AB">
        <w:rPr>
          <w:rFonts w:hint="cs"/>
          <w:sz w:val="36"/>
          <w:szCs w:val="36"/>
          <w:rtl/>
        </w:rPr>
        <w:tab/>
        <w:t xml:space="preserve">      ....آل وعمران 85    ....1</w:t>
      </w:r>
    </w:p>
    <w:p w:rsidR="00BE679C" w:rsidRPr="005E54AB" w:rsidRDefault="00BE679C" w:rsidP="00BE679C">
      <w:pPr>
        <w:jc w:val="both"/>
        <w:rPr>
          <w:sz w:val="36"/>
          <w:szCs w:val="36"/>
          <w:rtl/>
        </w:rPr>
      </w:pPr>
      <w:r w:rsidRPr="005E54AB">
        <w:rPr>
          <w:rFonts w:hint="cs"/>
          <w:sz w:val="36"/>
          <w:szCs w:val="36"/>
          <w:rtl/>
        </w:rPr>
        <w:t>ومن يشاقق الرسول</w:t>
      </w:r>
      <w:r w:rsidRPr="005E54AB">
        <w:rPr>
          <w:rFonts w:hint="cs"/>
          <w:sz w:val="36"/>
          <w:szCs w:val="36"/>
          <w:rtl/>
        </w:rPr>
        <w:tab/>
      </w:r>
      <w:r w:rsidRPr="005E54AB">
        <w:rPr>
          <w:rFonts w:hint="cs"/>
          <w:sz w:val="36"/>
          <w:szCs w:val="36"/>
          <w:rtl/>
        </w:rPr>
        <w:tab/>
        <w:t>....النساء 115</w:t>
      </w:r>
      <w:r w:rsidRPr="005E54AB">
        <w:rPr>
          <w:rFonts w:hint="cs"/>
          <w:sz w:val="36"/>
          <w:szCs w:val="36"/>
          <w:rtl/>
        </w:rPr>
        <w:tab/>
      </w:r>
      <w:r w:rsidRPr="005E54AB">
        <w:rPr>
          <w:rFonts w:hint="cs"/>
          <w:sz w:val="36"/>
          <w:szCs w:val="36"/>
          <w:rtl/>
        </w:rPr>
        <w:tab/>
        <w:t>.......59</w:t>
      </w:r>
    </w:p>
    <w:p w:rsidR="00BE679C" w:rsidRPr="005E54AB" w:rsidRDefault="00BE679C" w:rsidP="00BE679C">
      <w:pPr>
        <w:jc w:val="both"/>
        <w:rPr>
          <w:sz w:val="36"/>
          <w:szCs w:val="36"/>
          <w:rtl/>
        </w:rPr>
      </w:pPr>
      <w:r w:rsidRPr="005E54AB">
        <w:rPr>
          <w:rFonts w:hint="cs"/>
          <w:sz w:val="36"/>
          <w:szCs w:val="36"/>
          <w:rtl/>
        </w:rPr>
        <w:t>يوم نبطش البطشة الكبري   ..... الدخان 16      .....</w:t>
      </w:r>
      <w:r w:rsidRPr="005E54AB">
        <w:rPr>
          <w:rFonts w:hint="cs"/>
          <w:sz w:val="36"/>
          <w:szCs w:val="36"/>
          <w:rtl/>
        </w:rPr>
        <w:tab/>
        <w:t>100</w:t>
      </w:r>
    </w:p>
    <w:p w:rsidR="00BE679C" w:rsidRPr="005E54AB" w:rsidRDefault="00BE679C" w:rsidP="00BE679C">
      <w:pPr>
        <w:jc w:val="both"/>
        <w:rPr>
          <w:sz w:val="36"/>
          <w:szCs w:val="36"/>
          <w:rtl/>
        </w:rPr>
      </w:pPr>
      <w:r w:rsidRPr="005E54AB">
        <w:rPr>
          <w:rFonts w:hint="cs"/>
          <w:sz w:val="36"/>
          <w:szCs w:val="36"/>
          <w:rtl/>
        </w:rPr>
        <w:t>اليوم أكملت لكم دينكم</w:t>
      </w:r>
      <w:r w:rsidRPr="005E54AB">
        <w:rPr>
          <w:rFonts w:hint="cs"/>
          <w:sz w:val="36"/>
          <w:szCs w:val="36"/>
          <w:rtl/>
        </w:rPr>
        <w:tab/>
        <w:t xml:space="preserve"> ....المائدة 3</w:t>
      </w:r>
      <w:r w:rsidRPr="005E54AB">
        <w:rPr>
          <w:rFonts w:hint="cs"/>
          <w:sz w:val="36"/>
          <w:szCs w:val="36"/>
          <w:rtl/>
        </w:rPr>
        <w:tab/>
        <w:t xml:space="preserve">       ....145</w:t>
      </w:r>
      <w:r w:rsidRPr="005E54AB">
        <w:rPr>
          <w:rFonts w:hint="cs"/>
          <w:sz w:val="36"/>
          <w:szCs w:val="36"/>
          <w:rtl/>
        </w:rPr>
        <w:tab/>
      </w:r>
      <w:r w:rsidRPr="005E54AB">
        <w:rPr>
          <w:rFonts w:hint="cs"/>
          <w:sz w:val="36"/>
          <w:szCs w:val="36"/>
          <w:rtl/>
        </w:rPr>
        <w:tab/>
      </w:r>
    </w:p>
    <w:p w:rsidR="00BE679C" w:rsidRPr="005E54AB" w:rsidRDefault="00BE679C" w:rsidP="00BE679C">
      <w:pPr>
        <w:jc w:val="center"/>
        <w:rPr>
          <w:b/>
          <w:bCs/>
          <w:sz w:val="36"/>
          <w:szCs w:val="36"/>
          <w:rtl/>
        </w:rPr>
      </w:pPr>
      <w:r w:rsidRPr="005E54AB">
        <w:rPr>
          <w:b/>
          <w:bCs/>
          <w:sz w:val="36"/>
          <w:szCs w:val="36"/>
          <w:rtl/>
        </w:rPr>
        <w:br w:type="page"/>
      </w:r>
      <w:r w:rsidRPr="005E54AB">
        <w:rPr>
          <w:rFonts w:hint="cs"/>
          <w:b/>
          <w:bCs/>
          <w:sz w:val="36"/>
          <w:szCs w:val="36"/>
          <w:rtl/>
        </w:rPr>
        <w:t>فهرس الأحاديث النبوية</w:t>
      </w:r>
    </w:p>
    <w:p w:rsidR="00BE679C" w:rsidRPr="005E54AB" w:rsidRDefault="00BE679C" w:rsidP="00BE679C">
      <w:pPr>
        <w:jc w:val="center"/>
        <w:rPr>
          <w:b/>
          <w:bCs/>
          <w:sz w:val="36"/>
          <w:szCs w:val="36"/>
          <w:rtl/>
        </w:rPr>
      </w:pPr>
      <w:r w:rsidRPr="005E54AB">
        <w:rPr>
          <w:rFonts w:hint="cs"/>
          <w:b/>
          <w:bCs/>
          <w:sz w:val="36"/>
          <w:szCs w:val="36"/>
          <w:rtl/>
        </w:rPr>
        <w:t>مرتبة على حروف المعجم</w:t>
      </w:r>
    </w:p>
    <w:p w:rsidR="00BE679C" w:rsidRPr="005E54AB" w:rsidRDefault="00BE679C" w:rsidP="00BE679C">
      <w:pPr>
        <w:rPr>
          <w:b/>
          <w:bCs/>
          <w:sz w:val="36"/>
          <w:szCs w:val="36"/>
          <w:rtl/>
        </w:rPr>
      </w:pPr>
      <w:r w:rsidRPr="005E54AB">
        <w:rPr>
          <w:rFonts w:hint="cs"/>
          <w:b/>
          <w:bCs/>
          <w:sz w:val="36"/>
          <w:szCs w:val="36"/>
          <w:rtl/>
        </w:rPr>
        <w:t xml:space="preserve">الحديث </w:t>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t>الصقحة</w:t>
      </w:r>
    </w:p>
    <w:p w:rsidR="00BE679C" w:rsidRPr="005E54AB" w:rsidRDefault="00BE679C" w:rsidP="00BE679C">
      <w:pPr>
        <w:jc w:val="both"/>
        <w:rPr>
          <w:sz w:val="36"/>
          <w:szCs w:val="36"/>
          <w:rtl/>
        </w:rPr>
      </w:pPr>
      <w:r w:rsidRPr="005E54AB">
        <w:rPr>
          <w:rFonts w:hint="cs"/>
          <w:sz w:val="36"/>
          <w:szCs w:val="36"/>
          <w:rtl/>
        </w:rPr>
        <w:t xml:space="preserve">إذا زني العبد </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114</w:t>
      </w:r>
    </w:p>
    <w:p w:rsidR="00BE679C" w:rsidRPr="005E54AB" w:rsidRDefault="00BE679C" w:rsidP="00BE679C">
      <w:pPr>
        <w:jc w:val="both"/>
        <w:rPr>
          <w:sz w:val="36"/>
          <w:szCs w:val="36"/>
          <w:rtl/>
        </w:rPr>
      </w:pPr>
      <w:r w:rsidRPr="005E54AB">
        <w:rPr>
          <w:rFonts w:hint="cs"/>
          <w:sz w:val="36"/>
          <w:szCs w:val="36"/>
          <w:rtl/>
        </w:rPr>
        <w:t xml:space="preserve">أربع من كن فيه </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99</w:t>
      </w:r>
    </w:p>
    <w:p w:rsidR="00BE679C" w:rsidRPr="005E54AB" w:rsidRDefault="00BE679C" w:rsidP="00BE679C">
      <w:pPr>
        <w:jc w:val="both"/>
        <w:rPr>
          <w:sz w:val="36"/>
          <w:szCs w:val="36"/>
          <w:rtl/>
        </w:rPr>
      </w:pPr>
      <w:r w:rsidRPr="005E54AB">
        <w:rPr>
          <w:rFonts w:hint="cs"/>
          <w:sz w:val="36"/>
          <w:szCs w:val="36"/>
          <w:rtl/>
        </w:rPr>
        <w:t>اغتنم خمسا</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119</w:t>
      </w:r>
    </w:p>
    <w:p w:rsidR="00BE679C" w:rsidRPr="005E54AB" w:rsidRDefault="00BE679C" w:rsidP="00BE679C">
      <w:pPr>
        <w:jc w:val="both"/>
        <w:rPr>
          <w:sz w:val="36"/>
          <w:szCs w:val="36"/>
          <w:rtl/>
        </w:rPr>
      </w:pPr>
      <w:r w:rsidRPr="005E54AB">
        <w:rPr>
          <w:rFonts w:hint="cs"/>
          <w:sz w:val="36"/>
          <w:szCs w:val="36"/>
          <w:rtl/>
        </w:rPr>
        <w:t xml:space="preserve">اطلبوا الغني بالزواج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101</w:t>
      </w:r>
    </w:p>
    <w:p w:rsidR="00BE679C" w:rsidRPr="005E54AB" w:rsidRDefault="00BE679C" w:rsidP="00BE679C">
      <w:pPr>
        <w:jc w:val="both"/>
        <w:rPr>
          <w:sz w:val="36"/>
          <w:szCs w:val="36"/>
          <w:rtl/>
        </w:rPr>
      </w:pPr>
      <w:r w:rsidRPr="005E54AB">
        <w:rPr>
          <w:rFonts w:hint="cs"/>
          <w:sz w:val="36"/>
          <w:szCs w:val="36"/>
          <w:rtl/>
        </w:rPr>
        <w:t>افترقت اليهود</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56</w:t>
      </w:r>
    </w:p>
    <w:p w:rsidR="00BE679C" w:rsidRPr="005E54AB" w:rsidRDefault="00BE679C" w:rsidP="00BE679C">
      <w:pPr>
        <w:jc w:val="both"/>
        <w:rPr>
          <w:sz w:val="36"/>
          <w:szCs w:val="36"/>
          <w:rtl/>
        </w:rPr>
      </w:pPr>
      <w:r w:rsidRPr="005E54AB">
        <w:rPr>
          <w:rFonts w:hint="cs"/>
          <w:sz w:val="36"/>
          <w:szCs w:val="36"/>
          <w:rtl/>
        </w:rPr>
        <w:t>اكتبوا لأبى فلان</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90</w:t>
      </w:r>
    </w:p>
    <w:p w:rsidR="00BE679C" w:rsidRPr="005E54AB" w:rsidRDefault="00BE679C" w:rsidP="00BE679C">
      <w:pPr>
        <w:jc w:val="both"/>
        <w:rPr>
          <w:sz w:val="36"/>
          <w:szCs w:val="36"/>
          <w:rtl/>
        </w:rPr>
      </w:pPr>
      <w:r w:rsidRPr="005E54AB">
        <w:rPr>
          <w:rFonts w:hint="cs"/>
          <w:sz w:val="36"/>
          <w:szCs w:val="36"/>
          <w:rtl/>
        </w:rPr>
        <w:t>ألا إلى أوتيت القرآن</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89</w:t>
      </w:r>
    </w:p>
    <w:p w:rsidR="00BE679C" w:rsidRPr="005E54AB" w:rsidRDefault="00BE679C" w:rsidP="00BE679C">
      <w:pPr>
        <w:jc w:val="both"/>
        <w:rPr>
          <w:sz w:val="36"/>
          <w:szCs w:val="36"/>
          <w:rtl/>
        </w:rPr>
      </w:pPr>
      <w:r w:rsidRPr="005E54AB">
        <w:rPr>
          <w:rFonts w:hint="cs"/>
          <w:sz w:val="36"/>
          <w:szCs w:val="36"/>
          <w:rtl/>
        </w:rPr>
        <w:t xml:space="preserve">ألا فليبلغ الشاهد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90</w:t>
      </w:r>
    </w:p>
    <w:p w:rsidR="00BE679C" w:rsidRPr="005E54AB" w:rsidRDefault="00BE679C" w:rsidP="00BE679C">
      <w:pPr>
        <w:jc w:val="both"/>
        <w:rPr>
          <w:sz w:val="36"/>
          <w:szCs w:val="36"/>
          <w:rtl/>
        </w:rPr>
      </w:pPr>
      <w:r w:rsidRPr="005E54AB">
        <w:rPr>
          <w:rFonts w:hint="cs"/>
          <w:sz w:val="36"/>
          <w:szCs w:val="36"/>
          <w:rtl/>
        </w:rPr>
        <w:t>إن الله تجاوز لي</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110</w:t>
      </w:r>
    </w:p>
    <w:p w:rsidR="00BE679C" w:rsidRPr="005E54AB" w:rsidRDefault="00BE679C" w:rsidP="00BE679C">
      <w:pPr>
        <w:jc w:val="both"/>
        <w:rPr>
          <w:sz w:val="36"/>
          <w:szCs w:val="36"/>
          <w:rtl/>
        </w:rPr>
      </w:pPr>
      <w:r w:rsidRPr="005E54AB">
        <w:rPr>
          <w:rFonts w:hint="cs"/>
          <w:sz w:val="36"/>
          <w:szCs w:val="36"/>
          <w:rtl/>
        </w:rPr>
        <w:t>إن الله حرم النار</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114</w:t>
      </w:r>
    </w:p>
    <w:p w:rsidR="00BE679C" w:rsidRPr="005E54AB" w:rsidRDefault="00BE679C" w:rsidP="00BE679C">
      <w:pPr>
        <w:jc w:val="both"/>
        <w:rPr>
          <w:sz w:val="36"/>
          <w:szCs w:val="36"/>
          <w:rtl/>
        </w:rPr>
      </w:pPr>
      <w:r w:rsidRPr="005E54AB">
        <w:rPr>
          <w:rFonts w:hint="cs"/>
          <w:sz w:val="36"/>
          <w:szCs w:val="36"/>
          <w:rtl/>
        </w:rPr>
        <w:t>إن الله لم يجعل شفاء أمتي فيما........</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143</w:t>
      </w:r>
    </w:p>
    <w:p w:rsidR="00BE679C" w:rsidRPr="005E54AB" w:rsidRDefault="00BE679C" w:rsidP="00BE679C">
      <w:pPr>
        <w:jc w:val="both"/>
        <w:rPr>
          <w:sz w:val="36"/>
          <w:szCs w:val="36"/>
          <w:rtl/>
        </w:rPr>
      </w:pPr>
      <w:r w:rsidRPr="005E54AB">
        <w:rPr>
          <w:rFonts w:hint="cs"/>
          <w:sz w:val="36"/>
          <w:szCs w:val="36"/>
          <w:rtl/>
        </w:rPr>
        <w:t>إن الله بيعث لهذه الأمة</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58</w:t>
      </w:r>
    </w:p>
    <w:p w:rsidR="00BE679C" w:rsidRPr="005E54AB" w:rsidRDefault="00BE679C" w:rsidP="00BE679C">
      <w:pPr>
        <w:jc w:val="both"/>
        <w:rPr>
          <w:sz w:val="36"/>
          <w:szCs w:val="36"/>
          <w:rtl/>
        </w:rPr>
      </w:pPr>
      <w:r w:rsidRPr="005E54AB">
        <w:rPr>
          <w:rFonts w:hint="cs"/>
          <w:sz w:val="36"/>
          <w:szCs w:val="36"/>
          <w:rtl/>
        </w:rPr>
        <w:t>إن الله يرضى لكم ثلاثا</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83</w:t>
      </w:r>
    </w:p>
    <w:p w:rsidR="00BE679C" w:rsidRPr="005E54AB" w:rsidRDefault="00BE679C" w:rsidP="00BE679C">
      <w:pPr>
        <w:jc w:val="both"/>
        <w:rPr>
          <w:sz w:val="36"/>
          <w:szCs w:val="36"/>
          <w:rtl/>
        </w:rPr>
      </w:pPr>
      <w:r w:rsidRPr="005E54AB">
        <w:rPr>
          <w:rFonts w:hint="cs"/>
          <w:sz w:val="36"/>
          <w:szCs w:val="36"/>
          <w:rtl/>
        </w:rPr>
        <w:t>إن جبيريل اخبرني</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92</w:t>
      </w:r>
    </w:p>
    <w:p w:rsidR="00BE679C" w:rsidRPr="005E54AB" w:rsidRDefault="00BE679C" w:rsidP="00BE679C">
      <w:pPr>
        <w:jc w:val="both"/>
        <w:rPr>
          <w:sz w:val="36"/>
          <w:szCs w:val="36"/>
          <w:rtl/>
        </w:rPr>
      </w:pPr>
      <w:r w:rsidRPr="005E54AB">
        <w:rPr>
          <w:rFonts w:hint="cs"/>
          <w:sz w:val="36"/>
          <w:szCs w:val="36"/>
          <w:rtl/>
        </w:rPr>
        <w:t>أن رجلا قال: إن أمتي</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106</w:t>
      </w:r>
    </w:p>
    <w:p w:rsidR="00BE679C" w:rsidRPr="005E54AB" w:rsidRDefault="00BE679C" w:rsidP="00BE679C">
      <w:pPr>
        <w:jc w:val="both"/>
        <w:rPr>
          <w:sz w:val="36"/>
          <w:szCs w:val="36"/>
          <w:rtl/>
        </w:rPr>
      </w:pPr>
      <w:r w:rsidRPr="005E54AB">
        <w:rPr>
          <w:rFonts w:hint="cs"/>
          <w:sz w:val="36"/>
          <w:szCs w:val="36"/>
          <w:rtl/>
        </w:rPr>
        <w:t xml:space="preserve">إن الرجل لعيمل </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109</w:t>
      </w:r>
    </w:p>
    <w:p w:rsidR="00BE679C" w:rsidRPr="005E54AB" w:rsidRDefault="00BE679C" w:rsidP="00BE679C">
      <w:pPr>
        <w:jc w:val="both"/>
        <w:rPr>
          <w:sz w:val="36"/>
          <w:szCs w:val="36"/>
          <w:rtl/>
        </w:rPr>
      </w:pPr>
      <w:r w:rsidRPr="005E54AB">
        <w:rPr>
          <w:rFonts w:hint="cs"/>
          <w:sz w:val="36"/>
          <w:szCs w:val="36"/>
          <w:rtl/>
        </w:rPr>
        <w:t xml:space="preserve">إن المؤمن إذا أنذب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103</w:t>
      </w:r>
    </w:p>
    <w:p w:rsidR="00BE679C" w:rsidRPr="005E54AB" w:rsidRDefault="00BE679C" w:rsidP="00BE679C">
      <w:pPr>
        <w:jc w:val="both"/>
        <w:rPr>
          <w:sz w:val="36"/>
          <w:szCs w:val="36"/>
          <w:rtl/>
        </w:rPr>
      </w:pPr>
      <w:r w:rsidRPr="005E54AB">
        <w:rPr>
          <w:rFonts w:hint="cs"/>
          <w:sz w:val="36"/>
          <w:szCs w:val="36"/>
          <w:rtl/>
        </w:rPr>
        <w:t>إن من أشد الناس عذاب</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85</w:t>
      </w:r>
    </w:p>
    <w:p w:rsidR="00BE679C" w:rsidRPr="005E54AB" w:rsidRDefault="00BE679C" w:rsidP="00BE679C">
      <w:pPr>
        <w:jc w:val="both"/>
        <w:rPr>
          <w:sz w:val="36"/>
          <w:szCs w:val="36"/>
          <w:rtl/>
        </w:rPr>
      </w:pPr>
      <w:r w:rsidRPr="005E54AB">
        <w:rPr>
          <w:rFonts w:hint="cs"/>
          <w:sz w:val="36"/>
          <w:szCs w:val="36"/>
          <w:rtl/>
        </w:rPr>
        <w:t>أن يهوديا رض رأس جارية</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110</w:t>
      </w:r>
    </w:p>
    <w:p w:rsidR="00BE679C" w:rsidRPr="005E54AB" w:rsidRDefault="00BE679C" w:rsidP="00BE679C">
      <w:pPr>
        <w:jc w:val="both"/>
        <w:rPr>
          <w:sz w:val="36"/>
          <w:szCs w:val="36"/>
          <w:rtl/>
        </w:rPr>
      </w:pPr>
      <w:r w:rsidRPr="005E54AB">
        <w:rPr>
          <w:rFonts w:hint="cs"/>
          <w:sz w:val="36"/>
          <w:szCs w:val="36"/>
          <w:rtl/>
        </w:rPr>
        <w:t>إني لا البسه أبدا</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92</w:t>
      </w:r>
    </w:p>
    <w:p w:rsidR="00BE679C" w:rsidRPr="005E54AB" w:rsidRDefault="00BE679C" w:rsidP="00BE679C">
      <w:pPr>
        <w:jc w:val="both"/>
        <w:rPr>
          <w:sz w:val="36"/>
          <w:szCs w:val="36"/>
          <w:rtl/>
        </w:rPr>
      </w:pPr>
      <w:r w:rsidRPr="005E54AB">
        <w:rPr>
          <w:rFonts w:hint="cs"/>
          <w:sz w:val="36"/>
          <w:szCs w:val="36"/>
          <w:rtl/>
        </w:rPr>
        <w:t xml:space="preserve">بلغوا عني </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128</w:t>
      </w:r>
    </w:p>
    <w:p w:rsidR="00BE679C" w:rsidRPr="005E54AB" w:rsidRDefault="00BE679C" w:rsidP="00BE679C">
      <w:pPr>
        <w:jc w:val="both"/>
        <w:rPr>
          <w:sz w:val="36"/>
          <w:szCs w:val="36"/>
          <w:rtl/>
        </w:rPr>
      </w:pPr>
      <w:r w:rsidRPr="005E54AB">
        <w:rPr>
          <w:rFonts w:hint="cs"/>
          <w:sz w:val="36"/>
          <w:szCs w:val="36"/>
          <w:rtl/>
        </w:rPr>
        <w:t>تركت فيكم أمرين</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56و89</w:t>
      </w:r>
    </w:p>
    <w:p w:rsidR="00BE679C" w:rsidRPr="005E54AB" w:rsidRDefault="00BE679C" w:rsidP="00BE679C">
      <w:pPr>
        <w:jc w:val="both"/>
        <w:rPr>
          <w:sz w:val="36"/>
          <w:szCs w:val="36"/>
          <w:rtl/>
        </w:rPr>
      </w:pPr>
      <w:r w:rsidRPr="005E54AB">
        <w:rPr>
          <w:rFonts w:hint="cs"/>
          <w:sz w:val="36"/>
          <w:szCs w:val="36"/>
          <w:rtl/>
        </w:rPr>
        <w:t>تسمعون ويسمع منكم</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92</w:t>
      </w:r>
    </w:p>
    <w:p w:rsidR="00BE679C" w:rsidRPr="005E54AB" w:rsidRDefault="00BE679C" w:rsidP="00BE679C">
      <w:pPr>
        <w:jc w:val="both"/>
        <w:rPr>
          <w:sz w:val="36"/>
          <w:szCs w:val="36"/>
          <w:rtl/>
        </w:rPr>
      </w:pPr>
      <w:r w:rsidRPr="005E54AB">
        <w:rPr>
          <w:rFonts w:hint="cs"/>
          <w:sz w:val="36"/>
          <w:szCs w:val="36"/>
          <w:rtl/>
        </w:rPr>
        <w:t>الحجون و البقيع يؤخذ</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101</w:t>
      </w:r>
    </w:p>
    <w:p w:rsidR="00BE679C" w:rsidRPr="005E54AB" w:rsidRDefault="00BE679C" w:rsidP="00BE679C">
      <w:pPr>
        <w:jc w:val="both"/>
        <w:rPr>
          <w:sz w:val="36"/>
          <w:szCs w:val="36"/>
          <w:rtl/>
        </w:rPr>
      </w:pPr>
      <w:r w:rsidRPr="005E54AB">
        <w:rPr>
          <w:rFonts w:hint="cs"/>
          <w:sz w:val="36"/>
          <w:szCs w:val="36"/>
          <w:rtl/>
        </w:rPr>
        <w:t>خذوا الناس عني مناسككم</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99</w:t>
      </w:r>
    </w:p>
    <w:p w:rsidR="00BE679C" w:rsidRPr="005E54AB" w:rsidRDefault="00BE679C" w:rsidP="00BE679C">
      <w:pPr>
        <w:jc w:val="both"/>
        <w:rPr>
          <w:sz w:val="36"/>
          <w:szCs w:val="36"/>
          <w:rtl/>
        </w:rPr>
      </w:pPr>
      <w:r w:rsidRPr="005E54AB">
        <w:rPr>
          <w:rFonts w:hint="cs"/>
          <w:sz w:val="36"/>
          <w:szCs w:val="36"/>
          <w:rtl/>
        </w:rPr>
        <w:t>خير الناس قرني</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59</w:t>
      </w:r>
    </w:p>
    <w:p w:rsidR="00BE679C" w:rsidRPr="005E54AB" w:rsidRDefault="00BE679C" w:rsidP="00BE679C">
      <w:pPr>
        <w:jc w:val="both"/>
        <w:rPr>
          <w:sz w:val="36"/>
          <w:szCs w:val="36"/>
          <w:rtl/>
        </w:rPr>
      </w:pPr>
      <w:r w:rsidRPr="005E54AB">
        <w:rPr>
          <w:rFonts w:hint="cs"/>
          <w:sz w:val="36"/>
          <w:szCs w:val="36"/>
          <w:rtl/>
        </w:rPr>
        <w:t>خير صفوف الرجال</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107</w:t>
      </w:r>
    </w:p>
    <w:p w:rsidR="00BE679C" w:rsidRPr="005E54AB" w:rsidRDefault="00BE679C" w:rsidP="00BE679C">
      <w:pPr>
        <w:jc w:val="both"/>
        <w:rPr>
          <w:sz w:val="36"/>
          <w:szCs w:val="36"/>
          <w:rtl/>
        </w:rPr>
      </w:pPr>
      <w:r w:rsidRPr="005E54AB">
        <w:rPr>
          <w:rFonts w:hint="cs"/>
          <w:sz w:val="36"/>
          <w:szCs w:val="36"/>
          <w:rtl/>
        </w:rPr>
        <w:t xml:space="preserve">دخلت الناس امرأة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107</w:t>
      </w:r>
    </w:p>
    <w:p w:rsidR="00BE679C" w:rsidRPr="005E54AB" w:rsidRDefault="00BE679C" w:rsidP="00BE679C">
      <w:pPr>
        <w:jc w:val="both"/>
        <w:rPr>
          <w:sz w:val="36"/>
          <w:szCs w:val="36"/>
          <w:rtl/>
        </w:rPr>
      </w:pPr>
      <w:r w:rsidRPr="005E54AB">
        <w:rPr>
          <w:rFonts w:hint="cs"/>
          <w:sz w:val="36"/>
          <w:szCs w:val="36"/>
          <w:rtl/>
        </w:rPr>
        <w:t>زجر عن الشرب قائما</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117</w:t>
      </w:r>
    </w:p>
    <w:p w:rsidR="00BE679C" w:rsidRPr="005E54AB" w:rsidRDefault="00BE679C" w:rsidP="00BE679C">
      <w:pPr>
        <w:jc w:val="both"/>
        <w:rPr>
          <w:sz w:val="36"/>
          <w:szCs w:val="36"/>
          <w:rtl/>
        </w:rPr>
      </w:pPr>
      <w:r w:rsidRPr="005E54AB">
        <w:rPr>
          <w:rFonts w:hint="cs"/>
          <w:sz w:val="36"/>
          <w:szCs w:val="36"/>
          <w:rtl/>
        </w:rPr>
        <w:t xml:space="preserve">سافر بين مكة و المدينة </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101</w:t>
      </w:r>
    </w:p>
    <w:p w:rsidR="00BE679C" w:rsidRPr="005E54AB" w:rsidRDefault="00BE679C" w:rsidP="00BE679C">
      <w:pPr>
        <w:jc w:val="both"/>
        <w:rPr>
          <w:sz w:val="36"/>
          <w:szCs w:val="36"/>
          <w:rtl/>
        </w:rPr>
      </w:pPr>
      <w:r w:rsidRPr="005E54AB">
        <w:rPr>
          <w:rFonts w:hint="cs"/>
          <w:sz w:val="36"/>
          <w:szCs w:val="36"/>
          <w:rtl/>
        </w:rPr>
        <w:t>صلاة المرأة في بيتها</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138</w:t>
      </w:r>
    </w:p>
    <w:p w:rsidR="00BE679C" w:rsidRPr="005E54AB" w:rsidRDefault="00BE679C" w:rsidP="00BE679C">
      <w:pPr>
        <w:jc w:val="both"/>
        <w:rPr>
          <w:sz w:val="36"/>
          <w:szCs w:val="36"/>
          <w:rtl/>
        </w:rPr>
      </w:pPr>
      <w:r w:rsidRPr="005E54AB">
        <w:rPr>
          <w:rFonts w:hint="cs"/>
          <w:sz w:val="36"/>
          <w:szCs w:val="36"/>
          <w:rtl/>
        </w:rPr>
        <w:t xml:space="preserve">صلوا كما رأيتموني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108</w:t>
      </w:r>
    </w:p>
    <w:p w:rsidR="00BE679C" w:rsidRPr="005E54AB" w:rsidRDefault="00BE679C" w:rsidP="00BE679C">
      <w:pPr>
        <w:jc w:val="both"/>
        <w:rPr>
          <w:sz w:val="36"/>
          <w:szCs w:val="36"/>
          <w:rtl/>
        </w:rPr>
      </w:pPr>
      <w:r w:rsidRPr="005E54AB">
        <w:rPr>
          <w:rFonts w:hint="cs"/>
          <w:sz w:val="36"/>
          <w:szCs w:val="36"/>
          <w:rtl/>
        </w:rPr>
        <w:t>فإن الرجل ليعمل فعليكم بسنتي.......</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114</w:t>
      </w:r>
    </w:p>
    <w:p w:rsidR="00BE679C" w:rsidRPr="005E54AB" w:rsidRDefault="00BE679C" w:rsidP="00BE679C">
      <w:pPr>
        <w:jc w:val="both"/>
        <w:rPr>
          <w:sz w:val="36"/>
          <w:szCs w:val="36"/>
          <w:rtl/>
        </w:rPr>
      </w:pPr>
      <w:r w:rsidRPr="005E54AB">
        <w:rPr>
          <w:rFonts w:hint="cs"/>
          <w:sz w:val="36"/>
          <w:szCs w:val="36"/>
          <w:rtl/>
        </w:rPr>
        <w:t>قال رجل مسست ذكري</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113</w:t>
      </w:r>
    </w:p>
    <w:p w:rsidR="00BE679C" w:rsidRPr="005E54AB" w:rsidRDefault="00BE679C" w:rsidP="00BE679C">
      <w:pPr>
        <w:jc w:val="both"/>
        <w:rPr>
          <w:sz w:val="36"/>
          <w:szCs w:val="36"/>
          <w:rtl/>
        </w:rPr>
      </w:pPr>
      <w:r w:rsidRPr="005E54AB">
        <w:rPr>
          <w:rFonts w:hint="cs"/>
          <w:sz w:val="36"/>
          <w:szCs w:val="36"/>
          <w:rtl/>
        </w:rPr>
        <w:t>قال سليمان بن داود الأطوفن.........</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113</w:t>
      </w:r>
    </w:p>
    <w:p w:rsidR="00BE679C" w:rsidRPr="005E54AB" w:rsidRDefault="00BE679C" w:rsidP="00BE679C">
      <w:pPr>
        <w:jc w:val="both"/>
        <w:rPr>
          <w:sz w:val="36"/>
          <w:szCs w:val="36"/>
          <w:rtl/>
        </w:rPr>
      </w:pPr>
      <w:r w:rsidRPr="005E54AB">
        <w:rPr>
          <w:rFonts w:hint="cs"/>
          <w:sz w:val="36"/>
          <w:szCs w:val="36"/>
          <w:rtl/>
        </w:rPr>
        <w:t>قد شرب معك الشيطان</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117</w:t>
      </w:r>
    </w:p>
    <w:p w:rsidR="00BE679C" w:rsidRPr="005E54AB" w:rsidRDefault="00BE679C" w:rsidP="00BE679C">
      <w:pPr>
        <w:jc w:val="both"/>
        <w:rPr>
          <w:sz w:val="36"/>
          <w:szCs w:val="36"/>
          <w:rtl/>
        </w:rPr>
      </w:pPr>
      <w:r w:rsidRPr="005E54AB">
        <w:rPr>
          <w:rFonts w:hint="cs"/>
          <w:sz w:val="36"/>
          <w:szCs w:val="36"/>
          <w:rtl/>
        </w:rPr>
        <w:t xml:space="preserve">كان خلقه القرآن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50</w:t>
      </w:r>
    </w:p>
    <w:p w:rsidR="00BE679C" w:rsidRPr="005E54AB" w:rsidRDefault="00BE679C" w:rsidP="00BE679C">
      <w:pPr>
        <w:jc w:val="both"/>
        <w:rPr>
          <w:sz w:val="36"/>
          <w:szCs w:val="36"/>
          <w:rtl/>
        </w:rPr>
      </w:pPr>
      <w:r w:rsidRPr="005E54AB">
        <w:rPr>
          <w:rFonts w:hint="cs"/>
          <w:sz w:val="36"/>
          <w:szCs w:val="36"/>
          <w:rtl/>
        </w:rPr>
        <w:t>كان يشرب وهو قائم</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116</w:t>
      </w:r>
    </w:p>
    <w:p w:rsidR="00BE679C" w:rsidRPr="005E54AB" w:rsidRDefault="00BE679C" w:rsidP="00BE679C">
      <w:pPr>
        <w:jc w:val="both"/>
        <w:rPr>
          <w:sz w:val="36"/>
          <w:szCs w:val="36"/>
          <w:rtl/>
        </w:rPr>
      </w:pPr>
      <w:r w:rsidRPr="005E54AB">
        <w:rPr>
          <w:rFonts w:hint="cs"/>
          <w:sz w:val="36"/>
          <w:szCs w:val="36"/>
          <w:rtl/>
        </w:rPr>
        <w:t>كان يقرأ (ق والقرآن المجيد) .........</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104</w:t>
      </w:r>
    </w:p>
    <w:p w:rsidR="00BE679C" w:rsidRPr="005E54AB" w:rsidRDefault="00BE679C" w:rsidP="00BE679C">
      <w:pPr>
        <w:jc w:val="both"/>
        <w:rPr>
          <w:sz w:val="36"/>
          <w:szCs w:val="36"/>
          <w:rtl/>
        </w:rPr>
      </w:pPr>
      <w:r w:rsidRPr="005E54AB">
        <w:rPr>
          <w:rFonts w:hint="cs"/>
          <w:sz w:val="36"/>
          <w:szCs w:val="36"/>
          <w:rtl/>
        </w:rPr>
        <w:t>كل بدعة ضلالة</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t>6و9و114و123</w:t>
      </w:r>
    </w:p>
    <w:p w:rsidR="00BE679C" w:rsidRPr="005E54AB" w:rsidRDefault="00BE679C" w:rsidP="00BE679C">
      <w:pPr>
        <w:jc w:val="both"/>
        <w:rPr>
          <w:sz w:val="36"/>
          <w:szCs w:val="36"/>
          <w:rtl/>
        </w:rPr>
      </w:pPr>
      <w:r w:rsidRPr="005E54AB">
        <w:rPr>
          <w:rFonts w:hint="cs"/>
          <w:sz w:val="36"/>
          <w:szCs w:val="36"/>
          <w:rtl/>
        </w:rPr>
        <w:t>كل ابن آدم خطاء</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151</w:t>
      </w:r>
    </w:p>
    <w:p w:rsidR="00BE679C" w:rsidRPr="005E54AB" w:rsidRDefault="00BE679C" w:rsidP="00BE679C">
      <w:pPr>
        <w:jc w:val="both"/>
        <w:rPr>
          <w:sz w:val="36"/>
          <w:szCs w:val="36"/>
          <w:rtl/>
        </w:rPr>
      </w:pPr>
      <w:r w:rsidRPr="005E54AB">
        <w:rPr>
          <w:rFonts w:hint="cs"/>
          <w:sz w:val="36"/>
          <w:szCs w:val="36"/>
          <w:rtl/>
        </w:rPr>
        <w:t>كيف وقد قيل</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90</w:t>
      </w:r>
    </w:p>
    <w:p w:rsidR="00BE679C" w:rsidRPr="005E54AB" w:rsidRDefault="00BE679C" w:rsidP="00BE679C">
      <w:pPr>
        <w:jc w:val="both"/>
        <w:rPr>
          <w:sz w:val="36"/>
          <w:szCs w:val="36"/>
          <w:rtl/>
        </w:rPr>
      </w:pPr>
      <w:r w:rsidRPr="005E54AB">
        <w:rPr>
          <w:rFonts w:hint="cs"/>
          <w:sz w:val="36"/>
          <w:szCs w:val="36"/>
          <w:rtl/>
        </w:rPr>
        <w:t>لا. إنما هو بضعة</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117</w:t>
      </w:r>
    </w:p>
    <w:p w:rsidR="00BE679C" w:rsidRPr="005E54AB" w:rsidRDefault="00BE679C" w:rsidP="00BE679C">
      <w:pPr>
        <w:jc w:val="both"/>
        <w:rPr>
          <w:sz w:val="36"/>
          <w:szCs w:val="36"/>
          <w:rtl/>
        </w:rPr>
      </w:pPr>
      <w:r w:rsidRPr="005E54AB">
        <w:rPr>
          <w:rFonts w:hint="cs"/>
          <w:sz w:val="36"/>
          <w:szCs w:val="36"/>
          <w:rtl/>
        </w:rPr>
        <w:t xml:space="preserve">لا. النوم أخو الموت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104</w:t>
      </w:r>
    </w:p>
    <w:p w:rsidR="00BE679C" w:rsidRPr="005E54AB" w:rsidRDefault="00BE679C" w:rsidP="00BE679C">
      <w:pPr>
        <w:jc w:val="both"/>
        <w:rPr>
          <w:sz w:val="36"/>
          <w:szCs w:val="36"/>
          <w:rtl/>
        </w:rPr>
      </w:pPr>
      <w:r w:rsidRPr="005E54AB">
        <w:rPr>
          <w:rFonts w:hint="cs"/>
          <w:sz w:val="36"/>
          <w:szCs w:val="36"/>
          <w:rtl/>
        </w:rPr>
        <w:t>لا تزال طائفة</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7و56</w:t>
      </w:r>
    </w:p>
    <w:p w:rsidR="00BE679C" w:rsidRPr="005E54AB" w:rsidRDefault="00BE679C" w:rsidP="00BE679C">
      <w:pPr>
        <w:jc w:val="both"/>
        <w:rPr>
          <w:sz w:val="36"/>
          <w:szCs w:val="36"/>
          <w:rtl/>
        </w:rPr>
      </w:pPr>
      <w:r w:rsidRPr="005E54AB">
        <w:rPr>
          <w:rFonts w:hint="cs"/>
          <w:sz w:val="36"/>
          <w:szCs w:val="36"/>
          <w:rtl/>
        </w:rPr>
        <w:t xml:space="preserve">لا تكتبوا عني شئيا سوى </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116</w:t>
      </w:r>
    </w:p>
    <w:p w:rsidR="00BE679C" w:rsidRPr="005E54AB" w:rsidRDefault="00BE679C" w:rsidP="00BE679C">
      <w:pPr>
        <w:jc w:val="both"/>
        <w:rPr>
          <w:sz w:val="36"/>
          <w:szCs w:val="36"/>
          <w:rtl/>
        </w:rPr>
      </w:pPr>
      <w:r w:rsidRPr="005E54AB">
        <w:rPr>
          <w:rFonts w:hint="cs"/>
          <w:sz w:val="36"/>
          <w:szCs w:val="36"/>
          <w:rtl/>
        </w:rPr>
        <w:t xml:space="preserve">لا نبي بعدي </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t>119و145</w:t>
      </w:r>
    </w:p>
    <w:p w:rsidR="00BE679C" w:rsidRPr="005E54AB" w:rsidRDefault="00BE679C" w:rsidP="00BE679C">
      <w:pPr>
        <w:jc w:val="both"/>
        <w:rPr>
          <w:sz w:val="36"/>
          <w:szCs w:val="36"/>
          <w:rtl/>
        </w:rPr>
      </w:pPr>
      <w:r w:rsidRPr="005E54AB">
        <w:rPr>
          <w:rFonts w:hint="cs"/>
          <w:sz w:val="36"/>
          <w:szCs w:val="36"/>
          <w:rtl/>
        </w:rPr>
        <w:t>لا يؤمن أحدكم حنى يكون هواه.....</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101</w:t>
      </w:r>
    </w:p>
    <w:p w:rsidR="00BE679C" w:rsidRPr="005E54AB" w:rsidRDefault="00BE679C" w:rsidP="00BE679C">
      <w:pPr>
        <w:jc w:val="both"/>
        <w:rPr>
          <w:sz w:val="36"/>
          <w:szCs w:val="36"/>
          <w:rtl/>
        </w:rPr>
      </w:pPr>
      <w:r w:rsidRPr="005E54AB">
        <w:rPr>
          <w:rFonts w:hint="cs"/>
          <w:sz w:val="36"/>
          <w:szCs w:val="36"/>
          <w:rtl/>
        </w:rPr>
        <w:t>لا يدخل الجنة ولد الزنا</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120</w:t>
      </w:r>
    </w:p>
    <w:p w:rsidR="00BE679C" w:rsidRPr="005E54AB" w:rsidRDefault="00BE679C" w:rsidP="00BE679C">
      <w:pPr>
        <w:jc w:val="both"/>
        <w:rPr>
          <w:sz w:val="36"/>
          <w:szCs w:val="36"/>
          <w:rtl/>
        </w:rPr>
      </w:pPr>
      <w:r w:rsidRPr="005E54AB">
        <w:rPr>
          <w:rFonts w:hint="cs"/>
          <w:sz w:val="36"/>
          <w:szCs w:val="36"/>
          <w:rtl/>
        </w:rPr>
        <w:t>لا يدخل النار من قال</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114</w:t>
      </w:r>
    </w:p>
    <w:p w:rsidR="00BE679C" w:rsidRPr="005E54AB" w:rsidRDefault="00BE679C" w:rsidP="00BE679C">
      <w:pPr>
        <w:jc w:val="both"/>
        <w:rPr>
          <w:sz w:val="36"/>
          <w:szCs w:val="36"/>
          <w:rtl/>
        </w:rPr>
      </w:pPr>
      <w:r w:rsidRPr="005E54AB">
        <w:rPr>
          <w:rFonts w:hint="cs"/>
          <w:sz w:val="36"/>
          <w:szCs w:val="36"/>
          <w:rtl/>
        </w:rPr>
        <w:t>لا يزني الزاني حين يزني</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114</w:t>
      </w:r>
    </w:p>
    <w:p w:rsidR="00BE679C" w:rsidRPr="005E54AB" w:rsidRDefault="00BE679C" w:rsidP="00BE679C">
      <w:pPr>
        <w:jc w:val="both"/>
        <w:rPr>
          <w:sz w:val="36"/>
          <w:szCs w:val="36"/>
          <w:rtl/>
        </w:rPr>
      </w:pPr>
      <w:r w:rsidRPr="005E54AB">
        <w:rPr>
          <w:rFonts w:hint="cs"/>
          <w:sz w:val="36"/>
          <w:szCs w:val="36"/>
          <w:rtl/>
        </w:rPr>
        <w:t>لا يمس القرآن غلا طاهر</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140</w:t>
      </w:r>
    </w:p>
    <w:p w:rsidR="00BE679C" w:rsidRPr="005E54AB" w:rsidRDefault="00BE679C" w:rsidP="00BE679C">
      <w:pPr>
        <w:jc w:val="both"/>
        <w:rPr>
          <w:sz w:val="36"/>
          <w:szCs w:val="36"/>
          <w:rtl/>
        </w:rPr>
      </w:pPr>
      <w:r w:rsidRPr="005E54AB">
        <w:rPr>
          <w:rFonts w:hint="cs"/>
          <w:sz w:val="36"/>
          <w:szCs w:val="36"/>
          <w:rtl/>
        </w:rPr>
        <w:t>ليسال أحدكم ربه</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100</w:t>
      </w:r>
    </w:p>
    <w:p w:rsidR="00BE679C" w:rsidRPr="005E54AB" w:rsidRDefault="00BE679C" w:rsidP="00BE679C">
      <w:pPr>
        <w:jc w:val="both"/>
        <w:rPr>
          <w:sz w:val="36"/>
          <w:szCs w:val="36"/>
          <w:rtl/>
        </w:rPr>
      </w:pPr>
      <w:r w:rsidRPr="005E54AB">
        <w:rPr>
          <w:rFonts w:hint="cs"/>
          <w:sz w:val="36"/>
          <w:szCs w:val="36"/>
          <w:rtl/>
        </w:rPr>
        <w:t>لا يصبر على الأوائها وشدتها أحد.....</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102</w:t>
      </w:r>
    </w:p>
    <w:p w:rsidR="00BE679C" w:rsidRPr="005E54AB" w:rsidRDefault="00BE679C" w:rsidP="00BE679C">
      <w:pPr>
        <w:jc w:val="both"/>
        <w:rPr>
          <w:sz w:val="36"/>
          <w:szCs w:val="36"/>
          <w:rtl/>
        </w:rPr>
      </w:pPr>
      <w:r w:rsidRPr="005E54AB">
        <w:rPr>
          <w:rFonts w:hint="cs"/>
          <w:sz w:val="36"/>
          <w:szCs w:val="36"/>
          <w:rtl/>
        </w:rPr>
        <w:t xml:space="preserve">ما حملهم على إلقاء نعالكم </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92</w:t>
      </w:r>
    </w:p>
    <w:p w:rsidR="00BE679C" w:rsidRPr="005E54AB" w:rsidRDefault="00BE679C" w:rsidP="00BE679C">
      <w:pPr>
        <w:jc w:val="both"/>
        <w:rPr>
          <w:sz w:val="36"/>
          <w:szCs w:val="36"/>
          <w:rtl/>
        </w:rPr>
      </w:pPr>
      <w:r w:rsidRPr="005E54AB">
        <w:rPr>
          <w:rFonts w:hint="cs"/>
          <w:sz w:val="36"/>
          <w:szCs w:val="36"/>
          <w:rtl/>
        </w:rPr>
        <w:t xml:space="preserve">من اراد أن ينصح السلطان </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86</w:t>
      </w:r>
    </w:p>
    <w:p w:rsidR="00BE679C" w:rsidRPr="005E54AB" w:rsidRDefault="00BE679C" w:rsidP="00BE679C">
      <w:pPr>
        <w:jc w:val="both"/>
        <w:rPr>
          <w:sz w:val="36"/>
          <w:szCs w:val="36"/>
          <w:rtl/>
        </w:rPr>
      </w:pPr>
      <w:r w:rsidRPr="005E54AB">
        <w:rPr>
          <w:rFonts w:hint="cs"/>
          <w:sz w:val="36"/>
          <w:szCs w:val="36"/>
          <w:rtl/>
        </w:rPr>
        <w:t>من صبر على حر مكة</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102</w:t>
      </w:r>
    </w:p>
    <w:p w:rsidR="00BE679C" w:rsidRPr="005E54AB" w:rsidRDefault="00BE679C" w:rsidP="00BE679C">
      <w:pPr>
        <w:jc w:val="both"/>
        <w:rPr>
          <w:sz w:val="36"/>
          <w:szCs w:val="36"/>
          <w:rtl/>
        </w:rPr>
      </w:pPr>
      <w:r w:rsidRPr="005E54AB">
        <w:rPr>
          <w:rFonts w:hint="cs"/>
          <w:sz w:val="36"/>
          <w:szCs w:val="36"/>
          <w:rtl/>
        </w:rPr>
        <w:t>من قال سبحان الله وبحمده</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100</w:t>
      </w:r>
    </w:p>
    <w:p w:rsidR="00BE679C" w:rsidRPr="005E54AB" w:rsidRDefault="00BE679C" w:rsidP="00BE679C">
      <w:pPr>
        <w:jc w:val="both"/>
        <w:rPr>
          <w:sz w:val="36"/>
          <w:szCs w:val="36"/>
          <w:rtl/>
        </w:rPr>
      </w:pPr>
      <w:r w:rsidRPr="005E54AB">
        <w:rPr>
          <w:rFonts w:hint="cs"/>
          <w:sz w:val="36"/>
          <w:szCs w:val="36"/>
          <w:rtl/>
        </w:rPr>
        <w:t xml:space="preserve">من كذب علي </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92</w:t>
      </w:r>
    </w:p>
    <w:p w:rsidR="00BE679C" w:rsidRPr="005E54AB" w:rsidRDefault="00BE679C" w:rsidP="00BE679C">
      <w:pPr>
        <w:jc w:val="both"/>
        <w:rPr>
          <w:sz w:val="36"/>
          <w:szCs w:val="36"/>
          <w:rtl/>
        </w:rPr>
      </w:pPr>
      <w:r w:rsidRPr="005E54AB">
        <w:rPr>
          <w:rFonts w:hint="cs"/>
          <w:sz w:val="36"/>
          <w:szCs w:val="36"/>
          <w:rtl/>
        </w:rPr>
        <w:t xml:space="preserve">من مس ذكره </w:t>
      </w:r>
      <w:r w:rsidRPr="005E54AB">
        <w:rPr>
          <w:rFonts w:hint="cs"/>
          <w:sz w:val="36"/>
          <w:szCs w:val="36"/>
          <w:rtl/>
        </w:rPr>
        <w:tab/>
      </w:r>
      <w:r w:rsidRPr="005E54AB">
        <w:rPr>
          <w:rFonts w:hint="cs"/>
          <w:sz w:val="36"/>
          <w:szCs w:val="36"/>
          <w:rtl/>
        </w:rPr>
        <w:tab/>
      </w:r>
      <w:r w:rsidRPr="005E54AB">
        <w:rPr>
          <w:rFonts w:hint="cs"/>
          <w:sz w:val="36"/>
          <w:szCs w:val="36"/>
          <w:rtl/>
        </w:rPr>
        <w:tab/>
        <w:t xml:space="preserve">......... </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117</w:t>
      </w:r>
    </w:p>
    <w:p w:rsidR="00BE679C" w:rsidRPr="005E54AB" w:rsidRDefault="00BE679C" w:rsidP="00BE679C">
      <w:pPr>
        <w:jc w:val="both"/>
        <w:rPr>
          <w:sz w:val="36"/>
          <w:szCs w:val="36"/>
          <w:rtl/>
        </w:rPr>
      </w:pPr>
      <w:r w:rsidRPr="005E54AB">
        <w:rPr>
          <w:rFonts w:hint="cs"/>
          <w:sz w:val="36"/>
          <w:szCs w:val="36"/>
          <w:rtl/>
        </w:rPr>
        <w:t xml:space="preserve">من نسي وهو صائم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140</w:t>
      </w:r>
    </w:p>
    <w:p w:rsidR="00BE679C" w:rsidRPr="005E54AB" w:rsidRDefault="00BE679C" w:rsidP="00BE679C">
      <w:pPr>
        <w:jc w:val="both"/>
        <w:rPr>
          <w:sz w:val="36"/>
          <w:szCs w:val="36"/>
          <w:rtl/>
        </w:rPr>
      </w:pPr>
      <w:r w:rsidRPr="005E54AB">
        <w:rPr>
          <w:rFonts w:hint="cs"/>
          <w:sz w:val="36"/>
          <w:szCs w:val="36"/>
          <w:rtl/>
        </w:rPr>
        <w:t>نضر الله امرؤا</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89</w:t>
      </w:r>
    </w:p>
    <w:p w:rsidR="00BE679C" w:rsidRPr="005E54AB" w:rsidRDefault="00BE679C" w:rsidP="00BE679C">
      <w:pPr>
        <w:jc w:val="both"/>
        <w:rPr>
          <w:sz w:val="36"/>
          <w:szCs w:val="36"/>
          <w:rtl/>
        </w:rPr>
      </w:pPr>
      <w:r w:rsidRPr="005E54AB">
        <w:rPr>
          <w:rFonts w:hint="cs"/>
          <w:sz w:val="36"/>
          <w:szCs w:val="36"/>
          <w:rtl/>
        </w:rPr>
        <w:t xml:space="preserve">وإنما الأعمال بخواتيمها </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109</w:t>
      </w:r>
    </w:p>
    <w:p w:rsidR="00BE679C" w:rsidRPr="005E54AB" w:rsidRDefault="00BE679C" w:rsidP="00BE679C">
      <w:pPr>
        <w:jc w:val="both"/>
        <w:rPr>
          <w:sz w:val="36"/>
          <w:szCs w:val="36"/>
          <w:rtl/>
        </w:rPr>
      </w:pPr>
      <w:r w:rsidRPr="005E54AB">
        <w:rPr>
          <w:rFonts w:hint="cs"/>
          <w:sz w:val="36"/>
          <w:szCs w:val="36"/>
          <w:rtl/>
        </w:rPr>
        <w:t>و إياكم ومحدثات الأمور</w:t>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t>114و123</w:t>
      </w:r>
    </w:p>
    <w:p w:rsidR="00BE679C" w:rsidRPr="005E54AB" w:rsidRDefault="00BE679C" w:rsidP="00BE679C">
      <w:pPr>
        <w:jc w:val="both"/>
        <w:rPr>
          <w:sz w:val="36"/>
          <w:szCs w:val="36"/>
          <w:rtl/>
        </w:rPr>
      </w:pPr>
      <w:r w:rsidRPr="005E54AB">
        <w:rPr>
          <w:rFonts w:hint="cs"/>
          <w:sz w:val="36"/>
          <w:szCs w:val="36"/>
          <w:rtl/>
        </w:rPr>
        <w:t>الولد للفراش</w:t>
      </w:r>
      <w:r w:rsidRPr="005E54AB">
        <w:rPr>
          <w:rFonts w:hint="cs"/>
          <w:sz w:val="36"/>
          <w:szCs w:val="36"/>
          <w:rtl/>
        </w:rPr>
        <w:tab/>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70</w:t>
      </w:r>
    </w:p>
    <w:p w:rsidR="00BE679C" w:rsidRPr="005E54AB" w:rsidRDefault="00BE679C" w:rsidP="00BE679C">
      <w:pPr>
        <w:jc w:val="both"/>
        <w:rPr>
          <w:sz w:val="36"/>
          <w:szCs w:val="36"/>
          <w:rtl/>
        </w:rPr>
      </w:pPr>
      <w:r w:rsidRPr="005E54AB">
        <w:rPr>
          <w:rFonts w:hint="cs"/>
          <w:sz w:val="36"/>
          <w:szCs w:val="36"/>
          <w:rtl/>
        </w:rPr>
        <w:t>ولد الزنا شر ثلاثة</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120</w:t>
      </w:r>
    </w:p>
    <w:p w:rsidR="00BE679C" w:rsidRPr="005E54AB" w:rsidRDefault="00BE679C" w:rsidP="00BE679C">
      <w:pPr>
        <w:jc w:val="both"/>
        <w:rPr>
          <w:sz w:val="36"/>
          <w:szCs w:val="36"/>
          <w:rtl/>
        </w:rPr>
      </w:pPr>
      <w:r w:rsidRPr="005E54AB">
        <w:rPr>
          <w:rFonts w:hint="cs"/>
          <w:sz w:val="36"/>
          <w:szCs w:val="36"/>
          <w:rtl/>
        </w:rPr>
        <w:t xml:space="preserve">يسروا ولا تعسروا </w:t>
      </w:r>
      <w:r w:rsidRPr="005E54AB">
        <w:rPr>
          <w:rFonts w:hint="cs"/>
          <w:sz w:val="36"/>
          <w:szCs w:val="36"/>
          <w:rtl/>
        </w:rPr>
        <w:tab/>
      </w:r>
      <w:r w:rsidRPr="005E54AB">
        <w:rPr>
          <w:rFonts w:hint="cs"/>
          <w:sz w:val="36"/>
          <w:szCs w:val="36"/>
          <w:rtl/>
        </w:rPr>
        <w:tab/>
        <w:t>.........</w:t>
      </w:r>
      <w:r w:rsidRPr="005E54AB">
        <w:rPr>
          <w:rFonts w:hint="cs"/>
          <w:sz w:val="36"/>
          <w:szCs w:val="36"/>
          <w:rtl/>
        </w:rPr>
        <w:tab/>
      </w:r>
      <w:r w:rsidRPr="005E54AB">
        <w:rPr>
          <w:rFonts w:hint="cs"/>
          <w:sz w:val="36"/>
          <w:szCs w:val="36"/>
          <w:rtl/>
        </w:rPr>
        <w:tab/>
      </w:r>
      <w:r w:rsidRPr="005E54AB">
        <w:rPr>
          <w:rFonts w:hint="cs"/>
          <w:sz w:val="36"/>
          <w:szCs w:val="36"/>
          <w:rtl/>
        </w:rPr>
        <w:tab/>
      </w:r>
      <w:r w:rsidRPr="005E54AB">
        <w:rPr>
          <w:rFonts w:hint="cs"/>
          <w:sz w:val="36"/>
          <w:szCs w:val="36"/>
          <w:rtl/>
        </w:rPr>
        <w:tab/>
        <w:t>101</w:t>
      </w:r>
    </w:p>
    <w:p w:rsidR="00BE679C" w:rsidRPr="005E54AB" w:rsidRDefault="00BE679C" w:rsidP="00BE679C">
      <w:pPr>
        <w:jc w:val="center"/>
        <w:rPr>
          <w:b/>
          <w:bCs/>
          <w:sz w:val="36"/>
          <w:szCs w:val="36"/>
          <w:rtl/>
        </w:rPr>
      </w:pPr>
      <w:r w:rsidRPr="005E54AB">
        <w:rPr>
          <w:sz w:val="36"/>
          <w:szCs w:val="36"/>
          <w:rtl/>
        </w:rPr>
        <w:br w:type="page"/>
      </w:r>
      <w:r w:rsidRPr="005E54AB">
        <w:rPr>
          <w:rFonts w:hint="cs"/>
          <w:b/>
          <w:bCs/>
          <w:sz w:val="36"/>
          <w:szCs w:val="36"/>
          <w:rtl/>
        </w:rPr>
        <w:t xml:space="preserve">فهرس الآثار </w:t>
      </w:r>
    </w:p>
    <w:p w:rsidR="00BE679C" w:rsidRPr="005E54AB" w:rsidRDefault="00BE679C" w:rsidP="00BE679C">
      <w:pPr>
        <w:jc w:val="center"/>
        <w:rPr>
          <w:b/>
          <w:bCs/>
          <w:sz w:val="36"/>
          <w:szCs w:val="36"/>
          <w:rtl/>
        </w:rPr>
      </w:pPr>
      <w:r w:rsidRPr="005E54AB">
        <w:rPr>
          <w:rFonts w:hint="cs"/>
          <w:b/>
          <w:bCs/>
          <w:sz w:val="36"/>
          <w:szCs w:val="36"/>
          <w:rtl/>
        </w:rPr>
        <w:t>مرتبة على حروف المعجم</w:t>
      </w:r>
    </w:p>
    <w:p w:rsidR="00BE679C" w:rsidRPr="005E54AB" w:rsidRDefault="00BE679C" w:rsidP="00BE679C">
      <w:pPr>
        <w:rPr>
          <w:b/>
          <w:bCs/>
          <w:sz w:val="36"/>
          <w:szCs w:val="36"/>
          <w:rtl/>
        </w:rPr>
      </w:pPr>
      <w:r w:rsidRPr="005E54AB">
        <w:rPr>
          <w:rFonts w:hint="cs"/>
          <w:b/>
          <w:bCs/>
          <w:sz w:val="36"/>
          <w:szCs w:val="36"/>
          <w:rtl/>
        </w:rPr>
        <w:t>الأثر.........</w:t>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r>
      <w:r w:rsidRPr="005E54AB">
        <w:rPr>
          <w:rFonts w:hint="cs"/>
          <w:b/>
          <w:bCs/>
          <w:sz w:val="36"/>
          <w:szCs w:val="36"/>
          <w:rtl/>
        </w:rPr>
        <w:tab/>
        <w:t>المروي عنه</w:t>
      </w:r>
      <w:r w:rsidRPr="005E54AB">
        <w:rPr>
          <w:rFonts w:hint="cs"/>
          <w:b/>
          <w:bCs/>
          <w:sz w:val="36"/>
          <w:szCs w:val="36"/>
          <w:rtl/>
        </w:rPr>
        <w:tab/>
        <w:t xml:space="preserve"> ...</w:t>
      </w:r>
      <w:r w:rsidRPr="005E54AB">
        <w:rPr>
          <w:rFonts w:hint="cs"/>
          <w:b/>
          <w:bCs/>
          <w:sz w:val="36"/>
          <w:szCs w:val="36"/>
          <w:rtl/>
        </w:rPr>
        <w:tab/>
        <w:t>الصفحة</w:t>
      </w:r>
    </w:p>
    <w:p w:rsidR="00BE679C" w:rsidRPr="005E54AB" w:rsidRDefault="00BE679C" w:rsidP="00BE679C">
      <w:pPr>
        <w:rPr>
          <w:sz w:val="36"/>
          <w:szCs w:val="36"/>
          <w:rtl/>
        </w:rPr>
      </w:pPr>
      <w:r w:rsidRPr="005E54AB">
        <w:rPr>
          <w:rFonts w:hint="cs"/>
          <w:sz w:val="36"/>
          <w:szCs w:val="36"/>
          <w:rtl/>
        </w:rPr>
        <w:t>أجمع المسلمين على أن من استبان ...</w:t>
      </w:r>
      <w:r w:rsidRPr="005E54AB">
        <w:rPr>
          <w:rFonts w:hint="cs"/>
          <w:sz w:val="36"/>
          <w:szCs w:val="36"/>
          <w:rtl/>
        </w:rPr>
        <w:tab/>
        <w:t xml:space="preserve">الشافعي </w:t>
      </w:r>
      <w:r w:rsidRPr="005E54AB">
        <w:rPr>
          <w:rFonts w:hint="cs"/>
          <w:sz w:val="36"/>
          <w:szCs w:val="36"/>
          <w:rtl/>
        </w:rPr>
        <w:tab/>
      </w:r>
      <w:r w:rsidRPr="005E54AB">
        <w:rPr>
          <w:rFonts w:hint="cs"/>
          <w:b/>
          <w:bCs/>
          <w:sz w:val="36"/>
          <w:szCs w:val="36"/>
          <w:rtl/>
        </w:rPr>
        <w:t>...</w:t>
      </w:r>
      <w:r w:rsidRPr="005E54AB">
        <w:rPr>
          <w:rFonts w:hint="cs"/>
          <w:sz w:val="36"/>
          <w:szCs w:val="36"/>
          <w:rtl/>
        </w:rPr>
        <w:tab/>
        <w:t>109</w:t>
      </w:r>
    </w:p>
    <w:p w:rsidR="00BE679C" w:rsidRPr="005E54AB" w:rsidRDefault="00BE679C" w:rsidP="00BE679C">
      <w:pPr>
        <w:rPr>
          <w:sz w:val="36"/>
          <w:szCs w:val="36"/>
          <w:rtl/>
        </w:rPr>
      </w:pPr>
      <w:r w:rsidRPr="005E54AB">
        <w:rPr>
          <w:rFonts w:hint="cs"/>
          <w:sz w:val="36"/>
          <w:szCs w:val="36"/>
          <w:rtl/>
        </w:rPr>
        <w:t>أخرج عمر أخت أبى بكر</w:t>
      </w:r>
      <w:r w:rsidRPr="005E54AB">
        <w:rPr>
          <w:rFonts w:hint="cs"/>
          <w:sz w:val="36"/>
          <w:szCs w:val="36"/>
          <w:rtl/>
        </w:rPr>
        <w:tab/>
        <w:t xml:space="preserve">     ...</w:t>
      </w:r>
      <w:r w:rsidRPr="005E54AB">
        <w:rPr>
          <w:rFonts w:hint="cs"/>
          <w:sz w:val="36"/>
          <w:szCs w:val="36"/>
          <w:rtl/>
        </w:rPr>
        <w:tab/>
        <w:t>البخاري</w:t>
      </w:r>
      <w:r w:rsidRPr="005E54AB">
        <w:rPr>
          <w:rFonts w:hint="cs"/>
          <w:sz w:val="36"/>
          <w:szCs w:val="36"/>
          <w:rtl/>
        </w:rPr>
        <w:tab/>
      </w:r>
      <w:r w:rsidRPr="005E54AB">
        <w:rPr>
          <w:rFonts w:hint="cs"/>
          <w:b/>
          <w:bCs/>
          <w:sz w:val="36"/>
          <w:szCs w:val="36"/>
          <w:rtl/>
        </w:rPr>
        <w:t>...</w:t>
      </w:r>
      <w:r w:rsidRPr="005E54AB">
        <w:rPr>
          <w:rFonts w:hint="cs"/>
          <w:b/>
          <w:bCs/>
          <w:sz w:val="36"/>
          <w:szCs w:val="36"/>
          <w:rtl/>
        </w:rPr>
        <w:tab/>
      </w:r>
      <w:r w:rsidRPr="005E54AB">
        <w:rPr>
          <w:rFonts w:hint="cs"/>
          <w:sz w:val="36"/>
          <w:szCs w:val="36"/>
          <w:rtl/>
        </w:rPr>
        <w:t>104</w:t>
      </w:r>
    </w:p>
    <w:p w:rsidR="00BE679C" w:rsidRPr="005E54AB" w:rsidRDefault="00BE679C" w:rsidP="00BE679C">
      <w:pPr>
        <w:rPr>
          <w:sz w:val="36"/>
          <w:szCs w:val="36"/>
          <w:rtl/>
        </w:rPr>
      </w:pPr>
      <w:r w:rsidRPr="005E54AB">
        <w:rPr>
          <w:rFonts w:hint="cs"/>
          <w:sz w:val="36"/>
          <w:szCs w:val="36"/>
          <w:rtl/>
        </w:rPr>
        <w:t>أرأيت لو وكلت أنت</w:t>
      </w:r>
      <w:r w:rsidRPr="005E54AB">
        <w:rPr>
          <w:rFonts w:hint="cs"/>
          <w:sz w:val="36"/>
          <w:szCs w:val="36"/>
          <w:rtl/>
        </w:rPr>
        <w:tab/>
      </w:r>
      <w:r w:rsidRPr="005E54AB">
        <w:rPr>
          <w:rFonts w:hint="cs"/>
          <w:sz w:val="36"/>
          <w:szCs w:val="36"/>
          <w:rtl/>
        </w:rPr>
        <w:tab/>
        <w:t xml:space="preserve">     ...</w:t>
      </w:r>
      <w:r w:rsidRPr="005E54AB">
        <w:rPr>
          <w:rFonts w:hint="cs"/>
          <w:sz w:val="36"/>
          <w:szCs w:val="36"/>
          <w:rtl/>
        </w:rPr>
        <w:tab/>
        <w:t>عمران بن حصين</w:t>
      </w:r>
      <w:r w:rsidRPr="005E54AB">
        <w:rPr>
          <w:rFonts w:hint="cs"/>
          <w:sz w:val="36"/>
          <w:szCs w:val="36"/>
          <w:rtl/>
        </w:rPr>
        <w:tab/>
        <w:t>78</w:t>
      </w:r>
    </w:p>
    <w:p w:rsidR="00BE679C" w:rsidRPr="005E54AB" w:rsidRDefault="00BE679C" w:rsidP="00BE679C">
      <w:pPr>
        <w:rPr>
          <w:sz w:val="36"/>
          <w:szCs w:val="36"/>
          <w:rtl/>
        </w:rPr>
      </w:pPr>
      <w:r w:rsidRPr="005E54AB">
        <w:rPr>
          <w:rFonts w:hint="cs"/>
          <w:sz w:val="36"/>
          <w:szCs w:val="36"/>
          <w:rtl/>
        </w:rPr>
        <w:t>التمسوا الغني في النكاح</w:t>
      </w:r>
      <w:r w:rsidRPr="005E54AB">
        <w:rPr>
          <w:rFonts w:hint="cs"/>
          <w:sz w:val="36"/>
          <w:szCs w:val="36"/>
          <w:rtl/>
        </w:rPr>
        <w:tab/>
        <w:t xml:space="preserve">     ...</w:t>
      </w:r>
      <w:r w:rsidRPr="005E54AB">
        <w:rPr>
          <w:rFonts w:hint="cs"/>
          <w:sz w:val="36"/>
          <w:szCs w:val="36"/>
          <w:rtl/>
        </w:rPr>
        <w:tab/>
        <w:t>ابن مسعود</w:t>
      </w:r>
      <w:r w:rsidRPr="005E54AB">
        <w:rPr>
          <w:rFonts w:hint="cs"/>
          <w:sz w:val="36"/>
          <w:szCs w:val="36"/>
          <w:rtl/>
        </w:rPr>
        <w:tab/>
      </w:r>
      <w:r w:rsidRPr="005E54AB">
        <w:rPr>
          <w:rFonts w:hint="cs"/>
          <w:b/>
          <w:bCs/>
          <w:sz w:val="36"/>
          <w:szCs w:val="36"/>
          <w:rtl/>
        </w:rPr>
        <w:t>...</w:t>
      </w:r>
      <w:r w:rsidRPr="005E54AB">
        <w:rPr>
          <w:rFonts w:hint="cs"/>
          <w:b/>
          <w:bCs/>
          <w:sz w:val="36"/>
          <w:szCs w:val="36"/>
          <w:rtl/>
        </w:rPr>
        <w:tab/>
      </w:r>
      <w:r w:rsidRPr="005E54AB">
        <w:rPr>
          <w:rFonts w:hint="cs"/>
          <w:sz w:val="36"/>
          <w:szCs w:val="36"/>
          <w:rtl/>
        </w:rPr>
        <w:t>101</w:t>
      </w:r>
    </w:p>
    <w:p w:rsidR="00BE679C" w:rsidRPr="005E54AB" w:rsidRDefault="00BE679C" w:rsidP="00BE679C">
      <w:pPr>
        <w:rPr>
          <w:sz w:val="36"/>
          <w:szCs w:val="36"/>
          <w:rtl/>
        </w:rPr>
      </w:pPr>
      <w:r w:rsidRPr="005E54AB">
        <w:rPr>
          <w:rFonts w:hint="cs"/>
          <w:sz w:val="36"/>
          <w:szCs w:val="36"/>
          <w:rtl/>
        </w:rPr>
        <w:t>إنا والله ما نزيد</w:t>
      </w:r>
      <w:r w:rsidRPr="005E54AB">
        <w:rPr>
          <w:rFonts w:hint="cs"/>
          <w:sz w:val="36"/>
          <w:szCs w:val="36"/>
          <w:rtl/>
        </w:rPr>
        <w:tab/>
      </w:r>
      <w:r w:rsidRPr="005E54AB">
        <w:rPr>
          <w:rFonts w:hint="cs"/>
          <w:sz w:val="36"/>
          <w:szCs w:val="36"/>
          <w:rtl/>
        </w:rPr>
        <w:tab/>
      </w:r>
      <w:r w:rsidRPr="005E54AB">
        <w:rPr>
          <w:rFonts w:hint="cs"/>
          <w:sz w:val="36"/>
          <w:szCs w:val="36"/>
          <w:rtl/>
        </w:rPr>
        <w:tab/>
        <w:t xml:space="preserve">     ...</w:t>
      </w:r>
      <w:r w:rsidRPr="005E54AB">
        <w:rPr>
          <w:rFonts w:hint="cs"/>
          <w:sz w:val="36"/>
          <w:szCs w:val="36"/>
          <w:rtl/>
        </w:rPr>
        <w:tab/>
        <w:t>مطرف بن الشخير 87</w:t>
      </w:r>
    </w:p>
    <w:p w:rsidR="00BE679C" w:rsidRPr="005E54AB" w:rsidRDefault="00BE679C" w:rsidP="00BE679C">
      <w:pPr>
        <w:rPr>
          <w:sz w:val="36"/>
          <w:szCs w:val="36"/>
          <w:rtl/>
        </w:rPr>
      </w:pPr>
      <w:r w:rsidRPr="005E54AB">
        <w:rPr>
          <w:rFonts w:hint="cs"/>
          <w:sz w:val="36"/>
          <w:szCs w:val="36"/>
          <w:rtl/>
        </w:rPr>
        <w:t xml:space="preserve">إني الأعلم أنك حجر </w:t>
      </w:r>
      <w:r w:rsidRPr="005E54AB">
        <w:rPr>
          <w:rFonts w:hint="cs"/>
          <w:sz w:val="36"/>
          <w:szCs w:val="36"/>
          <w:rtl/>
        </w:rPr>
        <w:tab/>
      </w:r>
      <w:r w:rsidRPr="005E54AB">
        <w:rPr>
          <w:rFonts w:hint="cs"/>
          <w:sz w:val="36"/>
          <w:szCs w:val="36"/>
          <w:rtl/>
        </w:rPr>
        <w:tab/>
        <w:t xml:space="preserve">     ...</w:t>
      </w:r>
      <w:r w:rsidRPr="005E54AB">
        <w:rPr>
          <w:rFonts w:hint="cs"/>
          <w:sz w:val="36"/>
          <w:szCs w:val="36"/>
          <w:rtl/>
        </w:rPr>
        <w:tab/>
        <w:t>عمر</w:t>
      </w:r>
      <w:r w:rsidRPr="005E54AB">
        <w:rPr>
          <w:rFonts w:hint="cs"/>
          <w:sz w:val="36"/>
          <w:szCs w:val="36"/>
          <w:rtl/>
        </w:rPr>
        <w:tab/>
      </w:r>
      <w:r w:rsidRPr="005E54AB">
        <w:rPr>
          <w:rFonts w:hint="cs"/>
          <w:sz w:val="36"/>
          <w:szCs w:val="36"/>
          <w:rtl/>
        </w:rPr>
        <w:tab/>
      </w:r>
      <w:r w:rsidRPr="005E54AB">
        <w:rPr>
          <w:rFonts w:hint="cs"/>
          <w:b/>
          <w:bCs/>
          <w:sz w:val="36"/>
          <w:szCs w:val="36"/>
          <w:rtl/>
        </w:rPr>
        <w:t>...</w:t>
      </w:r>
      <w:r w:rsidRPr="005E54AB">
        <w:rPr>
          <w:rFonts w:hint="cs"/>
          <w:b/>
          <w:bCs/>
          <w:sz w:val="36"/>
          <w:szCs w:val="36"/>
          <w:rtl/>
        </w:rPr>
        <w:tab/>
      </w:r>
      <w:r w:rsidRPr="005E54AB">
        <w:rPr>
          <w:rFonts w:hint="cs"/>
          <w:sz w:val="36"/>
          <w:szCs w:val="36"/>
          <w:rtl/>
        </w:rPr>
        <w:t>92</w:t>
      </w:r>
    </w:p>
    <w:p w:rsidR="00BE679C" w:rsidRPr="005E54AB" w:rsidRDefault="00BE679C" w:rsidP="00BE679C">
      <w:pPr>
        <w:rPr>
          <w:sz w:val="36"/>
          <w:szCs w:val="36"/>
          <w:rtl/>
        </w:rPr>
      </w:pPr>
      <w:r w:rsidRPr="005E54AB">
        <w:rPr>
          <w:rFonts w:hint="cs"/>
          <w:sz w:val="36"/>
          <w:szCs w:val="36"/>
          <w:rtl/>
        </w:rPr>
        <w:t xml:space="preserve">أو دون ذلك أو </w:t>
      </w:r>
      <w:r w:rsidRPr="005E54AB">
        <w:rPr>
          <w:rFonts w:hint="cs"/>
          <w:sz w:val="36"/>
          <w:szCs w:val="36"/>
          <w:rtl/>
        </w:rPr>
        <w:tab/>
      </w:r>
      <w:r w:rsidRPr="005E54AB">
        <w:rPr>
          <w:rFonts w:hint="cs"/>
          <w:sz w:val="36"/>
          <w:szCs w:val="36"/>
          <w:rtl/>
        </w:rPr>
        <w:tab/>
      </w:r>
      <w:r w:rsidRPr="005E54AB">
        <w:rPr>
          <w:rFonts w:hint="cs"/>
          <w:sz w:val="36"/>
          <w:szCs w:val="36"/>
          <w:rtl/>
        </w:rPr>
        <w:tab/>
        <w:t xml:space="preserve">     ... </w:t>
      </w:r>
      <w:r w:rsidRPr="005E54AB">
        <w:rPr>
          <w:rFonts w:hint="cs"/>
          <w:sz w:val="36"/>
          <w:szCs w:val="36"/>
          <w:rtl/>
        </w:rPr>
        <w:tab/>
        <w:t>ابن مسعود ...</w:t>
      </w:r>
      <w:r w:rsidRPr="005E54AB">
        <w:rPr>
          <w:rFonts w:hint="cs"/>
          <w:sz w:val="36"/>
          <w:szCs w:val="36"/>
          <w:rtl/>
        </w:rPr>
        <w:tab/>
        <w:t>93</w:t>
      </w:r>
    </w:p>
    <w:p w:rsidR="00BE679C" w:rsidRPr="005E54AB" w:rsidRDefault="00BE679C" w:rsidP="00BE679C">
      <w:pPr>
        <w:rPr>
          <w:sz w:val="36"/>
          <w:szCs w:val="36"/>
          <w:rtl/>
        </w:rPr>
      </w:pPr>
      <w:r w:rsidRPr="005E54AB">
        <w:rPr>
          <w:rFonts w:hint="cs"/>
          <w:sz w:val="36"/>
          <w:szCs w:val="36"/>
          <w:rtl/>
        </w:rPr>
        <w:t>اي قوم خذوا عنا</w:t>
      </w:r>
      <w:r w:rsidRPr="005E54AB">
        <w:rPr>
          <w:rFonts w:hint="cs"/>
          <w:sz w:val="36"/>
          <w:szCs w:val="36"/>
          <w:rtl/>
        </w:rPr>
        <w:tab/>
      </w:r>
      <w:r w:rsidRPr="005E54AB">
        <w:rPr>
          <w:rFonts w:hint="cs"/>
          <w:sz w:val="36"/>
          <w:szCs w:val="36"/>
          <w:rtl/>
        </w:rPr>
        <w:tab/>
      </w:r>
      <w:r w:rsidRPr="005E54AB">
        <w:rPr>
          <w:rFonts w:hint="cs"/>
          <w:sz w:val="36"/>
          <w:szCs w:val="36"/>
          <w:rtl/>
        </w:rPr>
        <w:tab/>
        <w:t xml:space="preserve">     ...</w:t>
      </w:r>
      <w:r w:rsidRPr="005E54AB">
        <w:rPr>
          <w:rFonts w:hint="cs"/>
          <w:sz w:val="36"/>
          <w:szCs w:val="36"/>
          <w:rtl/>
        </w:rPr>
        <w:tab/>
        <w:t>عمران بن حصين</w:t>
      </w:r>
      <w:r w:rsidRPr="005E54AB">
        <w:rPr>
          <w:rFonts w:hint="cs"/>
          <w:sz w:val="36"/>
          <w:szCs w:val="36"/>
          <w:rtl/>
        </w:rPr>
        <w:tab/>
        <w:t>87</w:t>
      </w:r>
    </w:p>
    <w:p w:rsidR="00BE679C" w:rsidRPr="005E54AB" w:rsidRDefault="00BE679C" w:rsidP="00BE679C">
      <w:pPr>
        <w:rPr>
          <w:sz w:val="36"/>
          <w:szCs w:val="36"/>
          <w:rtl/>
        </w:rPr>
      </w:pPr>
      <w:r w:rsidRPr="005E54AB">
        <w:rPr>
          <w:rFonts w:hint="cs"/>
          <w:sz w:val="36"/>
          <w:szCs w:val="36"/>
          <w:rtl/>
        </w:rPr>
        <w:t xml:space="preserve">حضرت ابن عيينة وأتاه </w:t>
      </w:r>
      <w:r w:rsidRPr="005E54AB">
        <w:rPr>
          <w:rFonts w:hint="cs"/>
          <w:sz w:val="36"/>
          <w:szCs w:val="36"/>
          <w:rtl/>
        </w:rPr>
        <w:tab/>
        <w:t xml:space="preserve">     ...</w:t>
      </w:r>
      <w:r w:rsidRPr="005E54AB">
        <w:rPr>
          <w:rFonts w:hint="cs"/>
          <w:sz w:val="36"/>
          <w:szCs w:val="36"/>
          <w:rtl/>
        </w:rPr>
        <w:tab/>
        <w:t>الأصمعي</w:t>
      </w:r>
      <w:r w:rsidRPr="005E54AB">
        <w:rPr>
          <w:rFonts w:hint="cs"/>
          <w:sz w:val="36"/>
          <w:szCs w:val="36"/>
          <w:rtl/>
        </w:rPr>
        <w:tab/>
        <w:t>...</w:t>
      </w:r>
      <w:r w:rsidRPr="005E54AB">
        <w:rPr>
          <w:rFonts w:hint="cs"/>
          <w:sz w:val="36"/>
          <w:szCs w:val="36"/>
          <w:rtl/>
        </w:rPr>
        <w:tab/>
        <w:t>54</w:t>
      </w:r>
    </w:p>
    <w:p w:rsidR="00BE679C" w:rsidRPr="005E54AB" w:rsidRDefault="00BE679C" w:rsidP="00BE679C">
      <w:pPr>
        <w:rPr>
          <w:sz w:val="36"/>
          <w:szCs w:val="36"/>
          <w:rtl/>
        </w:rPr>
      </w:pPr>
      <w:r w:rsidRPr="005E54AB">
        <w:rPr>
          <w:rFonts w:hint="cs"/>
          <w:sz w:val="36"/>
          <w:szCs w:val="36"/>
          <w:rtl/>
        </w:rPr>
        <w:t>خمس قد مضين</w:t>
      </w:r>
      <w:r w:rsidRPr="005E54AB">
        <w:rPr>
          <w:rFonts w:hint="cs"/>
          <w:sz w:val="36"/>
          <w:szCs w:val="36"/>
          <w:rtl/>
        </w:rPr>
        <w:tab/>
      </w:r>
      <w:r w:rsidRPr="005E54AB">
        <w:rPr>
          <w:rFonts w:hint="cs"/>
          <w:sz w:val="36"/>
          <w:szCs w:val="36"/>
          <w:rtl/>
        </w:rPr>
        <w:tab/>
      </w:r>
      <w:r w:rsidRPr="005E54AB">
        <w:rPr>
          <w:rFonts w:hint="cs"/>
          <w:sz w:val="36"/>
          <w:szCs w:val="36"/>
          <w:rtl/>
        </w:rPr>
        <w:tab/>
        <w:t xml:space="preserve">     ...</w:t>
      </w:r>
      <w:r w:rsidRPr="005E54AB">
        <w:rPr>
          <w:rFonts w:hint="cs"/>
          <w:sz w:val="36"/>
          <w:szCs w:val="36"/>
          <w:rtl/>
        </w:rPr>
        <w:tab/>
        <w:t>ابن مسعود</w:t>
      </w:r>
      <w:r w:rsidRPr="005E54AB">
        <w:rPr>
          <w:rFonts w:hint="cs"/>
          <w:sz w:val="36"/>
          <w:szCs w:val="36"/>
          <w:rtl/>
        </w:rPr>
        <w:tab/>
        <w:t>...</w:t>
      </w:r>
      <w:r w:rsidRPr="005E54AB">
        <w:rPr>
          <w:rFonts w:hint="cs"/>
          <w:sz w:val="36"/>
          <w:szCs w:val="36"/>
          <w:rtl/>
        </w:rPr>
        <w:tab/>
        <w:t>99</w:t>
      </w:r>
    </w:p>
    <w:p w:rsidR="00BE679C" w:rsidRPr="005E54AB" w:rsidRDefault="00BE679C" w:rsidP="00BE679C">
      <w:pPr>
        <w:rPr>
          <w:sz w:val="36"/>
          <w:szCs w:val="36"/>
          <w:rtl/>
        </w:rPr>
      </w:pPr>
      <w:r w:rsidRPr="005E54AB">
        <w:rPr>
          <w:rFonts w:hint="cs"/>
          <w:sz w:val="36"/>
          <w:szCs w:val="36"/>
          <w:rtl/>
        </w:rPr>
        <w:t>العلم شجرة</w:t>
      </w:r>
      <w:r w:rsidRPr="005E54AB">
        <w:rPr>
          <w:rFonts w:hint="cs"/>
          <w:sz w:val="36"/>
          <w:szCs w:val="36"/>
          <w:rtl/>
        </w:rPr>
        <w:tab/>
      </w:r>
      <w:r w:rsidRPr="005E54AB">
        <w:rPr>
          <w:rFonts w:hint="cs"/>
          <w:sz w:val="36"/>
          <w:szCs w:val="36"/>
          <w:rtl/>
        </w:rPr>
        <w:tab/>
      </w:r>
      <w:r w:rsidRPr="005E54AB">
        <w:rPr>
          <w:rFonts w:hint="cs"/>
          <w:sz w:val="36"/>
          <w:szCs w:val="36"/>
          <w:rtl/>
        </w:rPr>
        <w:tab/>
        <w:t xml:space="preserve">     ...</w:t>
      </w:r>
      <w:r w:rsidRPr="005E54AB">
        <w:rPr>
          <w:rFonts w:hint="cs"/>
          <w:sz w:val="36"/>
          <w:szCs w:val="36"/>
          <w:rtl/>
        </w:rPr>
        <w:tab/>
        <w:t>الخطيب البغدادي</w:t>
      </w:r>
      <w:r w:rsidRPr="005E54AB">
        <w:rPr>
          <w:rFonts w:hint="cs"/>
          <w:sz w:val="36"/>
          <w:szCs w:val="36"/>
          <w:rtl/>
        </w:rPr>
        <w:tab/>
        <w:t>81</w:t>
      </w:r>
    </w:p>
    <w:p w:rsidR="00BE679C" w:rsidRPr="005E54AB" w:rsidRDefault="00BE679C" w:rsidP="00BE679C">
      <w:pPr>
        <w:rPr>
          <w:sz w:val="36"/>
          <w:szCs w:val="36"/>
          <w:rtl/>
        </w:rPr>
      </w:pPr>
      <w:r w:rsidRPr="005E54AB">
        <w:rPr>
          <w:rFonts w:hint="cs"/>
          <w:sz w:val="36"/>
          <w:szCs w:val="36"/>
          <w:rtl/>
        </w:rPr>
        <w:t>قبض رسول الله صلى عليه وسلم ...</w:t>
      </w:r>
      <w:r w:rsidRPr="005E54AB">
        <w:rPr>
          <w:rFonts w:hint="cs"/>
          <w:sz w:val="36"/>
          <w:szCs w:val="36"/>
          <w:rtl/>
        </w:rPr>
        <w:tab/>
        <w:t xml:space="preserve">عائشة </w:t>
      </w:r>
      <w:r w:rsidRPr="005E54AB">
        <w:rPr>
          <w:rFonts w:hint="cs"/>
          <w:sz w:val="36"/>
          <w:szCs w:val="36"/>
          <w:rtl/>
        </w:rPr>
        <w:tab/>
        <w:t>...</w:t>
      </w:r>
      <w:r w:rsidRPr="005E54AB">
        <w:rPr>
          <w:rFonts w:hint="cs"/>
          <w:sz w:val="36"/>
          <w:szCs w:val="36"/>
          <w:rtl/>
        </w:rPr>
        <w:tab/>
        <w:t>110</w:t>
      </w:r>
    </w:p>
    <w:p w:rsidR="00BE679C" w:rsidRPr="005E54AB" w:rsidRDefault="00BE679C" w:rsidP="00BE679C">
      <w:pPr>
        <w:rPr>
          <w:sz w:val="36"/>
          <w:szCs w:val="36"/>
          <w:rtl/>
        </w:rPr>
      </w:pPr>
      <w:r w:rsidRPr="005E54AB">
        <w:rPr>
          <w:rFonts w:hint="cs"/>
          <w:sz w:val="36"/>
          <w:szCs w:val="36"/>
          <w:rtl/>
        </w:rPr>
        <w:t>لقد كان تنور رسول الله</w:t>
      </w:r>
      <w:r w:rsidRPr="005E54AB">
        <w:rPr>
          <w:rFonts w:hint="cs"/>
          <w:sz w:val="36"/>
          <w:szCs w:val="36"/>
          <w:rtl/>
        </w:rPr>
        <w:tab/>
        <w:t xml:space="preserve">     ...</w:t>
      </w:r>
      <w:r w:rsidRPr="005E54AB">
        <w:rPr>
          <w:rFonts w:hint="cs"/>
          <w:sz w:val="36"/>
          <w:szCs w:val="36"/>
          <w:rtl/>
        </w:rPr>
        <w:tab/>
        <w:t>أم هشام بنت حارثة 105</w:t>
      </w:r>
    </w:p>
    <w:p w:rsidR="00BE679C" w:rsidRPr="005E54AB" w:rsidRDefault="00BE679C" w:rsidP="00BE679C">
      <w:pPr>
        <w:rPr>
          <w:sz w:val="36"/>
          <w:szCs w:val="36"/>
          <w:rtl/>
        </w:rPr>
      </w:pPr>
      <w:r w:rsidRPr="005E54AB">
        <w:rPr>
          <w:rFonts w:hint="cs"/>
          <w:sz w:val="36"/>
          <w:szCs w:val="36"/>
          <w:rtl/>
        </w:rPr>
        <w:t>كان عمرو بن سلمة يؤم</w:t>
      </w:r>
      <w:r w:rsidRPr="005E54AB">
        <w:rPr>
          <w:rFonts w:hint="cs"/>
          <w:sz w:val="36"/>
          <w:szCs w:val="36"/>
          <w:rtl/>
        </w:rPr>
        <w:tab/>
        <w:t xml:space="preserve">     ...</w:t>
      </w:r>
      <w:r w:rsidRPr="005E54AB">
        <w:rPr>
          <w:rFonts w:hint="cs"/>
          <w:sz w:val="36"/>
          <w:szCs w:val="36"/>
          <w:rtl/>
        </w:rPr>
        <w:tab/>
        <w:t>عمرو بن سلمة</w:t>
      </w:r>
      <w:r w:rsidRPr="005E54AB">
        <w:rPr>
          <w:rFonts w:hint="cs"/>
          <w:sz w:val="36"/>
          <w:szCs w:val="36"/>
          <w:rtl/>
        </w:rPr>
        <w:tab/>
        <w:t>140</w:t>
      </w:r>
    </w:p>
    <w:p w:rsidR="00BE679C" w:rsidRPr="005E54AB" w:rsidRDefault="00BE679C" w:rsidP="00BE679C">
      <w:pPr>
        <w:rPr>
          <w:sz w:val="36"/>
          <w:szCs w:val="36"/>
          <w:rtl/>
        </w:rPr>
      </w:pPr>
      <w:r w:rsidRPr="005E54AB">
        <w:rPr>
          <w:rFonts w:hint="cs"/>
          <w:sz w:val="36"/>
          <w:szCs w:val="36"/>
          <w:rtl/>
        </w:rPr>
        <w:t>كان رجل من الأنصار يؤمهم     ...</w:t>
      </w:r>
      <w:r w:rsidRPr="005E54AB">
        <w:rPr>
          <w:rFonts w:hint="cs"/>
          <w:sz w:val="36"/>
          <w:szCs w:val="36"/>
          <w:rtl/>
        </w:rPr>
        <w:tab/>
        <w:t xml:space="preserve">البخاري </w:t>
      </w:r>
      <w:r w:rsidRPr="005E54AB">
        <w:rPr>
          <w:rFonts w:hint="cs"/>
          <w:sz w:val="36"/>
          <w:szCs w:val="36"/>
          <w:rtl/>
        </w:rPr>
        <w:tab/>
        <w:t>...</w:t>
      </w:r>
      <w:r w:rsidRPr="005E54AB">
        <w:rPr>
          <w:rFonts w:hint="cs"/>
          <w:sz w:val="36"/>
          <w:szCs w:val="36"/>
          <w:rtl/>
        </w:rPr>
        <w:tab/>
        <w:t>106</w:t>
      </w:r>
    </w:p>
    <w:p w:rsidR="00BE679C" w:rsidRPr="005E54AB" w:rsidRDefault="00BE679C" w:rsidP="00BE679C">
      <w:pPr>
        <w:rPr>
          <w:sz w:val="36"/>
          <w:szCs w:val="36"/>
          <w:rtl/>
        </w:rPr>
      </w:pPr>
      <w:r w:rsidRPr="005E54AB">
        <w:rPr>
          <w:rFonts w:hint="cs"/>
          <w:sz w:val="36"/>
          <w:szCs w:val="36"/>
          <w:rtl/>
        </w:rPr>
        <w:t>كبرنا زونسينا</w:t>
      </w:r>
      <w:r w:rsidRPr="005E54AB">
        <w:rPr>
          <w:rFonts w:hint="cs"/>
          <w:sz w:val="36"/>
          <w:szCs w:val="36"/>
          <w:rtl/>
        </w:rPr>
        <w:tab/>
      </w:r>
      <w:r w:rsidRPr="005E54AB">
        <w:rPr>
          <w:rFonts w:hint="cs"/>
          <w:sz w:val="36"/>
          <w:szCs w:val="36"/>
          <w:rtl/>
        </w:rPr>
        <w:tab/>
      </w:r>
      <w:r w:rsidRPr="005E54AB">
        <w:rPr>
          <w:rFonts w:hint="cs"/>
          <w:sz w:val="36"/>
          <w:szCs w:val="36"/>
          <w:rtl/>
        </w:rPr>
        <w:tab/>
        <w:t xml:space="preserve">     ...</w:t>
      </w:r>
      <w:r w:rsidRPr="005E54AB">
        <w:rPr>
          <w:rFonts w:hint="cs"/>
          <w:sz w:val="36"/>
          <w:szCs w:val="36"/>
          <w:rtl/>
        </w:rPr>
        <w:tab/>
        <w:t>زيد بن أرقم...</w:t>
      </w:r>
      <w:r w:rsidRPr="005E54AB">
        <w:rPr>
          <w:rFonts w:hint="cs"/>
          <w:sz w:val="36"/>
          <w:szCs w:val="36"/>
          <w:rtl/>
        </w:rPr>
        <w:tab/>
        <w:t>93</w:t>
      </w:r>
    </w:p>
    <w:p w:rsidR="00BE679C" w:rsidRPr="005E54AB" w:rsidRDefault="00BE679C" w:rsidP="00BE679C">
      <w:pPr>
        <w:rPr>
          <w:sz w:val="36"/>
          <w:szCs w:val="36"/>
          <w:rtl/>
        </w:rPr>
      </w:pPr>
      <w:r w:rsidRPr="005E54AB">
        <w:rPr>
          <w:rFonts w:hint="cs"/>
          <w:sz w:val="36"/>
          <w:szCs w:val="36"/>
          <w:rtl/>
        </w:rPr>
        <w:t>كنت أنا وجار لي</w:t>
      </w:r>
      <w:r w:rsidRPr="005E54AB">
        <w:rPr>
          <w:rFonts w:hint="cs"/>
          <w:sz w:val="36"/>
          <w:szCs w:val="36"/>
          <w:rtl/>
        </w:rPr>
        <w:tab/>
      </w:r>
      <w:r w:rsidRPr="005E54AB">
        <w:rPr>
          <w:rFonts w:hint="cs"/>
          <w:sz w:val="36"/>
          <w:szCs w:val="36"/>
          <w:rtl/>
        </w:rPr>
        <w:tab/>
        <w:t xml:space="preserve">     ...</w:t>
      </w:r>
      <w:r w:rsidRPr="005E54AB">
        <w:rPr>
          <w:rFonts w:hint="cs"/>
          <w:sz w:val="36"/>
          <w:szCs w:val="36"/>
          <w:rtl/>
        </w:rPr>
        <w:tab/>
        <w:t xml:space="preserve">عمر </w:t>
      </w:r>
      <w:r w:rsidRPr="005E54AB">
        <w:rPr>
          <w:rFonts w:hint="cs"/>
          <w:sz w:val="36"/>
          <w:szCs w:val="36"/>
          <w:rtl/>
        </w:rPr>
        <w:tab/>
      </w:r>
      <w:r w:rsidRPr="005E54AB">
        <w:rPr>
          <w:rFonts w:hint="cs"/>
          <w:sz w:val="36"/>
          <w:szCs w:val="36"/>
          <w:rtl/>
        </w:rPr>
        <w:tab/>
        <w:t>...</w:t>
      </w:r>
      <w:r w:rsidRPr="005E54AB">
        <w:rPr>
          <w:rFonts w:hint="cs"/>
          <w:sz w:val="36"/>
          <w:szCs w:val="36"/>
          <w:rtl/>
        </w:rPr>
        <w:tab/>
        <w:t>90</w:t>
      </w:r>
    </w:p>
    <w:p w:rsidR="00BE679C" w:rsidRPr="005E54AB" w:rsidRDefault="00BE679C" w:rsidP="00BE679C">
      <w:pPr>
        <w:rPr>
          <w:sz w:val="36"/>
          <w:szCs w:val="36"/>
          <w:rtl/>
        </w:rPr>
      </w:pPr>
      <w:r w:rsidRPr="005E54AB">
        <w:rPr>
          <w:rFonts w:hint="cs"/>
          <w:sz w:val="36"/>
          <w:szCs w:val="36"/>
          <w:rtl/>
        </w:rPr>
        <w:t>لا يزال الناس بخير</w:t>
      </w:r>
      <w:r w:rsidRPr="005E54AB">
        <w:rPr>
          <w:rFonts w:hint="cs"/>
          <w:sz w:val="36"/>
          <w:szCs w:val="36"/>
          <w:rtl/>
        </w:rPr>
        <w:tab/>
      </w:r>
      <w:r w:rsidRPr="005E54AB">
        <w:rPr>
          <w:rFonts w:hint="cs"/>
          <w:sz w:val="36"/>
          <w:szCs w:val="36"/>
          <w:rtl/>
        </w:rPr>
        <w:tab/>
        <w:t xml:space="preserve">     ...</w:t>
      </w:r>
      <w:r w:rsidRPr="005E54AB">
        <w:rPr>
          <w:rFonts w:hint="cs"/>
          <w:sz w:val="36"/>
          <w:szCs w:val="36"/>
          <w:rtl/>
        </w:rPr>
        <w:tab/>
        <w:t>سهل بن عبد الله</w:t>
      </w:r>
      <w:r w:rsidRPr="005E54AB">
        <w:rPr>
          <w:rFonts w:hint="cs"/>
          <w:sz w:val="36"/>
          <w:szCs w:val="36"/>
          <w:rtl/>
        </w:rPr>
        <w:tab/>
        <w:t>83</w:t>
      </w:r>
    </w:p>
    <w:p w:rsidR="00BE679C" w:rsidRPr="005E54AB" w:rsidRDefault="00BE679C" w:rsidP="00BE679C">
      <w:pPr>
        <w:rPr>
          <w:sz w:val="36"/>
          <w:szCs w:val="36"/>
          <w:rtl/>
        </w:rPr>
      </w:pPr>
      <w:r w:rsidRPr="005E54AB">
        <w:rPr>
          <w:rFonts w:hint="cs"/>
          <w:sz w:val="36"/>
          <w:szCs w:val="36"/>
          <w:rtl/>
        </w:rPr>
        <w:t>ليس أحد إلا ويؤخذ</w:t>
      </w:r>
      <w:r w:rsidRPr="005E54AB">
        <w:rPr>
          <w:rFonts w:hint="cs"/>
          <w:sz w:val="36"/>
          <w:szCs w:val="36"/>
          <w:rtl/>
        </w:rPr>
        <w:tab/>
      </w:r>
      <w:r w:rsidRPr="005E54AB">
        <w:rPr>
          <w:rFonts w:hint="cs"/>
          <w:sz w:val="36"/>
          <w:szCs w:val="36"/>
          <w:rtl/>
        </w:rPr>
        <w:tab/>
        <w:t xml:space="preserve">     ...</w:t>
      </w:r>
      <w:r w:rsidRPr="005E54AB">
        <w:rPr>
          <w:rFonts w:hint="cs"/>
          <w:sz w:val="36"/>
          <w:szCs w:val="36"/>
          <w:rtl/>
        </w:rPr>
        <w:tab/>
        <w:t>مالك بن أنس... 109</w:t>
      </w:r>
    </w:p>
    <w:p w:rsidR="00BE679C" w:rsidRPr="005E54AB" w:rsidRDefault="00BE679C" w:rsidP="00BE679C">
      <w:pPr>
        <w:rPr>
          <w:sz w:val="36"/>
          <w:szCs w:val="36"/>
          <w:rtl/>
        </w:rPr>
      </w:pPr>
      <w:r w:rsidRPr="005E54AB">
        <w:rPr>
          <w:rFonts w:hint="cs"/>
          <w:sz w:val="36"/>
          <w:szCs w:val="36"/>
          <w:rtl/>
        </w:rPr>
        <w:t>لو لا أني أخشى ان أخطئ</w:t>
      </w:r>
      <w:r w:rsidRPr="005E54AB">
        <w:rPr>
          <w:rFonts w:hint="cs"/>
          <w:sz w:val="36"/>
          <w:szCs w:val="36"/>
          <w:rtl/>
        </w:rPr>
        <w:tab/>
        <w:t xml:space="preserve">     ...</w:t>
      </w:r>
      <w:r w:rsidRPr="005E54AB">
        <w:rPr>
          <w:rFonts w:hint="cs"/>
          <w:sz w:val="36"/>
          <w:szCs w:val="36"/>
          <w:rtl/>
        </w:rPr>
        <w:tab/>
        <w:t>انس بن مالك...</w:t>
      </w:r>
      <w:r w:rsidRPr="005E54AB">
        <w:rPr>
          <w:rFonts w:hint="cs"/>
          <w:sz w:val="36"/>
          <w:szCs w:val="36"/>
          <w:rtl/>
        </w:rPr>
        <w:tab/>
        <w:t>92</w:t>
      </w:r>
    </w:p>
    <w:p w:rsidR="00BE679C" w:rsidRPr="005E54AB" w:rsidRDefault="00BE679C" w:rsidP="00BE679C">
      <w:pPr>
        <w:rPr>
          <w:sz w:val="36"/>
          <w:szCs w:val="36"/>
          <w:rtl/>
        </w:rPr>
      </w:pPr>
      <w:r w:rsidRPr="005E54AB">
        <w:rPr>
          <w:rFonts w:hint="cs"/>
          <w:sz w:val="36"/>
          <w:szCs w:val="36"/>
          <w:rtl/>
        </w:rPr>
        <w:t xml:space="preserve">ما كنت أكتب شيئا قط إلا </w:t>
      </w:r>
      <w:r w:rsidRPr="005E54AB">
        <w:rPr>
          <w:rFonts w:hint="cs"/>
          <w:sz w:val="36"/>
          <w:szCs w:val="36"/>
          <w:rtl/>
        </w:rPr>
        <w:tab/>
        <w:t xml:space="preserve">     ...</w:t>
      </w:r>
      <w:r w:rsidRPr="005E54AB">
        <w:rPr>
          <w:rFonts w:hint="cs"/>
          <w:sz w:val="36"/>
          <w:szCs w:val="36"/>
          <w:rtl/>
        </w:rPr>
        <w:tab/>
        <w:t>خالد الحذاء</w:t>
      </w:r>
      <w:r w:rsidRPr="005E54AB">
        <w:rPr>
          <w:rFonts w:hint="cs"/>
          <w:sz w:val="36"/>
          <w:szCs w:val="36"/>
          <w:rtl/>
        </w:rPr>
        <w:tab/>
        <w:t>...</w:t>
      </w:r>
      <w:r w:rsidRPr="005E54AB">
        <w:rPr>
          <w:rFonts w:hint="cs"/>
          <w:sz w:val="36"/>
          <w:szCs w:val="36"/>
          <w:rtl/>
        </w:rPr>
        <w:tab/>
        <w:t>94</w:t>
      </w:r>
    </w:p>
    <w:p w:rsidR="00AC085D" w:rsidRDefault="00BE679C" w:rsidP="00BE679C">
      <w:pPr>
        <w:ind w:right="426"/>
        <w:jc w:val="both"/>
        <w:rPr>
          <w:sz w:val="36"/>
          <w:szCs w:val="36"/>
          <w:rtl/>
        </w:rPr>
      </w:pPr>
      <w:r w:rsidRPr="005E54AB">
        <w:rPr>
          <w:rFonts w:hint="cs"/>
          <w:sz w:val="36"/>
          <w:szCs w:val="36"/>
          <w:rtl/>
        </w:rPr>
        <w:t>ما من أصحاب رسول الله</w:t>
      </w:r>
      <w:r w:rsidRPr="005E54AB">
        <w:rPr>
          <w:rFonts w:hint="cs"/>
          <w:sz w:val="36"/>
          <w:szCs w:val="36"/>
          <w:rtl/>
        </w:rPr>
        <w:tab/>
        <w:t xml:space="preserve">     ...</w:t>
      </w:r>
      <w:r w:rsidRPr="005E54AB">
        <w:rPr>
          <w:rFonts w:hint="cs"/>
          <w:sz w:val="36"/>
          <w:szCs w:val="36"/>
          <w:rtl/>
        </w:rPr>
        <w:tab/>
        <w:t>أبو هريرة</w:t>
      </w:r>
      <w:r w:rsidRPr="005E54AB">
        <w:rPr>
          <w:rFonts w:hint="cs"/>
          <w:sz w:val="36"/>
          <w:szCs w:val="36"/>
          <w:rtl/>
        </w:rPr>
        <w:tab/>
        <w:t>...</w:t>
      </w:r>
      <w:r w:rsidRPr="005E54AB">
        <w:rPr>
          <w:rFonts w:hint="cs"/>
          <w:sz w:val="36"/>
          <w:szCs w:val="36"/>
          <w:rtl/>
        </w:rPr>
        <w:tab/>
        <w:t>91</w:t>
      </w:r>
    </w:p>
    <w:p w:rsidR="00BE679C" w:rsidRPr="005E54AB" w:rsidRDefault="00BE679C" w:rsidP="00BE679C">
      <w:pPr>
        <w:rPr>
          <w:sz w:val="36"/>
          <w:szCs w:val="36"/>
          <w:rtl/>
        </w:rPr>
      </w:pPr>
      <w:r w:rsidRPr="005E54AB">
        <w:rPr>
          <w:rFonts w:hint="cs"/>
          <w:sz w:val="36"/>
          <w:szCs w:val="36"/>
          <w:rtl/>
        </w:rPr>
        <w:t xml:space="preserve">نعمت البدعة هذه </w:t>
      </w:r>
      <w:r w:rsidRPr="005E54AB">
        <w:rPr>
          <w:rFonts w:hint="cs"/>
          <w:sz w:val="36"/>
          <w:szCs w:val="36"/>
          <w:rtl/>
        </w:rPr>
        <w:tab/>
      </w:r>
      <w:r w:rsidRPr="005E54AB">
        <w:rPr>
          <w:rFonts w:hint="cs"/>
          <w:sz w:val="36"/>
          <w:szCs w:val="36"/>
          <w:rtl/>
        </w:rPr>
        <w:tab/>
        <w:t xml:space="preserve">     ...</w:t>
      </w:r>
      <w:r w:rsidRPr="005E54AB">
        <w:rPr>
          <w:rFonts w:hint="cs"/>
          <w:sz w:val="36"/>
          <w:szCs w:val="36"/>
          <w:rtl/>
        </w:rPr>
        <w:tab/>
        <w:t>عمر</w:t>
      </w:r>
      <w:r w:rsidRPr="005E54AB">
        <w:rPr>
          <w:rFonts w:hint="cs"/>
          <w:sz w:val="36"/>
          <w:szCs w:val="36"/>
          <w:rtl/>
        </w:rPr>
        <w:tab/>
      </w:r>
      <w:r w:rsidRPr="005E54AB">
        <w:rPr>
          <w:rFonts w:hint="cs"/>
          <w:sz w:val="36"/>
          <w:szCs w:val="36"/>
          <w:rtl/>
        </w:rPr>
        <w:tab/>
        <w:t>...</w:t>
      </w:r>
      <w:r w:rsidRPr="005E54AB">
        <w:rPr>
          <w:rFonts w:hint="cs"/>
          <w:sz w:val="36"/>
          <w:szCs w:val="36"/>
          <w:rtl/>
        </w:rPr>
        <w:tab/>
        <w:t>125</w:t>
      </w:r>
    </w:p>
    <w:p w:rsidR="00BE679C" w:rsidRPr="005E54AB" w:rsidRDefault="00BE679C" w:rsidP="00BE679C">
      <w:pPr>
        <w:rPr>
          <w:sz w:val="36"/>
          <w:szCs w:val="36"/>
          <w:rtl/>
        </w:rPr>
      </w:pPr>
      <w:r w:rsidRPr="005E54AB">
        <w:rPr>
          <w:rFonts w:hint="cs"/>
          <w:sz w:val="36"/>
          <w:szCs w:val="36"/>
          <w:rtl/>
        </w:rPr>
        <w:t>هكذا أو نحوه</w:t>
      </w:r>
      <w:r w:rsidRPr="005E54AB">
        <w:rPr>
          <w:rFonts w:hint="cs"/>
          <w:sz w:val="36"/>
          <w:szCs w:val="36"/>
          <w:rtl/>
        </w:rPr>
        <w:tab/>
      </w:r>
      <w:r w:rsidRPr="005E54AB">
        <w:rPr>
          <w:rFonts w:hint="cs"/>
          <w:sz w:val="36"/>
          <w:szCs w:val="36"/>
          <w:rtl/>
        </w:rPr>
        <w:tab/>
      </w:r>
      <w:r w:rsidRPr="005E54AB">
        <w:rPr>
          <w:rFonts w:hint="cs"/>
          <w:sz w:val="36"/>
          <w:szCs w:val="36"/>
          <w:rtl/>
        </w:rPr>
        <w:tab/>
        <w:t xml:space="preserve">     ...</w:t>
      </w:r>
      <w:r w:rsidRPr="005E54AB">
        <w:rPr>
          <w:rFonts w:hint="cs"/>
          <w:sz w:val="36"/>
          <w:szCs w:val="36"/>
          <w:rtl/>
        </w:rPr>
        <w:tab/>
        <w:t xml:space="preserve">ابن مسود </w:t>
      </w:r>
      <w:r w:rsidRPr="005E54AB">
        <w:rPr>
          <w:rFonts w:hint="cs"/>
          <w:sz w:val="36"/>
          <w:szCs w:val="36"/>
          <w:rtl/>
        </w:rPr>
        <w:tab/>
        <w:t>...</w:t>
      </w:r>
      <w:r w:rsidRPr="005E54AB">
        <w:rPr>
          <w:rFonts w:hint="cs"/>
          <w:sz w:val="36"/>
          <w:szCs w:val="36"/>
          <w:rtl/>
        </w:rPr>
        <w:tab/>
        <w:t>93</w:t>
      </w:r>
    </w:p>
    <w:p w:rsidR="00BE679C" w:rsidRDefault="00BE679C" w:rsidP="00BE679C">
      <w:pPr>
        <w:ind w:right="426"/>
        <w:jc w:val="both"/>
        <w:rPr>
          <w:sz w:val="36"/>
          <w:szCs w:val="36"/>
          <w:rtl/>
        </w:rPr>
      </w:pPr>
      <w:r w:rsidRPr="005E54AB">
        <w:rPr>
          <w:rFonts w:hint="cs"/>
          <w:sz w:val="36"/>
          <w:szCs w:val="36"/>
          <w:rtl/>
        </w:rPr>
        <w:t>وكان ابن عباس مع أمه</w:t>
      </w:r>
      <w:r w:rsidRPr="005E54AB">
        <w:rPr>
          <w:rFonts w:hint="cs"/>
          <w:sz w:val="36"/>
          <w:szCs w:val="36"/>
          <w:rtl/>
        </w:rPr>
        <w:tab/>
        <w:t xml:space="preserve">     ... </w:t>
      </w:r>
      <w:r w:rsidRPr="005E54AB">
        <w:rPr>
          <w:rFonts w:hint="cs"/>
          <w:sz w:val="36"/>
          <w:szCs w:val="36"/>
          <w:rtl/>
        </w:rPr>
        <w:tab/>
        <w:t xml:space="preserve">البخاري </w:t>
      </w:r>
      <w:r w:rsidRPr="005E54AB">
        <w:rPr>
          <w:rFonts w:hint="cs"/>
          <w:sz w:val="36"/>
          <w:szCs w:val="36"/>
          <w:rtl/>
        </w:rPr>
        <w:tab/>
        <w:t>...</w:t>
      </w:r>
      <w:r w:rsidRPr="005E54AB">
        <w:rPr>
          <w:rFonts w:hint="cs"/>
          <w:sz w:val="36"/>
          <w:szCs w:val="36"/>
          <w:rtl/>
        </w:rPr>
        <w:tab/>
        <w:t>106</w:t>
      </w:r>
    </w:p>
    <w:p w:rsidR="00BE679C" w:rsidRPr="005E54AB" w:rsidRDefault="00BE679C" w:rsidP="00BE679C">
      <w:pPr>
        <w:jc w:val="center"/>
        <w:rPr>
          <w:b/>
          <w:bCs/>
          <w:sz w:val="36"/>
          <w:szCs w:val="36"/>
          <w:rtl/>
        </w:rPr>
      </w:pPr>
      <w:r w:rsidRPr="005E54AB">
        <w:rPr>
          <w:rFonts w:hint="cs"/>
          <w:b/>
          <w:bCs/>
          <w:sz w:val="36"/>
          <w:szCs w:val="36"/>
          <w:rtl/>
        </w:rPr>
        <w:t>فهرس المصادر والمراجع</w:t>
      </w:r>
    </w:p>
    <w:p w:rsidR="00BE679C" w:rsidRPr="005E54AB" w:rsidRDefault="00BE679C" w:rsidP="00BE679C">
      <w:pPr>
        <w:rPr>
          <w:sz w:val="36"/>
          <w:szCs w:val="36"/>
          <w:rtl/>
        </w:rPr>
      </w:pPr>
      <w:r w:rsidRPr="005E54AB">
        <w:rPr>
          <w:rFonts w:hint="cs"/>
          <w:sz w:val="36"/>
          <w:szCs w:val="36"/>
          <w:rtl/>
        </w:rPr>
        <w:t>أولا: المراجع العربية</w:t>
      </w:r>
    </w:p>
    <w:p w:rsidR="00BE679C" w:rsidRPr="005E54AB" w:rsidRDefault="00BE679C" w:rsidP="00BE679C">
      <w:pPr>
        <w:rPr>
          <w:sz w:val="36"/>
          <w:szCs w:val="36"/>
          <w:rtl/>
        </w:rPr>
      </w:pPr>
      <w:r w:rsidRPr="005E54AB">
        <w:rPr>
          <w:rFonts w:hint="cs"/>
          <w:b/>
          <w:bCs/>
          <w:sz w:val="36"/>
          <w:szCs w:val="36"/>
          <w:rtl/>
        </w:rPr>
        <w:t>الأفريقي</w:t>
      </w:r>
      <w:r w:rsidRPr="005E54AB">
        <w:rPr>
          <w:rFonts w:hint="cs"/>
          <w:sz w:val="36"/>
          <w:szCs w:val="36"/>
          <w:rtl/>
        </w:rPr>
        <w:t xml:space="preserve">، محمد بن مكرم بن منظور: </w:t>
      </w:r>
    </w:p>
    <w:p w:rsidR="00BE679C" w:rsidRPr="005E54AB" w:rsidRDefault="00BE679C" w:rsidP="00BE679C">
      <w:pPr>
        <w:rPr>
          <w:sz w:val="36"/>
          <w:szCs w:val="36"/>
          <w:rtl/>
        </w:rPr>
      </w:pPr>
      <w:r w:rsidRPr="005E54AB">
        <w:rPr>
          <w:rFonts w:hint="cs"/>
          <w:sz w:val="36"/>
          <w:szCs w:val="36"/>
          <w:rtl/>
        </w:rPr>
        <w:tab/>
      </w:r>
      <w:r w:rsidRPr="005E54AB">
        <w:rPr>
          <w:rFonts w:hint="cs"/>
          <w:sz w:val="36"/>
          <w:szCs w:val="36"/>
          <w:rtl/>
        </w:rPr>
        <w:tab/>
        <w:t xml:space="preserve">لسان العرب، دار صادر، بيروت، بدون تاريخ. </w:t>
      </w:r>
    </w:p>
    <w:p w:rsidR="00BE679C" w:rsidRPr="005E54AB" w:rsidRDefault="00BE679C" w:rsidP="00BE679C">
      <w:pPr>
        <w:rPr>
          <w:sz w:val="36"/>
          <w:szCs w:val="36"/>
          <w:rtl/>
        </w:rPr>
      </w:pPr>
      <w:r w:rsidRPr="005E54AB">
        <w:rPr>
          <w:rFonts w:hint="cs"/>
          <w:b/>
          <w:bCs/>
          <w:sz w:val="36"/>
          <w:szCs w:val="36"/>
          <w:rtl/>
        </w:rPr>
        <w:t xml:space="preserve">ابن الأثير، </w:t>
      </w:r>
      <w:r w:rsidRPr="005E54AB">
        <w:rPr>
          <w:rFonts w:hint="cs"/>
          <w:sz w:val="36"/>
          <w:szCs w:val="36"/>
          <w:rtl/>
        </w:rPr>
        <w:t xml:space="preserve">على بن محمد بن محمد بن عبد الكريم. </w:t>
      </w:r>
    </w:p>
    <w:p w:rsidR="00BE679C" w:rsidRPr="005E54AB" w:rsidRDefault="00BE679C" w:rsidP="00BE679C">
      <w:pPr>
        <w:ind w:left="1440"/>
        <w:rPr>
          <w:sz w:val="36"/>
          <w:szCs w:val="36"/>
          <w:rtl/>
        </w:rPr>
      </w:pPr>
      <w:r w:rsidRPr="005E54AB">
        <w:rPr>
          <w:rFonts w:hint="cs"/>
          <w:sz w:val="36"/>
          <w:szCs w:val="36"/>
          <w:rtl/>
        </w:rPr>
        <w:t>الإصابة في تمييز الصحابة، تحقيق محمد بن إبراهيم البنا و آخرين، دار الشعب، القاهرة، 1393هـ.</w:t>
      </w:r>
    </w:p>
    <w:p w:rsidR="00BE679C" w:rsidRPr="005E54AB" w:rsidRDefault="00BE679C" w:rsidP="00BE679C">
      <w:pPr>
        <w:rPr>
          <w:sz w:val="36"/>
          <w:szCs w:val="36"/>
          <w:rtl/>
        </w:rPr>
      </w:pPr>
      <w:r w:rsidRPr="005E54AB">
        <w:rPr>
          <w:rFonts w:hint="cs"/>
          <w:b/>
          <w:bCs/>
          <w:sz w:val="36"/>
          <w:szCs w:val="36"/>
          <w:rtl/>
        </w:rPr>
        <w:t xml:space="preserve">ابن ابى شيبة: </w:t>
      </w:r>
      <w:r w:rsidRPr="005E54AB">
        <w:rPr>
          <w:rFonts w:hint="cs"/>
          <w:sz w:val="36"/>
          <w:szCs w:val="36"/>
          <w:rtl/>
        </w:rPr>
        <w:t xml:space="preserve">أبو بكر محمد: </w:t>
      </w:r>
    </w:p>
    <w:p w:rsidR="00BE679C" w:rsidRPr="005E54AB" w:rsidRDefault="00BE679C" w:rsidP="00BE679C">
      <w:pPr>
        <w:ind w:left="1440"/>
        <w:rPr>
          <w:sz w:val="36"/>
          <w:szCs w:val="36"/>
          <w:rtl/>
        </w:rPr>
      </w:pPr>
      <w:r w:rsidRPr="005E54AB">
        <w:rPr>
          <w:rFonts w:hint="cs"/>
          <w:sz w:val="36"/>
          <w:szCs w:val="36"/>
          <w:rtl/>
        </w:rPr>
        <w:t>المنصف، تحقيق عبد الخالق الأفغاني النجوي، دار الغيث، الهند 3199هـ</w:t>
      </w:r>
    </w:p>
    <w:p w:rsidR="00BE679C" w:rsidRPr="005E54AB" w:rsidRDefault="00BE679C" w:rsidP="00BE679C">
      <w:pPr>
        <w:rPr>
          <w:sz w:val="36"/>
          <w:szCs w:val="36"/>
          <w:rtl/>
        </w:rPr>
      </w:pPr>
      <w:r w:rsidRPr="005E54AB">
        <w:rPr>
          <w:rFonts w:hint="cs"/>
          <w:b/>
          <w:bCs/>
          <w:sz w:val="36"/>
          <w:szCs w:val="36"/>
          <w:rtl/>
        </w:rPr>
        <w:t xml:space="preserve">ابن بطوطة، </w:t>
      </w:r>
      <w:r w:rsidRPr="005E54AB">
        <w:rPr>
          <w:rFonts w:hint="cs"/>
          <w:sz w:val="36"/>
          <w:szCs w:val="36"/>
          <w:rtl/>
        </w:rPr>
        <w:t xml:space="preserve">محمد بن عبد الله بن محمد إبراهيم للواتي الطنجي: </w:t>
      </w:r>
    </w:p>
    <w:p w:rsidR="00BE679C" w:rsidRPr="005E54AB" w:rsidRDefault="00BE679C" w:rsidP="00BE679C">
      <w:pPr>
        <w:ind w:left="1440"/>
        <w:rPr>
          <w:sz w:val="36"/>
          <w:szCs w:val="36"/>
          <w:rtl/>
        </w:rPr>
      </w:pPr>
      <w:r w:rsidRPr="005E54AB">
        <w:rPr>
          <w:rFonts w:hint="cs"/>
          <w:sz w:val="36"/>
          <w:szCs w:val="36"/>
          <w:rtl/>
        </w:rPr>
        <w:t xml:space="preserve">تحفة النظار في غرائب الأمصار وعجائب الأسفار، دار الكتب اللبناني، بيروت، و دار الكتاب العربي، القاهرة، بدون تاريخ. </w:t>
      </w:r>
    </w:p>
    <w:p w:rsidR="00BE679C" w:rsidRPr="005E54AB" w:rsidRDefault="00BE679C" w:rsidP="00BE679C">
      <w:pPr>
        <w:rPr>
          <w:b/>
          <w:bCs/>
          <w:sz w:val="36"/>
          <w:szCs w:val="36"/>
          <w:rtl/>
        </w:rPr>
      </w:pPr>
      <w:r w:rsidRPr="005E54AB">
        <w:rPr>
          <w:rFonts w:hint="cs"/>
          <w:b/>
          <w:bCs/>
          <w:sz w:val="36"/>
          <w:szCs w:val="36"/>
          <w:rtl/>
        </w:rPr>
        <w:t>ابن تيمة، أحمد بن عبد الحليم:</w:t>
      </w:r>
    </w:p>
    <w:p w:rsidR="00BE679C" w:rsidRPr="005E54AB" w:rsidRDefault="00BE679C" w:rsidP="00BE679C">
      <w:pPr>
        <w:numPr>
          <w:ilvl w:val="0"/>
          <w:numId w:val="21"/>
        </w:numPr>
        <w:rPr>
          <w:sz w:val="36"/>
          <w:szCs w:val="36"/>
          <w:rtl/>
        </w:rPr>
      </w:pPr>
      <w:r w:rsidRPr="005E54AB">
        <w:rPr>
          <w:rFonts w:hint="cs"/>
          <w:sz w:val="36"/>
          <w:szCs w:val="36"/>
          <w:rtl/>
        </w:rPr>
        <w:t xml:space="preserve">اقتضاء الصراط المستقيم مخالفة أصحاب الجحيم، تحقيق محمد حامد الفقى، مطابع المجد، الرياض، بدون تاريخ. </w:t>
      </w:r>
    </w:p>
    <w:p w:rsidR="00BE679C" w:rsidRPr="005E54AB" w:rsidRDefault="00BE679C" w:rsidP="00BE679C">
      <w:pPr>
        <w:numPr>
          <w:ilvl w:val="0"/>
          <w:numId w:val="21"/>
        </w:numPr>
        <w:rPr>
          <w:sz w:val="36"/>
          <w:szCs w:val="36"/>
        </w:rPr>
      </w:pPr>
      <w:r w:rsidRPr="005E54AB">
        <w:rPr>
          <w:rFonts w:hint="cs"/>
          <w:sz w:val="36"/>
          <w:szCs w:val="36"/>
          <w:rtl/>
        </w:rPr>
        <w:t xml:space="preserve">قاعدة جليلة في التوسل و الوسيلة، تحقيق الدكتور ربيع بن هادي المدخلي، مكتبة لينة، ط. الأولي،1409هـ </w:t>
      </w:r>
    </w:p>
    <w:p w:rsidR="00BE679C" w:rsidRPr="005E54AB" w:rsidRDefault="00BE679C" w:rsidP="00BE679C">
      <w:pPr>
        <w:numPr>
          <w:ilvl w:val="0"/>
          <w:numId w:val="21"/>
        </w:numPr>
        <w:rPr>
          <w:sz w:val="36"/>
          <w:szCs w:val="36"/>
        </w:rPr>
      </w:pPr>
      <w:r w:rsidRPr="005E54AB">
        <w:rPr>
          <w:rFonts w:hint="cs"/>
          <w:sz w:val="36"/>
          <w:szCs w:val="36"/>
          <w:rtl/>
        </w:rPr>
        <w:t>مجموع فتاوي شيخ الإسلام ابن تيمية، جمع و ترتيب عبد الرحمن ابن محمد وابنه، دار العربية، بيروت، ط. الثاتية، 1398هـ.</w:t>
      </w:r>
    </w:p>
    <w:p w:rsidR="00BE679C" w:rsidRPr="005E54AB" w:rsidRDefault="00BE679C" w:rsidP="00BE679C">
      <w:pPr>
        <w:rPr>
          <w:sz w:val="36"/>
          <w:szCs w:val="36"/>
          <w:rtl/>
        </w:rPr>
      </w:pPr>
      <w:r w:rsidRPr="005E54AB">
        <w:rPr>
          <w:rFonts w:hint="cs"/>
          <w:b/>
          <w:bCs/>
          <w:sz w:val="36"/>
          <w:szCs w:val="36"/>
          <w:rtl/>
        </w:rPr>
        <w:t>ابن الجوزي أبو الفرج جمال الدين</w:t>
      </w:r>
      <w:r w:rsidRPr="005E54AB">
        <w:rPr>
          <w:rFonts w:hint="cs"/>
          <w:sz w:val="36"/>
          <w:szCs w:val="36"/>
          <w:rtl/>
        </w:rPr>
        <w:t xml:space="preserve">: </w:t>
      </w:r>
    </w:p>
    <w:p w:rsidR="00BE679C" w:rsidRPr="005E54AB" w:rsidRDefault="00BE679C" w:rsidP="00BE679C">
      <w:pPr>
        <w:ind w:left="1440"/>
        <w:rPr>
          <w:sz w:val="36"/>
          <w:szCs w:val="36"/>
          <w:rtl/>
        </w:rPr>
      </w:pPr>
      <w:r w:rsidRPr="005E54AB">
        <w:rPr>
          <w:rFonts w:hint="cs"/>
          <w:sz w:val="36"/>
          <w:szCs w:val="36"/>
          <w:rtl/>
        </w:rPr>
        <w:t xml:space="preserve">تلبيس إبليس، دار الكتب العلمية، بيروت، ط. الرابعة </w:t>
      </w:r>
      <w:r w:rsidRPr="005E54AB">
        <w:rPr>
          <w:sz w:val="36"/>
          <w:szCs w:val="36"/>
        </w:rPr>
        <w:t>1419</w:t>
      </w:r>
      <w:r w:rsidRPr="005E54AB">
        <w:rPr>
          <w:rFonts w:hint="cs"/>
          <w:sz w:val="36"/>
          <w:szCs w:val="36"/>
          <w:rtl/>
        </w:rPr>
        <w:t>هـ/1994م.</w:t>
      </w:r>
    </w:p>
    <w:p w:rsidR="00BE679C" w:rsidRPr="005E54AB" w:rsidRDefault="00BE679C" w:rsidP="00BE679C">
      <w:pPr>
        <w:rPr>
          <w:b/>
          <w:bCs/>
          <w:sz w:val="36"/>
          <w:szCs w:val="36"/>
          <w:rtl/>
        </w:rPr>
      </w:pPr>
      <w:r w:rsidRPr="005E54AB">
        <w:rPr>
          <w:rFonts w:hint="cs"/>
          <w:b/>
          <w:bCs/>
          <w:sz w:val="36"/>
          <w:szCs w:val="36"/>
          <w:rtl/>
        </w:rPr>
        <w:t xml:space="preserve">ابن حزم، أبو محمد ابن علي: </w:t>
      </w:r>
    </w:p>
    <w:p w:rsidR="00BE679C" w:rsidRPr="005E54AB" w:rsidRDefault="00BE679C" w:rsidP="00BE679C">
      <w:pPr>
        <w:ind w:left="1440"/>
        <w:rPr>
          <w:sz w:val="36"/>
          <w:szCs w:val="36"/>
          <w:rtl/>
        </w:rPr>
      </w:pPr>
      <w:r w:rsidRPr="005E54AB">
        <w:rPr>
          <w:rFonts w:hint="cs"/>
          <w:sz w:val="36"/>
          <w:szCs w:val="36"/>
          <w:rtl/>
        </w:rPr>
        <w:t>المحلي بالآثار، تحقيق عبد الغفار سليمان</w:t>
      </w:r>
      <w:r w:rsidRPr="005E54AB">
        <w:rPr>
          <w:sz w:val="36"/>
          <w:szCs w:val="36"/>
        </w:rPr>
        <w:t xml:space="preserve"> </w:t>
      </w:r>
      <w:r w:rsidRPr="005E54AB">
        <w:rPr>
          <w:rFonts w:hint="cs"/>
          <w:sz w:val="36"/>
          <w:szCs w:val="36"/>
          <w:rtl/>
        </w:rPr>
        <w:t>البنداري وآحرين، مكتبة الجمهورية العربية، القاهرة، 1387هـ.</w:t>
      </w:r>
    </w:p>
    <w:p w:rsidR="00BE679C" w:rsidRPr="005E54AB" w:rsidRDefault="00BE679C" w:rsidP="00BE679C">
      <w:pPr>
        <w:rPr>
          <w:b/>
          <w:bCs/>
          <w:sz w:val="36"/>
          <w:szCs w:val="36"/>
          <w:rtl/>
        </w:rPr>
      </w:pPr>
      <w:r w:rsidRPr="005E54AB">
        <w:rPr>
          <w:rFonts w:hint="cs"/>
          <w:b/>
          <w:bCs/>
          <w:sz w:val="36"/>
          <w:szCs w:val="36"/>
          <w:rtl/>
        </w:rPr>
        <w:t xml:space="preserve">ابن دقيق العيد، تقي الدين أبو الفتح: </w:t>
      </w:r>
    </w:p>
    <w:p w:rsidR="00BE679C" w:rsidRPr="005E54AB" w:rsidRDefault="00BE679C" w:rsidP="00BE679C">
      <w:pPr>
        <w:ind w:left="1440"/>
        <w:rPr>
          <w:sz w:val="36"/>
          <w:szCs w:val="36"/>
          <w:rtl/>
        </w:rPr>
      </w:pPr>
      <w:r w:rsidRPr="005E54AB">
        <w:rPr>
          <w:rFonts w:hint="cs"/>
          <w:sz w:val="36"/>
          <w:szCs w:val="36"/>
          <w:rtl/>
        </w:rPr>
        <w:t xml:space="preserve">أحكام الأحكام شرح عمدة الأحكام، دار الكتب العلمية، بيروت، بدون تاريخ. </w:t>
      </w:r>
    </w:p>
    <w:p w:rsidR="00BE679C" w:rsidRPr="005E54AB" w:rsidRDefault="00BE679C" w:rsidP="00BE679C">
      <w:pPr>
        <w:rPr>
          <w:b/>
          <w:bCs/>
          <w:sz w:val="36"/>
          <w:szCs w:val="36"/>
          <w:rtl/>
        </w:rPr>
      </w:pPr>
      <w:r w:rsidRPr="005E54AB">
        <w:rPr>
          <w:rFonts w:hint="cs"/>
          <w:b/>
          <w:bCs/>
          <w:sz w:val="36"/>
          <w:szCs w:val="36"/>
          <w:rtl/>
        </w:rPr>
        <w:t xml:space="preserve">ابن رجب، أبو الفرج عبد الرحمن بن شهاب الدين البغدادي: </w:t>
      </w:r>
    </w:p>
    <w:p w:rsidR="00BE679C" w:rsidRPr="005E54AB" w:rsidRDefault="00BE679C" w:rsidP="00BE679C">
      <w:pPr>
        <w:numPr>
          <w:ilvl w:val="0"/>
          <w:numId w:val="21"/>
        </w:numPr>
        <w:rPr>
          <w:sz w:val="36"/>
          <w:szCs w:val="36"/>
          <w:rtl/>
        </w:rPr>
      </w:pPr>
      <w:r w:rsidRPr="005E54AB">
        <w:rPr>
          <w:rFonts w:hint="cs"/>
          <w:sz w:val="36"/>
          <w:szCs w:val="36"/>
          <w:rtl/>
        </w:rPr>
        <w:t xml:space="preserve">جامع العلوم و الحكم، تحقيق شعيب الأرناؤوط إبراهيم باجس، مؤسسة الرسالة، بيروت ط. الثالثة، 1412/991م. </w:t>
      </w:r>
    </w:p>
    <w:p w:rsidR="00BE679C" w:rsidRPr="005E54AB" w:rsidRDefault="00BE679C" w:rsidP="00BE679C">
      <w:pPr>
        <w:numPr>
          <w:ilvl w:val="0"/>
          <w:numId w:val="21"/>
        </w:numPr>
        <w:rPr>
          <w:sz w:val="36"/>
          <w:szCs w:val="36"/>
        </w:rPr>
      </w:pPr>
      <w:r w:rsidRPr="005E54AB">
        <w:rPr>
          <w:rFonts w:hint="cs"/>
          <w:sz w:val="36"/>
          <w:szCs w:val="36"/>
          <w:rtl/>
        </w:rPr>
        <w:t xml:space="preserve">فضل علم السلف على الحلف، تحقيق محمد عبد الحكيم القاضى، دار الحديث، القاهرة، بدون تاريخ. </w:t>
      </w:r>
    </w:p>
    <w:p w:rsidR="00BE679C" w:rsidRPr="005E54AB" w:rsidRDefault="00BE679C" w:rsidP="00BE679C">
      <w:pPr>
        <w:numPr>
          <w:ilvl w:val="0"/>
          <w:numId w:val="21"/>
        </w:numPr>
        <w:rPr>
          <w:sz w:val="36"/>
          <w:szCs w:val="36"/>
        </w:rPr>
      </w:pPr>
      <w:r w:rsidRPr="005E54AB">
        <w:rPr>
          <w:rFonts w:hint="cs"/>
          <w:sz w:val="36"/>
          <w:szCs w:val="36"/>
          <w:rtl/>
        </w:rPr>
        <w:t>شرح علل الترمذى ، تحقيق الدكتور همام عبد الرحمن سعيد، مكتبة المنار، الأردن، ط. الأولى، 1407هـ/1987م.</w:t>
      </w:r>
    </w:p>
    <w:p w:rsidR="00BE679C" w:rsidRPr="005E54AB" w:rsidRDefault="00BE679C" w:rsidP="00BE679C">
      <w:pPr>
        <w:rPr>
          <w:b/>
          <w:bCs/>
          <w:sz w:val="36"/>
          <w:szCs w:val="36"/>
          <w:rtl/>
        </w:rPr>
      </w:pPr>
      <w:r w:rsidRPr="005E54AB">
        <w:rPr>
          <w:rFonts w:hint="cs"/>
          <w:b/>
          <w:bCs/>
          <w:sz w:val="36"/>
          <w:szCs w:val="36"/>
          <w:rtl/>
        </w:rPr>
        <w:t xml:space="preserve">ابن رشد، أبو الوليد محمد بن أحمد بن محمد بن محمد: </w:t>
      </w:r>
    </w:p>
    <w:p w:rsidR="00BE679C" w:rsidRPr="005E54AB" w:rsidRDefault="00BE679C" w:rsidP="00BE679C">
      <w:pPr>
        <w:ind w:left="1440"/>
        <w:rPr>
          <w:sz w:val="36"/>
          <w:szCs w:val="36"/>
          <w:rtl/>
        </w:rPr>
      </w:pPr>
      <w:r w:rsidRPr="005E54AB">
        <w:rPr>
          <w:rFonts w:hint="cs"/>
          <w:sz w:val="36"/>
          <w:szCs w:val="36"/>
          <w:rtl/>
        </w:rPr>
        <w:t>بداية المجتهد ونهاية المقصد، دار الجيل، بيروت، ط. الأولى، 1409هـ/1989م.</w:t>
      </w:r>
    </w:p>
    <w:p w:rsidR="00BE679C" w:rsidRPr="005E54AB" w:rsidRDefault="00BE679C" w:rsidP="00BE679C">
      <w:pPr>
        <w:rPr>
          <w:b/>
          <w:bCs/>
          <w:sz w:val="36"/>
          <w:szCs w:val="36"/>
          <w:rtl/>
        </w:rPr>
      </w:pPr>
      <w:r w:rsidRPr="005E54AB">
        <w:rPr>
          <w:rFonts w:hint="cs"/>
          <w:b/>
          <w:bCs/>
          <w:sz w:val="36"/>
          <w:szCs w:val="36"/>
          <w:rtl/>
        </w:rPr>
        <w:t xml:space="preserve">ابن عبد البر، جمال الدين أبو عمر يوسف بن محمد: </w:t>
      </w:r>
    </w:p>
    <w:p w:rsidR="00BE679C" w:rsidRPr="005E54AB" w:rsidRDefault="00BE679C" w:rsidP="00BE679C">
      <w:pPr>
        <w:numPr>
          <w:ilvl w:val="0"/>
          <w:numId w:val="21"/>
        </w:numPr>
        <w:rPr>
          <w:sz w:val="36"/>
          <w:szCs w:val="36"/>
          <w:rtl/>
        </w:rPr>
      </w:pPr>
      <w:r w:rsidRPr="005E54AB">
        <w:rPr>
          <w:rFonts w:hint="cs"/>
          <w:sz w:val="36"/>
          <w:szCs w:val="36"/>
          <w:rtl/>
        </w:rPr>
        <w:t>الإستذكار لمذاهب فقهاء الأمصار، تحقيق على البجاوي، ط. المجلس الأعلى للشؤون الإسلامية، القاهرة، 1393هـ</w:t>
      </w:r>
    </w:p>
    <w:p w:rsidR="00BE679C" w:rsidRPr="005E54AB" w:rsidRDefault="00BE679C" w:rsidP="00BE679C">
      <w:pPr>
        <w:numPr>
          <w:ilvl w:val="0"/>
          <w:numId w:val="21"/>
        </w:numPr>
        <w:rPr>
          <w:sz w:val="36"/>
          <w:szCs w:val="36"/>
        </w:rPr>
      </w:pPr>
      <w:r w:rsidRPr="005E54AB">
        <w:rPr>
          <w:rFonts w:hint="cs"/>
          <w:sz w:val="36"/>
          <w:szCs w:val="36"/>
          <w:rtl/>
        </w:rPr>
        <w:t xml:space="preserve">الإستيعاب في معرفة الأصحاب، تحقيق على البجاوي، مطبعة النهضة، القاهرة، بدون تاريخ. </w:t>
      </w:r>
    </w:p>
    <w:p w:rsidR="00BE679C" w:rsidRPr="005E54AB" w:rsidRDefault="00BE679C" w:rsidP="00BE679C">
      <w:pPr>
        <w:numPr>
          <w:ilvl w:val="0"/>
          <w:numId w:val="21"/>
        </w:numPr>
        <w:rPr>
          <w:sz w:val="36"/>
          <w:szCs w:val="36"/>
        </w:rPr>
      </w:pPr>
      <w:r w:rsidRPr="005E54AB">
        <w:rPr>
          <w:rFonts w:hint="cs"/>
          <w:sz w:val="36"/>
          <w:szCs w:val="36"/>
          <w:rtl/>
        </w:rPr>
        <w:t>التمهيد الماء في الموطأ من المعاني و الإسانيد، تحقيق مصطفى بن أحمد العلوي وأخرين، وزارة الأوقاف الإسلامية، الربط المغرب، 1387هـ.</w:t>
      </w:r>
    </w:p>
    <w:p w:rsidR="00BE679C" w:rsidRPr="005E54AB" w:rsidRDefault="00BE679C" w:rsidP="00BE679C">
      <w:pPr>
        <w:rPr>
          <w:b/>
          <w:bCs/>
          <w:sz w:val="36"/>
          <w:szCs w:val="36"/>
        </w:rPr>
      </w:pPr>
      <w:r w:rsidRPr="005E54AB">
        <w:rPr>
          <w:b/>
          <w:bCs/>
          <w:sz w:val="36"/>
          <w:szCs w:val="36"/>
          <w:rtl/>
        </w:rPr>
        <w:br w:type="page"/>
      </w:r>
      <w:r w:rsidRPr="005E54AB">
        <w:rPr>
          <w:rFonts w:hint="cs"/>
          <w:b/>
          <w:bCs/>
          <w:sz w:val="36"/>
          <w:szCs w:val="36"/>
          <w:rtl/>
        </w:rPr>
        <w:t xml:space="preserve">ابن العربي ، أبو بكر محمد بن عبد الله: </w:t>
      </w:r>
    </w:p>
    <w:p w:rsidR="00BE679C" w:rsidRPr="005E54AB" w:rsidRDefault="00BE679C" w:rsidP="00BE679C">
      <w:pPr>
        <w:numPr>
          <w:ilvl w:val="0"/>
          <w:numId w:val="21"/>
        </w:numPr>
        <w:rPr>
          <w:sz w:val="36"/>
          <w:szCs w:val="36"/>
          <w:rtl/>
        </w:rPr>
      </w:pPr>
      <w:r w:rsidRPr="005E54AB">
        <w:rPr>
          <w:rFonts w:hint="cs"/>
          <w:sz w:val="36"/>
          <w:szCs w:val="36"/>
          <w:rtl/>
        </w:rPr>
        <w:t xml:space="preserve">أحكام القرآن،  دار الفكر، بيروت، بدون تاريخ. </w:t>
      </w:r>
    </w:p>
    <w:p w:rsidR="00BE679C" w:rsidRPr="005E54AB" w:rsidRDefault="00BE679C" w:rsidP="00BE679C">
      <w:pPr>
        <w:numPr>
          <w:ilvl w:val="0"/>
          <w:numId w:val="21"/>
        </w:numPr>
        <w:rPr>
          <w:sz w:val="36"/>
          <w:szCs w:val="36"/>
        </w:rPr>
      </w:pPr>
      <w:r w:rsidRPr="005E54AB">
        <w:rPr>
          <w:rFonts w:hint="cs"/>
          <w:sz w:val="36"/>
          <w:szCs w:val="36"/>
          <w:rtl/>
        </w:rPr>
        <w:t>العواصم من القواصم، تحقيق محب الدين الخطيب، دار البيضاء، ط. الأولي، 1401هـ ظ. 1989م.</w:t>
      </w:r>
    </w:p>
    <w:p w:rsidR="00BE679C" w:rsidRPr="005E54AB" w:rsidRDefault="00BE679C" w:rsidP="00BE679C">
      <w:pPr>
        <w:rPr>
          <w:b/>
          <w:bCs/>
          <w:sz w:val="36"/>
          <w:szCs w:val="36"/>
          <w:rtl/>
        </w:rPr>
      </w:pPr>
      <w:r w:rsidRPr="005E54AB">
        <w:rPr>
          <w:rFonts w:hint="cs"/>
          <w:b/>
          <w:bCs/>
          <w:sz w:val="36"/>
          <w:szCs w:val="36"/>
          <w:rtl/>
        </w:rPr>
        <w:t xml:space="preserve">ابن فودي، عثمان ابن محمد ابن عثمان: </w:t>
      </w:r>
    </w:p>
    <w:p w:rsidR="00BE679C" w:rsidRPr="005E54AB" w:rsidRDefault="00BE679C" w:rsidP="00BE679C">
      <w:pPr>
        <w:ind w:left="1440"/>
        <w:rPr>
          <w:sz w:val="36"/>
          <w:szCs w:val="36"/>
          <w:rtl/>
        </w:rPr>
      </w:pPr>
      <w:r w:rsidRPr="005E54AB">
        <w:rPr>
          <w:rFonts w:hint="cs"/>
          <w:sz w:val="36"/>
          <w:szCs w:val="36"/>
          <w:rtl/>
        </w:rPr>
        <w:t xml:space="preserve">إحياء السنة وإخماد البدعة، دار الفكر، نشر عبد الله اليسار، بدون تاريخ. </w:t>
      </w:r>
    </w:p>
    <w:p w:rsidR="00BE679C" w:rsidRPr="005E54AB" w:rsidRDefault="00BE679C" w:rsidP="00BE679C">
      <w:pPr>
        <w:rPr>
          <w:b/>
          <w:bCs/>
          <w:sz w:val="36"/>
          <w:szCs w:val="36"/>
          <w:rtl/>
        </w:rPr>
      </w:pPr>
      <w:r w:rsidRPr="005E54AB">
        <w:rPr>
          <w:rFonts w:hint="cs"/>
          <w:b/>
          <w:bCs/>
          <w:sz w:val="36"/>
          <w:szCs w:val="36"/>
          <w:rtl/>
        </w:rPr>
        <w:t>ابن قيم ، شمس الدين محمد بن أبى بكر:</w:t>
      </w:r>
    </w:p>
    <w:p w:rsidR="00BE679C" w:rsidRPr="005E54AB" w:rsidRDefault="00BE679C" w:rsidP="00BE679C">
      <w:pPr>
        <w:numPr>
          <w:ilvl w:val="0"/>
          <w:numId w:val="21"/>
        </w:numPr>
        <w:rPr>
          <w:sz w:val="36"/>
          <w:szCs w:val="36"/>
          <w:rtl/>
        </w:rPr>
      </w:pPr>
      <w:r w:rsidRPr="005E54AB">
        <w:rPr>
          <w:rFonts w:hint="cs"/>
          <w:sz w:val="36"/>
          <w:szCs w:val="36"/>
          <w:rtl/>
        </w:rPr>
        <w:t>إعلام الوقعين عن رب العالمين،مطبعة السعادة مصر، ط. الأولي، 1373هـ.</w:t>
      </w:r>
    </w:p>
    <w:p w:rsidR="00BE679C" w:rsidRPr="005E54AB" w:rsidRDefault="00BE679C" w:rsidP="00BE679C">
      <w:pPr>
        <w:numPr>
          <w:ilvl w:val="0"/>
          <w:numId w:val="21"/>
        </w:numPr>
        <w:rPr>
          <w:sz w:val="36"/>
          <w:szCs w:val="36"/>
        </w:rPr>
      </w:pPr>
      <w:r w:rsidRPr="005E54AB">
        <w:rPr>
          <w:rFonts w:hint="cs"/>
          <w:sz w:val="36"/>
          <w:szCs w:val="36"/>
          <w:rtl/>
        </w:rPr>
        <w:t xml:space="preserve">بدائع الفوائد، دار الكتب العربي، بيروت، بدون تاريخ. </w:t>
      </w:r>
    </w:p>
    <w:p w:rsidR="00BE679C" w:rsidRPr="005E54AB" w:rsidRDefault="00BE679C" w:rsidP="00BE679C">
      <w:pPr>
        <w:numPr>
          <w:ilvl w:val="0"/>
          <w:numId w:val="21"/>
        </w:numPr>
        <w:rPr>
          <w:sz w:val="36"/>
          <w:szCs w:val="36"/>
        </w:rPr>
      </w:pPr>
      <w:r w:rsidRPr="005E54AB">
        <w:rPr>
          <w:rFonts w:hint="cs"/>
          <w:sz w:val="36"/>
          <w:szCs w:val="36"/>
          <w:rtl/>
        </w:rPr>
        <w:t xml:space="preserve">زاد المعاد في هدى خير العباد، مؤسسة الرسالة، بيروت، ط. الرابعة عشرة، 1410هـ/1990م. </w:t>
      </w:r>
    </w:p>
    <w:p w:rsidR="00BE679C" w:rsidRPr="005E54AB" w:rsidRDefault="00BE679C" w:rsidP="00BE679C">
      <w:pPr>
        <w:numPr>
          <w:ilvl w:val="0"/>
          <w:numId w:val="21"/>
        </w:numPr>
        <w:rPr>
          <w:sz w:val="36"/>
          <w:szCs w:val="36"/>
        </w:rPr>
      </w:pPr>
      <w:r w:rsidRPr="005E54AB">
        <w:rPr>
          <w:rFonts w:hint="cs"/>
          <w:sz w:val="36"/>
          <w:szCs w:val="36"/>
          <w:rtl/>
        </w:rPr>
        <w:t>المنار المنيف في الصحيح و الضعيف، تحقيق عبج الفتاح ابو غدة، مكتبة المطبوعات الإسلامية حلب، ط. الأولي. 1390هـ.</w:t>
      </w:r>
    </w:p>
    <w:p w:rsidR="00BE679C" w:rsidRPr="005E54AB" w:rsidRDefault="00BE679C" w:rsidP="00BE679C">
      <w:pPr>
        <w:numPr>
          <w:ilvl w:val="0"/>
          <w:numId w:val="21"/>
        </w:numPr>
        <w:rPr>
          <w:sz w:val="36"/>
          <w:szCs w:val="36"/>
        </w:rPr>
      </w:pPr>
      <w:r w:rsidRPr="005E54AB">
        <w:rPr>
          <w:rFonts w:hint="cs"/>
          <w:sz w:val="36"/>
          <w:szCs w:val="36"/>
          <w:rtl/>
        </w:rPr>
        <w:t>شفاء العليل في مسائل القضاء و القدر والحكمة والتأويل، دار التراث القاهرة بدون تاريخ.</w:t>
      </w:r>
    </w:p>
    <w:p w:rsidR="00BE679C" w:rsidRPr="005E54AB" w:rsidRDefault="00BE679C" w:rsidP="00BE679C">
      <w:pPr>
        <w:rPr>
          <w:b/>
          <w:bCs/>
          <w:sz w:val="36"/>
          <w:szCs w:val="36"/>
          <w:rtl/>
        </w:rPr>
      </w:pPr>
      <w:r w:rsidRPr="005E54AB">
        <w:rPr>
          <w:rFonts w:hint="cs"/>
          <w:b/>
          <w:bCs/>
          <w:sz w:val="36"/>
          <w:szCs w:val="36"/>
          <w:rtl/>
        </w:rPr>
        <w:t xml:space="preserve">ابن كثير، ابو الفداء إسماعيل بن عمر الدمشقي: </w:t>
      </w:r>
    </w:p>
    <w:p w:rsidR="00BE679C" w:rsidRPr="005E54AB" w:rsidRDefault="00BE679C" w:rsidP="00BE679C">
      <w:pPr>
        <w:numPr>
          <w:ilvl w:val="0"/>
          <w:numId w:val="21"/>
        </w:numPr>
        <w:rPr>
          <w:sz w:val="36"/>
          <w:szCs w:val="36"/>
          <w:rtl/>
        </w:rPr>
      </w:pPr>
      <w:r w:rsidRPr="005E54AB">
        <w:rPr>
          <w:rFonts w:hint="cs"/>
          <w:sz w:val="36"/>
          <w:szCs w:val="36"/>
          <w:rtl/>
        </w:rPr>
        <w:t xml:space="preserve">البداية و النهاية، تحقيق مكتب التراث، ط. دار إحياء التراث العربي، بيروت، 1413هـ/199م. </w:t>
      </w:r>
    </w:p>
    <w:p w:rsidR="00BE679C" w:rsidRPr="005E54AB" w:rsidRDefault="00BE679C" w:rsidP="00BE679C">
      <w:pPr>
        <w:numPr>
          <w:ilvl w:val="0"/>
          <w:numId w:val="21"/>
        </w:numPr>
        <w:rPr>
          <w:sz w:val="36"/>
          <w:szCs w:val="36"/>
        </w:rPr>
      </w:pPr>
      <w:r w:rsidRPr="005E54AB">
        <w:rPr>
          <w:rFonts w:hint="cs"/>
          <w:sz w:val="36"/>
          <w:szCs w:val="36"/>
          <w:rtl/>
        </w:rPr>
        <w:t>تفسير القرآن العظيم، دار المعرفة، بيروت، ط. الأولى، 1407هـ/1987م.</w:t>
      </w:r>
    </w:p>
    <w:p w:rsidR="00BE679C" w:rsidRPr="005E54AB" w:rsidRDefault="00BE679C" w:rsidP="00BE679C">
      <w:pPr>
        <w:rPr>
          <w:b/>
          <w:bCs/>
          <w:sz w:val="36"/>
          <w:szCs w:val="36"/>
          <w:rtl/>
        </w:rPr>
      </w:pPr>
      <w:r w:rsidRPr="005E54AB">
        <w:rPr>
          <w:rFonts w:hint="cs"/>
          <w:b/>
          <w:bCs/>
          <w:sz w:val="36"/>
          <w:szCs w:val="36"/>
          <w:rtl/>
        </w:rPr>
        <w:t xml:space="preserve">أبو زيد، بكر بن عبد الله: </w:t>
      </w:r>
    </w:p>
    <w:p w:rsidR="00BE679C" w:rsidRPr="005E54AB" w:rsidRDefault="00BE679C" w:rsidP="00BE679C">
      <w:pPr>
        <w:numPr>
          <w:ilvl w:val="0"/>
          <w:numId w:val="21"/>
        </w:numPr>
        <w:rPr>
          <w:sz w:val="36"/>
          <w:szCs w:val="36"/>
          <w:rtl/>
        </w:rPr>
      </w:pPr>
      <w:r w:rsidRPr="005E54AB">
        <w:rPr>
          <w:rFonts w:hint="cs"/>
          <w:sz w:val="36"/>
          <w:szCs w:val="36"/>
          <w:rtl/>
        </w:rPr>
        <w:t xml:space="preserve">ابن قيم الجوزية: حياته و آثاره، دار الهلال، الرياض، السعودية، ط. الأولى، 1400هـ / 1980م. </w:t>
      </w:r>
    </w:p>
    <w:p w:rsidR="00BE679C" w:rsidRPr="005E54AB" w:rsidRDefault="00BE679C" w:rsidP="00BE679C">
      <w:pPr>
        <w:numPr>
          <w:ilvl w:val="0"/>
          <w:numId w:val="21"/>
        </w:numPr>
        <w:rPr>
          <w:sz w:val="36"/>
          <w:szCs w:val="36"/>
        </w:rPr>
      </w:pPr>
      <w:r w:rsidRPr="005E54AB">
        <w:rPr>
          <w:rFonts w:hint="cs"/>
          <w:sz w:val="36"/>
          <w:szCs w:val="36"/>
          <w:rtl/>
        </w:rPr>
        <w:t xml:space="preserve">التأصيل الأصول التخريج وقواعد الجرح و التعديل، دار العاصمة الرياض، السعودية، ط. الأولى، 1413هـ. </w:t>
      </w:r>
    </w:p>
    <w:p w:rsidR="00BE679C" w:rsidRPr="005E54AB" w:rsidRDefault="00BE679C" w:rsidP="00BE679C">
      <w:pPr>
        <w:rPr>
          <w:b/>
          <w:bCs/>
          <w:sz w:val="36"/>
          <w:szCs w:val="36"/>
          <w:rtl/>
        </w:rPr>
      </w:pPr>
      <w:r w:rsidRPr="005E54AB">
        <w:rPr>
          <w:rFonts w:hint="cs"/>
          <w:b/>
          <w:bCs/>
          <w:sz w:val="36"/>
          <w:szCs w:val="36"/>
          <w:rtl/>
        </w:rPr>
        <w:t xml:space="preserve">أبو شهبة، محمد بن محمد: </w:t>
      </w:r>
    </w:p>
    <w:p w:rsidR="00BE679C" w:rsidRPr="005E54AB" w:rsidRDefault="00BE679C" w:rsidP="00BE679C">
      <w:pPr>
        <w:ind w:left="1440"/>
        <w:rPr>
          <w:sz w:val="36"/>
          <w:szCs w:val="36"/>
          <w:rtl/>
        </w:rPr>
      </w:pPr>
      <w:r w:rsidRPr="005E54AB">
        <w:rPr>
          <w:rFonts w:hint="cs"/>
          <w:sz w:val="36"/>
          <w:szCs w:val="36"/>
          <w:rtl/>
        </w:rPr>
        <w:t>الإسرائليليات الموضوعات في كتب التفسير، مكتبة السنة، القاهرة، ط. الرابعة، 1408هـ.</w:t>
      </w:r>
    </w:p>
    <w:p w:rsidR="00BE679C" w:rsidRPr="005E54AB" w:rsidRDefault="00BE679C" w:rsidP="00BE679C">
      <w:pPr>
        <w:rPr>
          <w:b/>
          <w:bCs/>
          <w:sz w:val="36"/>
          <w:szCs w:val="36"/>
          <w:rtl/>
        </w:rPr>
      </w:pPr>
      <w:r w:rsidRPr="005E54AB">
        <w:rPr>
          <w:rFonts w:hint="cs"/>
          <w:b/>
          <w:bCs/>
          <w:sz w:val="36"/>
          <w:szCs w:val="36"/>
          <w:rtl/>
        </w:rPr>
        <w:t xml:space="preserve">آل طامي، أحمد بن حجر: </w:t>
      </w:r>
    </w:p>
    <w:p w:rsidR="00BE679C" w:rsidRDefault="00BE679C" w:rsidP="00BE679C">
      <w:pPr>
        <w:ind w:left="1440"/>
        <w:rPr>
          <w:sz w:val="36"/>
          <w:szCs w:val="36"/>
          <w:rtl/>
        </w:rPr>
      </w:pPr>
      <w:r w:rsidRPr="005E54AB">
        <w:rPr>
          <w:rFonts w:hint="cs"/>
          <w:sz w:val="36"/>
          <w:szCs w:val="36"/>
          <w:rtl/>
        </w:rPr>
        <w:t>الشيخ محمد بن عبد الوصاب، عقيدته السلفية ودعوته الإصلاحية وثناء العلماء عليه، ط. الملك فيصل، الثانية، 1395هـ.</w:t>
      </w:r>
    </w:p>
    <w:p w:rsidR="00BE679C" w:rsidRPr="005E54AB" w:rsidRDefault="00BE679C" w:rsidP="00BE679C">
      <w:pPr>
        <w:rPr>
          <w:b/>
          <w:bCs/>
          <w:sz w:val="36"/>
          <w:szCs w:val="36"/>
          <w:rtl/>
        </w:rPr>
      </w:pPr>
      <w:r w:rsidRPr="005E54AB">
        <w:rPr>
          <w:rFonts w:hint="cs"/>
          <w:b/>
          <w:bCs/>
          <w:sz w:val="36"/>
          <w:szCs w:val="36"/>
          <w:rtl/>
        </w:rPr>
        <w:t xml:space="preserve">آل محمود، عبد الله بن زيد: </w:t>
      </w:r>
    </w:p>
    <w:p w:rsidR="00BE679C" w:rsidRPr="005E54AB" w:rsidRDefault="00BE679C" w:rsidP="00BE679C">
      <w:pPr>
        <w:ind w:left="1440"/>
        <w:rPr>
          <w:sz w:val="36"/>
          <w:szCs w:val="36"/>
          <w:rtl/>
        </w:rPr>
      </w:pPr>
      <w:r w:rsidRPr="005E54AB">
        <w:rPr>
          <w:rFonts w:hint="cs"/>
          <w:sz w:val="36"/>
          <w:szCs w:val="36"/>
          <w:rtl/>
        </w:rPr>
        <w:t>سنة الرسول شقيقة القرآن، المكتبة الإسلامي، بيروت، ط. الثالثة 1402هـ/1982م.</w:t>
      </w:r>
    </w:p>
    <w:p w:rsidR="00BE679C" w:rsidRPr="005E54AB" w:rsidRDefault="00BE679C" w:rsidP="00BE679C">
      <w:pPr>
        <w:rPr>
          <w:b/>
          <w:bCs/>
          <w:sz w:val="36"/>
          <w:szCs w:val="36"/>
          <w:rtl/>
        </w:rPr>
      </w:pPr>
      <w:r w:rsidRPr="005E54AB">
        <w:rPr>
          <w:rFonts w:hint="cs"/>
          <w:b/>
          <w:bCs/>
          <w:sz w:val="36"/>
          <w:szCs w:val="36"/>
          <w:rtl/>
        </w:rPr>
        <w:t xml:space="preserve">الألباني، محمد ناصر الدين: </w:t>
      </w:r>
    </w:p>
    <w:p w:rsidR="00BE679C" w:rsidRPr="005E54AB" w:rsidRDefault="00BE679C" w:rsidP="00BE679C">
      <w:pPr>
        <w:numPr>
          <w:ilvl w:val="0"/>
          <w:numId w:val="21"/>
        </w:numPr>
        <w:rPr>
          <w:sz w:val="36"/>
          <w:szCs w:val="36"/>
          <w:rtl/>
        </w:rPr>
      </w:pPr>
      <w:r w:rsidRPr="005E54AB">
        <w:rPr>
          <w:rFonts w:hint="cs"/>
          <w:sz w:val="36"/>
          <w:szCs w:val="36"/>
          <w:rtl/>
        </w:rPr>
        <w:t xml:space="preserve">إرواء الغليل في تخريج أحاديث منار السبيل ، المكتب الإسلامي، ط. الأولي، 1399هـ. </w:t>
      </w:r>
    </w:p>
    <w:p w:rsidR="00BE679C" w:rsidRPr="005E54AB" w:rsidRDefault="00BE679C" w:rsidP="00BE679C">
      <w:pPr>
        <w:numPr>
          <w:ilvl w:val="0"/>
          <w:numId w:val="21"/>
        </w:numPr>
        <w:rPr>
          <w:sz w:val="36"/>
          <w:szCs w:val="36"/>
        </w:rPr>
      </w:pPr>
      <w:r w:rsidRPr="005E54AB">
        <w:rPr>
          <w:rFonts w:hint="cs"/>
          <w:sz w:val="36"/>
          <w:szCs w:val="36"/>
          <w:rtl/>
        </w:rPr>
        <w:t>تمام المنة في التعليق على فقه السنة، دار الراية، الرياض، السعودية، ط. لثالثة، 1409هـ.</w:t>
      </w:r>
    </w:p>
    <w:p w:rsidR="00BE679C" w:rsidRPr="005E54AB" w:rsidRDefault="00BE679C" w:rsidP="00BE679C">
      <w:pPr>
        <w:numPr>
          <w:ilvl w:val="0"/>
          <w:numId w:val="21"/>
        </w:numPr>
        <w:rPr>
          <w:sz w:val="36"/>
          <w:szCs w:val="36"/>
        </w:rPr>
      </w:pPr>
      <w:r w:rsidRPr="005E54AB">
        <w:rPr>
          <w:rFonts w:hint="cs"/>
          <w:sz w:val="36"/>
          <w:szCs w:val="36"/>
          <w:rtl/>
        </w:rPr>
        <w:t>التوسل: أنواعه و احكامه، المكتب الإسلامي، بيروت ط. الثانية، 1397هـ.</w:t>
      </w:r>
    </w:p>
    <w:p w:rsidR="00BE679C" w:rsidRPr="005E54AB" w:rsidRDefault="00BE679C" w:rsidP="00BE679C">
      <w:pPr>
        <w:numPr>
          <w:ilvl w:val="0"/>
          <w:numId w:val="21"/>
        </w:numPr>
        <w:rPr>
          <w:sz w:val="36"/>
          <w:szCs w:val="36"/>
        </w:rPr>
      </w:pPr>
      <w:r w:rsidRPr="005E54AB">
        <w:rPr>
          <w:rFonts w:hint="cs"/>
          <w:sz w:val="36"/>
          <w:szCs w:val="36"/>
          <w:rtl/>
        </w:rPr>
        <w:t xml:space="preserve">غاية المرام في تخريح أحاديث الحلال و الحرام، المكتبة الإسلامي، بيروت، ط. الثالثة 1405هـ/1985م </w:t>
      </w:r>
    </w:p>
    <w:p w:rsidR="00BE679C" w:rsidRPr="005E54AB" w:rsidRDefault="00BE679C" w:rsidP="00BE679C">
      <w:pPr>
        <w:numPr>
          <w:ilvl w:val="0"/>
          <w:numId w:val="21"/>
        </w:numPr>
        <w:rPr>
          <w:sz w:val="36"/>
          <w:szCs w:val="36"/>
        </w:rPr>
      </w:pPr>
      <w:r w:rsidRPr="005E54AB">
        <w:rPr>
          <w:rFonts w:hint="cs"/>
          <w:sz w:val="36"/>
          <w:szCs w:val="36"/>
          <w:rtl/>
        </w:rPr>
        <w:t>سلسلة الأحاديث الصحيحة وشئ من فقهها، المكتبة الإسلامي، بيروت، 1392هـ.</w:t>
      </w:r>
    </w:p>
    <w:p w:rsidR="00BE679C" w:rsidRPr="005E54AB" w:rsidRDefault="00BE679C" w:rsidP="00BE679C">
      <w:pPr>
        <w:numPr>
          <w:ilvl w:val="0"/>
          <w:numId w:val="21"/>
        </w:numPr>
        <w:rPr>
          <w:sz w:val="36"/>
          <w:szCs w:val="36"/>
        </w:rPr>
      </w:pPr>
      <w:r w:rsidRPr="005E54AB">
        <w:rPr>
          <w:rFonts w:hint="cs"/>
          <w:sz w:val="36"/>
          <w:szCs w:val="36"/>
          <w:rtl/>
        </w:rPr>
        <w:t>سلسلة الأحاديث الضعيفة و الموضوعة، المكتبة الإسلامي، بيروت، ط. الثالثة، 1392هـ</w:t>
      </w:r>
    </w:p>
    <w:p w:rsidR="00BE679C" w:rsidRPr="005E54AB" w:rsidRDefault="00BE679C" w:rsidP="00BE679C">
      <w:pPr>
        <w:numPr>
          <w:ilvl w:val="0"/>
          <w:numId w:val="21"/>
        </w:numPr>
        <w:rPr>
          <w:sz w:val="36"/>
          <w:szCs w:val="36"/>
        </w:rPr>
      </w:pPr>
      <w:r w:rsidRPr="005E54AB">
        <w:rPr>
          <w:rFonts w:hint="cs"/>
          <w:sz w:val="36"/>
          <w:szCs w:val="36"/>
          <w:rtl/>
        </w:rPr>
        <w:t>صحيح الجامع الصغير وزياداته، المكتبة الإسلامية، بيروت، ط. الثانية، 1408هـ/1988م.</w:t>
      </w:r>
    </w:p>
    <w:p w:rsidR="00BE679C" w:rsidRPr="005E54AB" w:rsidRDefault="00BE679C" w:rsidP="00BE679C">
      <w:pPr>
        <w:numPr>
          <w:ilvl w:val="0"/>
          <w:numId w:val="21"/>
        </w:numPr>
        <w:rPr>
          <w:sz w:val="36"/>
          <w:szCs w:val="36"/>
        </w:rPr>
      </w:pPr>
      <w:r w:rsidRPr="005E54AB">
        <w:rPr>
          <w:rFonts w:hint="cs"/>
          <w:sz w:val="36"/>
          <w:szCs w:val="36"/>
          <w:rtl/>
        </w:rPr>
        <w:t>ضعيف الجامع الصغير وزياداته، المكتب الإسلامية، بيروت، ط. الثانية، 1408هـ/1988م.</w:t>
      </w:r>
    </w:p>
    <w:p w:rsidR="00BE679C" w:rsidRPr="005E54AB" w:rsidRDefault="00BE679C" w:rsidP="00BE679C">
      <w:pPr>
        <w:numPr>
          <w:ilvl w:val="0"/>
          <w:numId w:val="21"/>
        </w:numPr>
        <w:rPr>
          <w:sz w:val="36"/>
          <w:szCs w:val="36"/>
        </w:rPr>
      </w:pPr>
      <w:r w:rsidRPr="005E54AB">
        <w:rPr>
          <w:rFonts w:hint="cs"/>
          <w:sz w:val="36"/>
          <w:szCs w:val="36"/>
          <w:rtl/>
        </w:rPr>
        <w:t>ضعيف سنن ابن ماجه، المكتب للإسلامي، ط. الأولي، 1417هـ/1997م.</w:t>
      </w:r>
    </w:p>
    <w:p w:rsidR="00BE679C" w:rsidRPr="005E54AB" w:rsidRDefault="00BE679C" w:rsidP="00BE679C">
      <w:pPr>
        <w:rPr>
          <w:b/>
          <w:bCs/>
          <w:sz w:val="36"/>
          <w:szCs w:val="36"/>
          <w:rtl/>
        </w:rPr>
      </w:pPr>
      <w:r w:rsidRPr="005E54AB">
        <w:rPr>
          <w:rFonts w:hint="cs"/>
          <w:b/>
          <w:bCs/>
          <w:sz w:val="36"/>
          <w:szCs w:val="36"/>
          <w:rtl/>
        </w:rPr>
        <w:t xml:space="preserve">البخاري، محمد بن إسماعيل (الحافظ): </w:t>
      </w:r>
    </w:p>
    <w:p w:rsidR="00BE679C" w:rsidRPr="005E54AB" w:rsidRDefault="00BE679C" w:rsidP="00BE679C">
      <w:pPr>
        <w:ind w:left="1440"/>
        <w:rPr>
          <w:sz w:val="36"/>
          <w:szCs w:val="36"/>
          <w:rtl/>
        </w:rPr>
      </w:pPr>
      <w:r w:rsidRPr="005E54AB">
        <w:rPr>
          <w:rFonts w:hint="cs"/>
          <w:sz w:val="36"/>
          <w:szCs w:val="36"/>
          <w:rtl/>
        </w:rPr>
        <w:t>صحيح البخاري، دار السلام، الرياض، ط. الأولى، 1417هـ/1997م.</w:t>
      </w:r>
    </w:p>
    <w:p w:rsidR="00BE679C" w:rsidRDefault="00BE679C" w:rsidP="00BE679C">
      <w:pPr>
        <w:ind w:left="1440"/>
        <w:rPr>
          <w:b/>
          <w:bCs/>
          <w:sz w:val="36"/>
          <w:szCs w:val="36"/>
          <w:rtl/>
        </w:rPr>
      </w:pPr>
      <w:r w:rsidRPr="005E54AB">
        <w:rPr>
          <w:rFonts w:hint="cs"/>
          <w:b/>
          <w:bCs/>
          <w:sz w:val="36"/>
          <w:szCs w:val="36"/>
          <w:rtl/>
        </w:rPr>
        <w:t>البصرى، محمد بن سعد:</w:t>
      </w:r>
    </w:p>
    <w:p w:rsidR="00BE679C" w:rsidRPr="005E54AB" w:rsidRDefault="00BE679C" w:rsidP="00BE679C">
      <w:pPr>
        <w:rPr>
          <w:sz w:val="36"/>
          <w:szCs w:val="36"/>
          <w:rtl/>
        </w:rPr>
      </w:pPr>
      <w:r w:rsidRPr="005E54AB">
        <w:rPr>
          <w:rFonts w:hint="cs"/>
          <w:sz w:val="36"/>
          <w:szCs w:val="36"/>
          <w:rtl/>
        </w:rPr>
        <w:t>الطبقات الكبري، دار صادر، بيروت، بدون تاريخ.</w:t>
      </w:r>
    </w:p>
    <w:p w:rsidR="00BE679C" w:rsidRPr="005E54AB" w:rsidRDefault="00BE679C" w:rsidP="00BE679C">
      <w:pPr>
        <w:rPr>
          <w:b/>
          <w:bCs/>
          <w:sz w:val="36"/>
          <w:szCs w:val="36"/>
          <w:rtl/>
        </w:rPr>
      </w:pPr>
      <w:r w:rsidRPr="005E54AB">
        <w:rPr>
          <w:rFonts w:hint="cs"/>
          <w:b/>
          <w:bCs/>
          <w:sz w:val="36"/>
          <w:szCs w:val="36"/>
          <w:rtl/>
        </w:rPr>
        <w:t xml:space="preserve">البغدادي، الخطيب: </w:t>
      </w:r>
    </w:p>
    <w:p w:rsidR="00BE679C" w:rsidRPr="005E54AB" w:rsidRDefault="00BE679C" w:rsidP="00BE679C">
      <w:pPr>
        <w:numPr>
          <w:ilvl w:val="0"/>
          <w:numId w:val="21"/>
        </w:numPr>
        <w:rPr>
          <w:sz w:val="36"/>
          <w:szCs w:val="36"/>
          <w:rtl/>
        </w:rPr>
      </w:pPr>
      <w:r w:rsidRPr="005E54AB">
        <w:rPr>
          <w:rFonts w:hint="cs"/>
          <w:sz w:val="36"/>
          <w:szCs w:val="36"/>
          <w:rtl/>
        </w:rPr>
        <w:t>الكفاية في علم الرواية، دار الكتب العلمية، بيروت، 1357هـ.</w:t>
      </w:r>
    </w:p>
    <w:p w:rsidR="00BE679C" w:rsidRPr="005E54AB" w:rsidRDefault="00BE679C" w:rsidP="00BE679C">
      <w:pPr>
        <w:numPr>
          <w:ilvl w:val="0"/>
          <w:numId w:val="21"/>
        </w:numPr>
        <w:rPr>
          <w:sz w:val="36"/>
          <w:szCs w:val="36"/>
        </w:rPr>
      </w:pPr>
      <w:r w:rsidRPr="005E54AB">
        <w:rPr>
          <w:rFonts w:hint="cs"/>
          <w:sz w:val="36"/>
          <w:szCs w:val="36"/>
          <w:rtl/>
        </w:rPr>
        <w:t>تقييد العلم تحقيق يوسف العش، نشر دار إحياء السنة النبوية، ط. الثانية، 1974م.</w:t>
      </w:r>
    </w:p>
    <w:p w:rsidR="00BE679C" w:rsidRPr="005E54AB" w:rsidRDefault="00BE679C" w:rsidP="00BE679C">
      <w:pPr>
        <w:rPr>
          <w:b/>
          <w:bCs/>
          <w:sz w:val="36"/>
          <w:szCs w:val="36"/>
          <w:rtl/>
        </w:rPr>
      </w:pPr>
      <w:r w:rsidRPr="005E54AB">
        <w:rPr>
          <w:rFonts w:hint="cs"/>
          <w:b/>
          <w:bCs/>
          <w:sz w:val="36"/>
          <w:szCs w:val="36"/>
          <w:rtl/>
        </w:rPr>
        <w:t xml:space="preserve">التبريزي، محمد بن عبد الله الخطيب: </w:t>
      </w:r>
    </w:p>
    <w:p w:rsidR="00BE679C" w:rsidRDefault="00BE679C" w:rsidP="00BE679C">
      <w:pPr>
        <w:ind w:left="1440"/>
        <w:rPr>
          <w:sz w:val="36"/>
          <w:szCs w:val="36"/>
          <w:rtl/>
        </w:rPr>
      </w:pPr>
      <w:r w:rsidRPr="005E54AB">
        <w:rPr>
          <w:rFonts w:hint="cs"/>
          <w:sz w:val="36"/>
          <w:szCs w:val="36"/>
          <w:rtl/>
        </w:rPr>
        <w:t>مشكاة المصابيح، تخريج و تعليق محمد ناصر الدين الألباني وآخرين، نشر المكتب الإسلامية، ط. الثانية، 1399هـ.</w:t>
      </w:r>
    </w:p>
    <w:p w:rsidR="00BE679C" w:rsidRPr="005E54AB" w:rsidRDefault="00BE679C" w:rsidP="00BE679C">
      <w:pPr>
        <w:rPr>
          <w:b/>
          <w:bCs/>
          <w:sz w:val="36"/>
          <w:szCs w:val="36"/>
        </w:rPr>
      </w:pPr>
      <w:r w:rsidRPr="005E54AB">
        <w:rPr>
          <w:rFonts w:hint="cs"/>
          <w:b/>
          <w:bCs/>
          <w:sz w:val="36"/>
          <w:szCs w:val="36"/>
          <w:rtl/>
        </w:rPr>
        <w:t xml:space="preserve">الترمذى، أبو عيسى محمد بن سورة: </w:t>
      </w:r>
    </w:p>
    <w:p w:rsidR="00BE679C" w:rsidRPr="005E54AB" w:rsidRDefault="00BE679C" w:rsidP="00BE679C">
      <w:pPr>
        <w:ind w:left="1440"/>
        <w:rPr>
          <w:sz w:val="36"/>
          <w:szCs w:val="36"/>
          <w:rtl/>
        </w:rPr>
      </w:pPr>
      <w:r w:rsidRPr="005E54AB">
        <w:rPr>
          <w:rFonts w:hint="cs"/>
          <w:sz w:val="36"/>
          <w:szCs w:val="36"/>
          <w:rtl/>
        </w:rPr>
        <w:t>الجامع الصحيح، تحقيق أحمد شاكر ومحمد فؤاد عبد الباقي، دار الكتب العلمية، بيروت، بدون تاريخ.</w:t>
      </w:r>
      <w:r w:rsidRPr="005E54AB">
        <w:rPr>
          <w:rFonts w:hint="cs"/>
          <w:sz w:val="36"/>
          <w:szCs w:val="36"/>
          <w:rtl/>
        </w:rPr>
        <w:tab/>
      </w:r>
    </w:p>
    <w:p w:rsidR="00BE679C" w:rsidRPr="005E54AB" w:rsidRDefault="00BE679C" w:rsidP="00BE679C">
      <w:pPr>
        <w:rPr>
          <w:b/>
          <w:bCs/>
          <w:sz w:val="36"/>
          <w:szCs w:val="36"/>
          <w:rtl/>
        </w:rPr>
      </w:pPr>
      <w:r w:rsidRPr="005E54AB">
        <w:rPr>
          <w:rFonts w:hint="cs"/>
          <w:b/>
          <w:bCs/>
          <w:sz w:val="36"/>
          <w:szCs w:val="36"/>
          <w:rtl/>
        </w:rPr>
        <w:t xml:space="preserve">الجهني، مانع بن حماد (الدكتور): </w:t>
      </w:r>
    </w:p>
    <w:p w:rsidR="00BE679C" w:rsidRPr="005E54AB" w:rsidRDefault="00BE679C" w:rsidP="00BE679C">
      <w:pPr>
        <w:ind w:left="1440"/>
        <w:rPr>
          <w:sz w:val="36"/>
          <w:szCs w:val="36"/>
          <w:rtl/>
        </w:rPr>
      </w:pPr>
      <w:r w:rsidRPr="005E54AB">
        <w:rPr>
          <w:rFonts w:hint="cs"/>
          <w:sz w:val="36"/>
          <w:szCs w:val="36"/>
          <w:rtl/>
        </w:rPr>
        <w:t xml:space="preserve">الموسوعة الميسرة في الأديان و المذاهب و الأحزاب المعاصرة، نشر دار الندوة العالمية، الرياض، السعودية، ط. </w:t>
      </w:r>
    </w:p>
    <w:p w:rsidR="00BE679C" w:rsidRPr="005E54AB" w:rsidRDefault="00BE679C" w:rsidP="00BE679C">
      <w:pPr>
        <w:ind w:left="1440"/>
        <w:rPr>
          <w:sz w:val="36"/>
          <w:szCs w:val="36"/>
          <w:rtl/>
        </w:rPr>
      </w:pPr>
      <w:r w:rsidRPr="005E54AB">
        <w:rPr>
          <w:rFonts w:hint="cs"/>
          <w:sz w:val="36"/>
          <w:szCs w:val="36"/>
          <w:rtl/>
        </w:rPr>
        <w:t xml:space="preserve">الثالثة، 1418هـ. </w:t>
      </w:r>
    </w:p>
    <w:p w:rsidR="00BE679C" w:rsidRPr="005E54AB" w:rsidRDefault="00BE679C" w:rsidP="00BE679C">
      <w:pPr>
        <w:rPr>
          <w:b/>
          <w:bCs/>
          <w:sz w:val="36"/>
          <w:szCs w:val="36"/>
          <w:rtl/>
        </w:rPr>
      </w:pPr>
      <w:r w:rsidRPr="005E54AB">
        <w:rPr>
          <w:rFonts w:hint="cs"/>
          <w:b/>
          <w:bCs/>
          <w:sz w:val="36"/>
          <w:szCs w:val="36"/>
          <w:rtl/>
        </w:rPr>
        <w:t xml:space="preserve">الحلبي: علي بن حسن بن عبد الحميد: </w:t>
      </w:r>
    </w:p>
    <w:p w:rsidR="00BE679C" w:rsidRPr="005E54AB" w:rsidRDefault="00BE679C" w:rsidP="00BE679C">
      <w:pPr>
        <w:ind w:left="1440"/>
        <w:rPr>
          <w:sz w:val="36"/>
          <w:szCs w:val="36"/>
          <w:rtl/>
        </w:rPr>
      </w:pPr>
      <w:r w:rsidRPr="005E54AB">
        <w:rPr>
          <w:rFonts w:hint="cs"/>
          <w:sz w:val="36"/>
          <w:szCs w:val="36"/>
          <w:rtl/>
        </w:rPr>
        <w:t xml:space="preserve">العقلانيون أفراج المعتزلة العصريون، مكتبة الغرباء الأثرية، المدينة المنورة، السعودية، ط. الأولي، </w:t>
      </w:r>
    </w:p>
    <w:p w:rsidR="00BE679C" w:rsidRPr="005E54AB" w:rsidRDefault="00BE679C" w:rsidP="00BE679C">
      <w:pPr>
        <w:ind w:left="1440"/>
        <w:rPr>
          <w:sz w:val="36"/>
          <w:szCs w:val="36"/>
          <w:rtl/>
        </w:rPr>
      </w:pPr>
      <w:r w:rsidRPr="005E54AB">
        <w:rPr>
          <w:rFonts w:hint="cs"/>
          <w:sz w:val="36"/>
          <w:szCs w:val="36"/>
          <w:rtl/>
        </w:rPr>
        <w:t>1413هـ/1993م.</w:t>
      </w:r>
    </w:p>
    <w:p w:rsidR="00BE679C" w:rsidRPr="005E54AB" w:rsidRDefault="00BE679C" w:rsidP="00BE679C">
      <w:pPr>
        <w:rPr>
          <w:b/>
          <w:bCs/>
          <w:sz w:val="36"/>
          <w:szCs w:val="36"/>
          <w:rtl/>
        </w:rPr>
      </w:pPr>
      <w:r w:rsidRPr="005E54AB">
        <w:rPr>
          <w:rFonts w:hint="cs"/>
          <w:b/>
          <w:bCs/>
          <w:sz w:val="36"/>
          <w:szCs w:val="36"/>
          <w:rtl/>
        </w:rPr>
        <w:t xml:space="preserve">الحميري، أبو محمد عبد الملك بن هشام بن أيوب: </w:t>
      </w:r>
    </w:p>
    <w:p w:rsidR="00BE679C" w:rsidRPr="005E54AB" w:rsidRDefault="00BE679C" w:rsidP="00BE679C">
      <w:pPr>
        <w:ind w:left="1440"/>
        <w:rPr>
          <w:sz w:val="36"/>
          <w:szCs w:val="36"/>
          <w:rtl/>
        </w:rPr>
      </w:pPr>
      <w:r w:rsidRPr="005E54AB">
        <w:rPr>
          <w:rFonts w:hint="cs"/>
          <w:sz w:val="36"/>
          <w:szCs w:val="36"/>
          <w:rtl/>
        </w:rPr>
        <w:t xml:space="preserve">سيرة النبي صلى الله عليه وسلم، مراجعة خليل هراس، نشر مكتبة الجهورية، بدون تاريخ. </w:t>
      </w:r>
    </w:p>
    <w:p w:rsidR="00BE679C" w:rsidRPr="005E54AB" w:rsidRDefault="00BE679C" w:rsidP="00BE679C">
      <w:pPr>
        <w:rPr>
          <w:b/>
          <w:bCs/>
          <w:sz w:val="36"/>
          <w:szCs w:val="36"/>
          <w:rtl/>
        </w:rPr>
      </w:pPr>
      <w:r w:rsidRPr="005E54AB">
        <w:rPr>
          <w:rFonts w:hint="cs"/>
          <w:b/>
          <w:bCs/>
          <w:sz w:val="36"/>
          <w:szCs w:val="36"/>
          <w:rtl/>
        </w:rPr>
        <w:t xml:space="preserve">الحنفي، محمد ابن أبى العز: </w:t>
      </w:r>
    </w:p>
    <w:p w:rsidR="00BE679C" w:rsidRPr="005E54AB" w:rsidRDefault="00BE679C" w:rsidP="00BE679C">
      <w:pPr>
        <w:ind w:left="1440"/>
        <w:rPr>
          <w:sz w:val="36"/>
          <w:szCs w:val="36"/>
          <w:rtl/>
        </w:rPr>
      </w:pPr>
      <w:r w:rsidRPr="005E54AB">
        <w:rPr>
          <w:rFonts w:hint="cs"/>
          <w:sz w:val="36"/>
          <w:szCs w:val="36"/>
          <w:rtl/>
        </w:rPr>
        <w:t xml:space="preserve">شرح العقيدة الطحاوية، تحقيق محمد ناصر الدين الألباني، المكتبة الإسلامي، بيروت، ط. الثامنة، </w:t>
      </w:r>
    </w:p>
    <w:p w:rsidR="00BE679C" w:rsidRPr="005E54AB" w:rsidRDefault="00BE679C" w:rsidP="00BE679C">
      <w:pPr>
        <w:ind w:left="1440"/>
        <w:rPr>
          <w:sz w:val="36"/>
          <w:szCs w:val="36"/>
          <w:rtl/>
        </w:rPr>
      </w:pPr>
      <w:r w:rsidRPr="005E54AB">
        <w:rPr>
          <w:rFonts w:hint="cs"/>
          <w:sz w:val="36"/>
          <w:szCs w:val="36"/>
          <w:rtl/>
        </w:rPr>
        <w:t>1404هـ/1984م.</w:t>
      </w:r>
    </w:p>
    <w:p w:rsidR="00BE679C" w:rsidRPr="005E54AB" w:rsidRDefault="00BE679C" w:rsidP="00BE679C">
      <w:pPr>
        <w:rPr>
          <w:b/>
          <w:bCs/>
          <w:sz w:val="36"/>
          <w:szCs w:val="36"/>
          <w:rtl/>
        </w:rPr>
      </w:pPr>
      <w:r w:rsidRPr="005E54AB">
        <w:rPr>
          <w:rFonts w:hint="cs"/>
          <w:b/>
          <w:bCs/>
          <w:sz w:val="36"/>
          <w:szCs w:val="36"/>
          <w:rtl/>
        </w:rPr>
        <w:t xml:space="preserve">الدار قطني، علي بن عمر (الحافظ): </w:t>
      </w:r>
    </w:p>
    <w:p w:rsidR="00BE679C" w:rsidRPr="005E54AB" w:rsidRDefault="00BE679C" w:rsidP="00BE679C">
      <w:pPr>
        <w:ind w:left="1440"/>
        <w:rPr>
          <w:sz w:val="36"/>
          <w:szCs w:val="36"/>
          <w:rtl/>
        </w:rPr>
      </w:pPr>
      <w:r w:rsidRPr="005E54AB">
        <w:rPr>
          <w:rFonts w:hint="cs"/>
          <w:sz w:val="36"/>
          <w:szCs w:val="36"/>
          <w:rtl/>
        </w:rPr>
        <w:t>سنن الدار قطني، دار المحاسن، القاهرة، 1386هـ/1966م.</w:t>
      </w:r>
    </w:p>
    <w:p w:rsidR="00BE679C" w:rsidRPr="005E54AB" w:rsidRDefault="00BE679C" w:rsidP="00BE679C">
      <w:pPr>
        <w:rPr>
          <w:b/>
          <w:bCs/>
          <w:sz w:val="36"/>
          <w:szCs w:val="36"/>
          <w:rtl/>
        </w:rPr>
      </w:pPr>
      <w:r w:rsidRPr="005E54AB">
        <w:rPr>
          <w:rFonts w:hint="cs"/>
          <w:b/>
          <w:bCs/>
          <w:sz w:val="36"/>
          <w:szCs w:val="36"/>
          <w:rtl/>
        </w:rPr>
        <w:t xml:space="preserve">الدارمي: سليمان بن أشعث (الحافظ): </w:t>
      </w:r>
    </w:p>
    <w:p w:rsidR="00BE679C" w:rsidRPr="005E54AB" w:rsidRDefault="00BE679C" w:rsidP="00BE679C">
      <w:pPr>
        <w:rPr>
          <w:sz w:val="36"/>
          <w:szCs w:val="36"/>
          <w:rtl/>
        </w:rPr>
      </w:pPr>
      <w:r w:rsidRPr="005E54AB">
        <w:rPr>
          <w:rFonts w:hint="cs"/>
          <w:sz w:val="36"/>
          <w:szCs w:val="36"/>
          <w:rtl/>
        </w:rPr>
        <w:tab/>
      </w:r>
      <w:r w:rsidRPr="005E54AB">
        <w:rPr>
          <w:rFonts w:hint="cs"/>
          <w:sz w:val="36"/>
          <w:szCs w:val="36"/>
          <w:rtl/>
        </w:rPr>
        <w:tab/>
        <w:t xml:space="preserve">سنن الدارمي، دار الفكر، بيروت، بدون تاريخ. </w:t>
      </w:r>
    </w:p>
    <w:p w:rsidR="00BE679C" w:rsidRPr="005E54AB" w:rsidRDefault="00BE679C" w:rsidP="00BE679C">
      <w:pPr>
        <w:rPr>
          <w:b/>
          <w:bCs/>
          <w:sz w:val="36"/>
          <w:szCs w:val="36"/>
          <w:rtl/>
        </w:rPr>
      </w:pPr>
      <w:r w:rsidRPr="005E54AB">
        <w:rPr>
          <w:rFonts w:hint="cs"/>
          <w:b/>
          <w:bCs/>
          <w:sz w:val="36"/>
          <w:szCs w:val="36"/>
          <w:rtl/>
        </w:rPr>
        <w:t xml:space="preserve">دمشقية ، عبد الرحمن بن محمد سعيد: </w:t>
      </w:r>
    </w:p>
    <w:p w:rsidR="00BE679C" w:rsidRPr="005E54AB" w:rsidRDefault="00BE679C" w:rsidP="00BE679C">
      <w:pPr>
        <w:ind w:left="1440"/>
        <w:rPr>
          <w:sz w:val="36"/>
          <w:szCs w:val="36"/>
          <w:rtl/>
        </w:rPr>
      </w:pPr>
      <w:r w:rsidRPr="005E54AB">
        <w:rPr>
          <w:rFonts w:hint="cs"/>
          <w:sz w:val="36"/>
          <w:szCs w:val="36"/>
          <w:rtl/>
        </w:rPr>
        <w:t xml:space="preserve">أبو حامد الغزالي و التصوف، دار طيبة، الرياض، السعودية، ط.  الثالثة، 1409هـ. </w:t>
      </w:r>
    </w:p>
    <w:p w:rsidR="00BE679C" w:rsidRPr="005E54AB" w:rsidRDefault="00BE679C" w:rsidP="00BE679C">
      <w:pPr>
        <w:rPr>
          <w:b/>
          <w:bCs/>
          <w:sz w:val="36"/>
          <w:szCs w:val="36"/>
          <w:rtl/>
        </w:rPr>
      </w:pPr>
      <w:r w:rsidRPr="005E54AB">
        <w:rPr>
          <w:rFonts w:hint="cs"/>
          <w:b/>
          <w:bCs/>
          <w:sz w:val="36"/>
          <w:szCs w:val="36"/>
          <w:rtl/>
        </w:rPr>
        <w:t xml:space="preserve">الذهي، أبو عبد الله محمد بن أحمد (الحافظ): </w:t>
      </w:r>
    </w:p>
    <w:p w:rsidR="00BE679C" w:rsidRPr="005E54AB" w:rsidRDefault="00BE679C" w:rsidP="00BE679C">
      <w:pPr>
        <w:numPr>
          <w:ilvl w:val="0"/>
          <w:numId w:val="21"/>
        </w:numPr>
        <w:rPr>
          <w:sz w:val="36"/>
          <w:szCs w:val="36"/>
          <w:rtl/>
        </w:rPr>
      </w:pPr>
      <w:r w:rsidRPr="005E54AB">
        <w:rPr>
          <w:rFonts w:hint="cs"/>
          <w:sz w:val="36"/>
          <w:szCs w:val="36"/>
          <w:rtl/>
        </w:rPr>
        <w:t>تذكرة الحفاظ، تحقيق عبد الرحمن بن يحي المعلمي، نشر دار التراث العربي، بيروت، بدون تاريخ.</w:t>
      </w:r>
    </w:p>
    <w:p w:rsidR="00BE679C" w:rsidRPr="005E54AB" w:rsidRDefault="00BE679C" w:rsidP="00BE679C">
      <w:pPr>
        <w:numPr>
          <w:ilvl w:val="0"/>
          <w:numId w:val="21"/>
        </w:numPr>
        <w:rPr>
          <w:sz w:val="36"/>
          <w:szCs w:val="36"/>
        </w:rPr>
      </w:pPr>
      <w:r w:rsidRPr="005E54AB">
        <w:rPr>
          <w:rFonts w:hint="cs"/>
          <w:sz w:val="36"/>
          <w:szCs w:val="36"/>
          <w:rtl/>
        </w:rPr>
        <w:t>سير أعلام النبلائ، تحقيق الأرناؤوط، مؤسسة الرسالة، بيروت، ط. الأولي، 1403هـ.</w:t>
      </w:r>
    </w:p>
    <w:p w:rsidR="00BE679C" w:rsidRPr="005E54AB" w:rsidRDefault="00BE679C" w:rsidP="00BE679C">
      <w:pPr>
        <w:rPr>
          <w:b/>
          <w:bCs/>
          <w:sz w:val="36"/>
          <w:szCs w:val="36"/>
          <w:rtl/>
        </w:rPr>
      </w:pPr>
      <w:r w:rsidRPr="005E54AB">
        <w:rPr>
          <w:rFonts w:hint="cs"/>
          <w:b/>
          <w:bCs/>
          <w:sz w:val="36"/>
          <w:szCs w:val="36"/>
          <w:rtl/>
        </w:rPr>
        <w:t>الزبيدي، أبو الفيض محمد مرتضى الحسيني (الإمام)</w:t>
      </w:r>
    </w:p>
    <w:p w:rsidR="00BE679C" w:rsidRPr="005E54AB" w:rsidRDefault="00BE679C" w:rsidP="00BE679C">
      <w:pPr>
        <w:ind w:left="1440"/>
        <w:rPr>
          <w:sz w:val="36"/>
          <w:szCs w:val="36"/>
          <w:rtl/>
        </w:rPr>
      </w:pPr>
      <w:r w:rsidRPr="005E54AB">
        <w:rPr>
          <w:rFonts w:hint="cs"/>
          <w:sz w:val="36"/>
          <w:szCs w:val="36"/>
          <w:rtl/>
        </w:rPr>
        <w:t>لقط للآلي المتناثرة في الأحاديث المتواترة، دار الكتب العلمية، بيروت، ط. الأولي، 1405هـ/1985م.</w:t>
      </w:r>
    </w:p>
    <w:p w:rsidR="00BE679C" w:rsidRPr="005E54AB" w:rsidRDefault="00BE679C" w:rsidP="00BE679C">
      <w:pPr>
        <w:rPr>
          <w:b/>
          <w:bCs/>
          <w:sz w:val="36"/>
          <w:szCs w:val="36"/>
          <w:rtl/>
        </w:rPr>
      </w:pPr>
      <w:r w:rsidRPr="005E54AB">
        <w:rPr>
          <w:rFonts w:hint="cs"/>
          <w:b/>
          <w:bCs/>
          <w:sz w:val="36"/>
          <w:szCs w:val="36"/>
          <w:rtl/>
        </w:rPr>
        <w:t xml:space="preserve">الزركلي، خير الدين: </w:t>
      </w:r>
    </w:p>
    <w:p w:rsidR="00BE679C" w:rsidRPr="005E54AB" w:rsidRDefault="00BE679C" w:rsidP="00BE679C">
      <w:pPr>
        <w:rPr>
          <w:sz w:val="36"/>
          <w:szCs w:val="36"/>
          <w:rtl/>
        </w:rPr>
      </w:pPr>
      <w:r w:rsidRPr="005E54AB">
        <w:rPr>
          <w:rFonts w:hint="cs"/>
          <w:sz w:val="36"/>
          <w:szCs w:val="36"/>
          <w:rtl/>
        </w:rPr>
        <w:tab/>
      </w:r>
      <w:r w:rsidRPr="005E54AB">
        <w:rPr>
          <w:rFonts w:hint="cs"/>
          <w:sz w:val="36"/>
          <w:szCs w:val="36"/>
          <w:rtl/>
        </w:rPr>
        <w:tab/>
        <w:t xml:space="preserve">الأعلام ط. الثالثة، 1389م. </w:t>
      </w:r>
    </w:p>
    <w:p w:rsidR="00BE679C" w:rsidRPr="005E54AB" w:rsidRDefault="00BE679C" w:rsidP="00BE679C">
      <w:pPr>
        <w:rPr>
          <w:b/>
          <w:bCs/>
          <w:vanish/>
          <w:sz w:val="36"/>
          <w:szCs w:val="36"/>
          <w:rtl/>
        </w:rPr>
      </w:pPr>
      <w:r w:rsidRPr="005E54AB">
        <w:rPr>
          <w:rFonts w:hint="cs"/>
          <w:b/>
          <w:bCs/>
          <w:sz w:val="36"/>
          <w:szCs w:val="36"/>
          <w:rtl/>
        </w:rPr>
        <w:t xml:space="preserve">الزمخشري، </w:t>
      </w:r>
      <w:r w:rsidRPr="005E54AB">
        <w:rPr>
          <w:rFonts w:hint="cs"/>
          <w:b/>
          <w:bCs/>
          <w:vanish/>
          <w:sz w:val="36"/>
          <w:szCs w:val="36"/>
          <w:rtl/>
        </w:rPr>
        <w:t>أأبابلى</w:t>
      </w:r>
    </w:p>
    <w:p w:rsidR="00BE679C" w:rsidRPr="005E54AB" w:rsidRDefault="00BE679C" w:rsidP="00BE679C">
      <w:pPr>
        <w:rPr>
          <w:b/>
          <w:bCs/>
          <w:sz w:val="36"/>
          <w:szCs w:val="36"/>
          <w:rtl/>
        </w:rPr>
      </w:pPr>
      <w:r w:rsidRPr="005E54AB">
        <w:rPr>
          <w:rFonts w:hint="cs"/>
          <w:b/>
          <w:bCs/>
          <w:sz w:val="36"/>
          <w:szCs w:val="36"/>
          <w:rtl/>
        </w:rPr>
        <w:t xml:space="preserve"> ابو القاسم جار الله محمد بن عمر: </w:t>
      </w:r>
    </w:p>
    <w:p w:rsidR="00BE679C" w:rsidRPr="005E54AB" w:rsidRDefault="00BE679C" w:rsidP="00BE679C">
      <w:pPr>
        <w:ind w:left="1440"/>
        <w:rPr>
          <w:sz w:val="36"/>
          <w:szCs w:val="36"/>
          <w:rtl/>
        </w:rPr>
      </w:pPr>
      <w:r w:rsidRPr="005E54AB">
        <w:rPr>
          <w:rFonts w:hint="cs"/>
          <w:sz w:val="36"/>
          <w:szCs w:val="36"/>
          <w:rtl/>
        </w:rPr>
        <w:t xml:space="preserve">الفائق في غريب الحديث: تحقيق محمد أبو الفضل وعلي البجاوي، مصر، 1364هـ/1945م. </w:t>
      </w:r>
    </w:p>
    <w:p w:rsidR="00BE679C" w:rsidRPr="005E54AB" w:rsidRDefault="00BE679C" w:rsidP="00BE679C">
      <w:pPr>
        <w:rPr>
          <w:b/>
          <w:bCs/>
          <w:sz w:val="36"/>
          <w:szCs w:val="36"/>
          <w:rtl/>
        </w:rPr>
      </w:pPr>
      <w:r w:rsidRPr="005E54AB">
        <w:rPr>
          <w:rFonts w:hint="cs"/>
          <w:b/>
          <w:bCs/>
          <w:sz w:val="36"/>
          <w:szCs w:val="36"/>
          <w:rtl/>
        </w:rPr>
        <w:t xml:space="preserve">الزهراني، محمد بن مطر (الدكتور): </w:t>
      </w:r>
    </w:p>
    <w:p w:rsidR="00BE679C" w:rsidRPr="005E54AB" w:rsidRDefault="00BE679C" w:rsidP="00BE679C">
      <w:pPr>
        <w:ind w:left="1440"/>
        <w:rPr>
          <w:sz w:val="36"/>
          <w:szCs w:val="36"/>
          <w:rtl/>
        </w:rPr>
      </w:pPr>
      <w:r w:rsidRPr="005E54AB">
        <w:rPr>
          <w:rFonts w:hint="cs"/>
          <w:sz w:val="36"/>
          <w:szCs w:val="36"/>
          <w:rtl/>
        </w:rPr>
        <w:t xml:space="preserve">تدوين السنة النبوية، مكتبة الصديق، الطائف، السعودية، ط. الأولي، 1412هـ. </w:t>
      </w:r>
    </w:p>
    <w:p w:rsidR="00BE679C" w:rsidRPr="005E54AB" w:rsidRDefault="00BE679C" w:rsidP="00BE679C">
      <w:pPr>
        <w:rPr>
          <w:b/>
          <w:bCs/>
          <w:sz w:val="36"/>
          <w:szCs w:val="36"/>
          <w:rtl/>
        </w:rPr>
      </w:pPr>
      <w:r w:rsidRPr="005E54AB">
        <w:rPr>
          <w:rFonts w:hint="cs"/>
          <w:b/>
          <w:bCs/>
          <w:sz w:val="36"/>
          <w:szCs w:val="36"/>
          <w:rtl/>
        </w:rPr>
        <w:t xml:space="preserve">زيدان، عبد الكريم (الدكتور): </w:t>
      </w:r>
    </w:p>
    <w:p w:rsidR="00BE679C" w:rsidRPr="005E54AB" w:rsidRDefault="00BE679C" w:rsidP="00BE679C">
      <w:pPr>
        <w:ind w:left="1440"/>
        <w:rPr>
          <w:sz w:val="36"/>
          <w:szCs w:val="36"/>
          <w:rtl/>
        </w:rPr>
      </w:pPr>
      <w:r w:rsidRPr="005E54AB">
        <w:rPr>
          <w:rFonts w:hint="cs"/>
          <w:sz w:val="36"/>
          <w:szCs w:val="36"/>
          <w:rtl/>
        </w:rPr>
        <w:t>أصول الدعوة مؤسسة الرسالة، بيروت، ط. الثانية، 1407هـ/1987م.</w:t>
      </w:r>
    </w:p>
    <w:p w:rsidR="00BE679C" w:rsidRPr="005E54AB" w:rsidRDefault="00BE679C" w:rsidP="00BE679C">
      <w:pPr>
        <w:rPr>
          <w:b/>
          <w:bCs/>
          <w:sz w:val="36"/>
          <w:szCs w:val="36"/>
          <w:rtl/>
        </w:rPr>
      </w:pPr>
      <w:r w:rsidRPr="005E54AB">
        <w:rPr>
          <w:rFonts w:hint="cs"/>
          <w:b/>
          <w:bCs/>
          <w:sz w:val="36"/>
          <w:szCs w:val="36"/>
          <w:rtl/>
        </w:rPr>
        <w:t xml:space="preserve">السامرائى، نعمان عبد الرزاق (الدكتور): </w:t>
      </w:r>
    </w:p>
    <w:p w:rsidR="00BE679C" w:rsidRPr="005E54AB" w:rsidRDefault="00BE679C" w:rsidP="00BE679C">
      <w:pPr>
        <w:ind w:left="1440"/>
        <w:rPr>
          <w:sz w:val="36"/>
          <w:szCs w:val="36"/>
          <w:rtl/>
        </w:rPr>
      </w:pPr>
      <w:r w:rsidRPr="005E54AB">
        <w:rPr>
          <w:rFonts w:hint="cs"/>
          <w:sz w:val="36"/>
          <w:szCs w:val="36"/>
          <w:rtl/>
        </w:rPr>
        <w:t xml:space="preserve">التكفير: جذوره -  أسبابه </w:t>
      </w:r>
      <w:r w:rsidRPr="005E54AB">
        <w:rPr>
          <w:sz w:val="36"/>
          <w:szCs w:val="36"/>
          <w:rtl/>
        </w:rPr>
        <w:t>–</w:t>
      </w:r>
      <w:r w:rsidRPr="005E54AB">
        <w:rPr>
          <w:rFonts w:hint="cs"/>
          <w:sz w:val="36"/>
          <w:szCs w:val="36"/>
          <w:rtl/>
        </w:rPr>
        <w:t xml:space="preserve"> مبرراته، مطبعة المنارة، جدة، السعودية، ط. الثالثة، 1412هـ/1992م. </w:t>
      </w:r>
    </w:p>
    <w:p w:rsidR="00BE679C" w:rsidRPr="005E54AB" w:rsidRDefault="00BE679C" w:rsidP="00BE679C">
      <w:pPr>
        <w:rPr>
          <w:b/>
          <w:bCs/>
          <w:sz w:val="36"/>
          <w:szCs w:val="36"/>
          <w:rtl/>
        </w:rPr>
      </w:pPr>
      <w:r w:rsidRPr="005E54AB">
        <w:rPr>
          <w:rFonts w:hint="cs"/>
          <w:b/>
          <w:bCs/>
          <w:sz w:val="36"/>
          <w:szCs w:val="36"/>
          <w:rtl/>
        </w:rPr>
        <w:t>السباعي، مصطفى (الدكتور)</w:t>
      </w:r>
    </w:p>
    <w:p w:rsidR="00BE679C" w:rsidRPr="005E54AB" w:rsidRDefault="00BE679C" w:rsidP="00BE679C">
      <w:pPr>
        <w:ind w:left="1440"/>
        <w:rPr>
          <w:sz w:val="36"/>
          <w:szCs w:val="36"/>
          <w:rtl/>
        </w:rPr>
      </w:pPr>
      <w:r w:rsidRPr="005E54AB">
        <w:rPr>
          <w:rFonts w:hint="cs"/>
          <w:sz w:val="36"/>
          <w:szCs w:val="36"/>
          <w:rtl/>
        </w:rPr>
        <w:t xml:space="preserve">السنة و مكانتها في التشريع الإسلامي، المكتب الإسلامي، بيروت، ط. الثالثة، 1402هـ/1982م. </w:t>
      </w:r>
    </w:p>
    <w:p w:rsidR="00BE679C" w:rsidRDefault="00BE679C" w:rsidP="00BE679C">
      <w:pPr>
        <w:ind w:left="1440"/>
        <w:rPr>
          <w:b/>
          <w:bCs/>
          <w:sz w:val="36"/>
          <w:szCs w:val="36"/>
          <w:rtl/>
        </w:rPr>
      </w:pPr>
      <w:r w:rsidRPr="005E54AB">
        <w:rPr>
          <w:rFonts w:hint="cs"/>
          <w:b/>
          <w:bCs/>
          <w:sz w:val="36"/>
          <w:szCs w:val="36"/>
          <w:rtl/>
        </w:rPr>
        <w:t>السجستاني، ابو داود سليمان بن أشعث (الحافظ):</w:t>
      </w:r>
    </w:p>
    <w:p w:rsidR="00BE679C" w:rsidRPr="005E54AB" w:rsidRDefault="00BE679C" w:rsidP="00BE679C">
      <w:pPr>
        <w:rPr>
          <w:sz w:val="36"/>
          <w:szCs w:val="36"/>
          <w:rtl/>
        </w:rPr>
      </w:pPr>
      <w:r w:rsidRPr="005E54AB">
        <w:rPr>
          <w:rFonts w:hint="cs"/>
          <w:sz w:val="36"/>
          <w:szCs w:val="36"/>
          <w:rtl/>
        </w:rPr>
        <w:t xml:space="preserve">سنن أبى داود، ط. الأولي، 1389هـ/1969م. </w:t>
      </w:r>
    </w:p>
    <w:p w:rsidR="00BE679C" w:rsidRPr="005E54AB" w:rsidRDefault="00BE679C" w:rsidP="00BE679C">
      <w:pPr>
        <w:rPr>
          <w:b/>
          <w:bCs/>
          <w:sz w:val="36"/>
          <w:szCs w:val="36"/>
          <w:rtl/>
        </w:rPr>
      </w:pPr>
      <w:r w:rsidRPr="005E54AB">
        <w:rPr>
          <w:rFonts w:hint="cs"/>
          <w:b/>
          <w:bCs/>
          <w:sz w:val="36"/>
          <w:szCs w:val="36"/>
          <w:rtl/>
        </w:rPr>
        <w:t>السخاوي، أبو الخير محمد بن عبد الرحمن (الحافظ)</w:t>
      </w:r>
    </w:p>
    <w:p w:rsidR="00BE679C" w:rsidRPr="005E54AB" w:rsidRDefault="00BE679C" w:rsidP="00BE679C">
      <w:pPr>
        <w:ind w:left="1440"/>
        <w:rPr>
          <w:sz w:val="36"/>
          <w:szCs w:val="36"/>
          <w:rtl/>
        </w:rPr>
      </w:pPr>
      <w:r w:rsidRPr="005E54AB">
        <w:rPr>
          <w:rFonts w:hint="cs"/>
          <w:sz w:val="36"/>
          <w:szCs w:val="36"/>
          <w:rtl/>
        </w:rPr>
        <w:t>المقاصد الحسنة في بيان كثير من الأحاديث المشتهرة على الألسنة، تصحيح عبد الله بن الصديق، دار الكتب العلمية، بيروت، ط. الأول، 1399هـ.</w:t>
      </w:r>
    </w:p>
    <w:p w:rsidR="00BE679C" w:rsidRPr="005E54AB" w:rsidRDefault="00BE679C" w:rsidP="00BE679C">
      <w:pPr>
        <w:rPr>
          <w:b/>
          <w:bCs/>
          <w:sz w:val="36"/>
          <w:szCs w:val="36"/>
          <w:rtl/>
        </w:rPr>
      </w:pPr>
      <w:r w:rsidRPr="005E54AB">
        <w:rPr>
          <w:rFonts w:hint="cs"/>
          <w:b/>
          <w:bCs/>
          <w:sz w:val="36"/>
          <w:szCs w:val="36"/>
          <w:rtl/>
        </w:rPr>
        <w:t xml:space="preserve">سليمان بن عبد الله بن محمد بن عبد الوهاب: </w:t>
      </w:r>
    </w:p>
    <w:p w:rsidR="00BE679C" w:rsidRPr="005E54AB" w:rsidRDefault="00BE679C" w:rsidP="00BE679C">
      <w:pPr>
        <w:rPr>
          <w:sz w:val="36"/>
          <w:szCs w:val="36"/>
          <w:rtl/>
        </w:rPr>
      </w:pPr>
      <w:r w:rsidRPr="005E54AB">
        <w:rPr>
          <w:rFonts w:hint="cs"/>
          <w:sz w:val="36"/>
          <w:szCs w:val="36"/>
          <w:rtl/>
        </w:rPr>
        <w:tab/>
      </w:r>
      <w:r w:rsidRPr="005E54AB">
        <w:rPr>
          <w:rFonts w:hint="cs"/>
          <w:sz w:val="36"/>
          <w:szCs w:val="36"/>
          <w:rtl/>
        </w:rPr>
        <w:tab/>
        <w:t xml:space="preserve">تيسير العزيز الحميد، المكتبة الإسلامي، بدون تاريخ. </w:t>
      </w:r>
    </w:p>
    <w:p w:rsidR="00BE679C" w:rsidRPr="005E54AB" w:rsidRDefault="00BE679C" w:rsidP="00BE679C">
      <w:pPr>
        <w:rPr>
          <w:b/>
          <w:bCs/>
          <w:sz w:val="36"/>
          <w:szCs w:val="36"/>
          <w:rtl/>
        </w:rPr>
      </w:pPr>
      <w:r w:rsidRPr="005E54AB">
        <w:rPr>
          <w:rFonts w:hint="cs"/>
          <w:b/>
          <w:bCs/>
          <w:sz w:val="36"/>
          <w:szCs w:val="36"/>
          <w:rtl/>
        </w:rPr>
        <w:t xml:space="preserve">السيوطي، جلال الدين عبد الرحمن بن أبى بكر (الحافظ): </w:t>
      </w:r>
    </w:p>
    <w:p w:rsidR="00BE679C" w:rsidRPr="005E54AB" w:rsidRDefault="00BE679C" w:rsidP="00BE679C">
      <w:pPr>
        <w:numPr>
          <w:ilvl w:val="0"/>
          <w:numId w:val="21"/>
        </w:numPr>
        <w:rPr>
          <w:sz w:val="36"/>
          <w:szCs w:val="36"/>
          <w:rtl/>
        </w:rPr>
      </w:pPr>
      <w:r w:rsidRPr="005E54AB">
        <w:rPr>
          <w:rFonts w:hint="cs"/>
          <w:sz w:val="36"/>
          <w:szCs w:val="36"/>
          <w:rtl/>
        </w:rPr>
        <w:t xml:space="preserve">الجامع الصغير، دار الفكر، بيروت، ط. الأولي، 1401هـ/1981م. </w:t>
      </w:r>
    </w:p>
    <w:p w:rsidR="00BE679C" w:rsidRPr="005E54AB" w:rsidRDefault="00BE679C" w:rsidP="00BE679C">
      <w:pPr>
        <w:numPr>
          <w:ilvl w:val="0"/>
          <w:numId w:val="21"/>
        </w:numPr>
        <w:rPr>
          <w:sz w:val="36"/>
          <w:szCs w:val="36"/>
        </w:rPr>
      </w:pPr>
      <w:r w:rsidRPr="005E54AB">
        <w:rPr>
          <w:rFonts w:hint="cs"/>
          <w:sz w:val="36"/>
          <w:szCs w:val="36"/>
          <w:rtl/>
        </w:rPr>
        <w:t>اللآلى المنصوعة في الأحاديث الموضوعة، دار المعرفة، بزوت، ط. الثانية، 1395هـ.</w:t>
      </w:r>
    </w:p>
    <w:p w:rsidR="00BE679C" w:rsidRPr="005E54AB" w:rsidRDefault="00BE679C" w:rsidP="00BE679C">
      <w:pPr>
        <w:rPr>
          <w:b/>
          <w:bCs/>
          <w:sz w:val="36"/>
          <w:szCs w:val="36"/>
          <w:rtl/>
        </w:rPr>
      </w:pPr>
      <w:r w:rsidRPr="005E54AB">
        <w:rPr>
          <w:rFonts w:hint="cs"/>
          <w:b/>
          <w:bCs/>
          <w:sz w:val="36"/>
          <w:szCs w:val="36"/>
          <w:rtl/>
        </w:rPr>
        <w:t xml:space="preserve">الشافعي، محمد بن إدريس (الإمام): </w:t>
      </w:r>
    </w:p>
    <w:p w:rsidR="00BE679C" w:rsidRPr="005E54AB" w:rsidRDefault="00BE679C" w:rsidP="00BE679C">
      <w:pPr>
        <w:numPr>
          <w:ilvl w:val="0"/>
          <w:numId w:val="21"/>
        </w:numPr>
        <w:rPr>
          <w:sz w:val="36"/>
          <w:szCs w:val="36"/>
          <w:rtl/>
        </w:rPr>
      </w:pPr>
      <w:r w:rsidRPr="005E54AB">
        <w:rPr>
          <w:rFonts w:hint="cs"/>
          <w:sz w:val="36"/>
          <w:szCs w:val="36"/>
          <w:rtl/>
        </w:rPr>
        <w:t xml:space="preserve">الرسالة، تحقيق و شرح أحمد محمد شاكر، بدون ذكر عطبعة والتاريخ. </w:t>
      </w:r>
    </w:p>
    <w:p w:rsidR="00BE679C" w:rsidRPr="005E54AB" w:rsidRDefault="00BE679C" w:rsidP="00BE679C">
      <w:pPr>
        <w:numPr>
          <w:ilvl w:val="0"/>
          <w:numId w:val="21"/>
        </w:numPr>
        <w:rPr>
          <w:sz w:val="36"/>
          <w:szCs w:val="36"/>
        </w:rPr>
      </w:pPr>
      <w:r w:rsidRPr="005E54AB">
        <w:rPr>
          <w:rFonts w:hint="cs"/>
          <w:sz w:val="36"/>
          <w:szCs w:val="36"/>
          <w:rtl/>
        </w:rPr>
        <w:t>الأم، كتب الشعب، 1388هـ.</w:t>
      </w:r>
    </w:p>
    <w:p w:rsidR="00BE679C" w:rsidRPr="005E54AB" w:rsidRDefault="00BE679C" w:rsidP="00BE679C">
      <w:pPr>
        <w:rPr>
          <w:b/>
          <w:bCs/>
          <w:sz w:val="36"/>
          <w:szCs w:val="36"/>
          <w:rtl/>
        </w:rPr>
      </w:pPr>
      <w:r w:rsidRPr="005E54AB">
        <w:rPr>
          <w:rFonts w:hint="cs"/>
          <w:b/>
          <w:bCs/>
          <w:sz w:val="36"/>
          <w:szCs w:val="36"/>
          <w:rtl/>
        </w:rPr>
        <w:t xml:space="preserve">الشنقيطي، محمد الأمين بن محمد المختاري الجكني: </w:t>
      </w:r>
    </w:p>
    <w:p w:rsidR="00BE679C" w:rsidRDefault="00BE679C" w:rsidP="00BE679C">
      <w:pPr>
        <w:ind w:left="1440"/>
        <w:rPr>
          <w:sz w:val="36"/>
          <w:szCs w:val="36"/>
          <w:rtl/>
        </w:rPr>
      </w:pPr>
      <w:r w:rsidRPr="005E54AB">
        <w:rPr>
          <w:rFonts w:hint="cs"/>
          <w:sz w:val="36"/>
          <w:szCs w:val="36"/>
          <w:rtl/>
        </w:rPr>
        <w:t>أضواء البيان في إيضاح القرآن، مكتبة ابن تيمية، القاهرة، 1408هـ/1988م.</w:t>
      </w:r>
    </w:p>
    <w:p w:rsidR="00BE679C" w:rsidRPr="005E54AB" w:rsidRDefault="00BE679C" w:rsidP="00BE679C">
      <w:pPr>
        <w:rPr>
          <w:b/>
          <w:bCs/>
          <w:sz w:val="36"/>
          <w:szCs w:val="36"/>
          <w:rtl/>
        </w:rPr>
      </w:pPr>
      <w:r w:rsidRPr="005E54AB">
        <w:rPr>
          <w:rFonts w:hint="cs"/>
          <w:b/>
          <w:bCs/>
          <w:sz w:val="36"/>
          <w:szCs w:val="36"/>
          <w:rtl/>
        </w:rPr>
        <w:t xml:space="preserve">الشيباني، أحمد بن حنبل (الإمام): </w:t>
      </w:r>
    </w:p>
    <w:p w:rsidR="00BE679C" w:rsidRPr="005E54AB" w:rsidRDefault="00BE679C" w:rsidP="00BE679C">
      <w:pPr>
        <w:numPr>
          <w:ilvl w:val="0"/>
          <w:numId w:val="21"/>
        </w:numPr>
        <w:rPr>
          <w:sz w:val="36"/>
          <w:szCs w:val="36"/>
          <w:rtl/>
        </w:rPr>
      </w:pPr>
      <w:r w:rsidRPr="005E54AB">
        <w:rPr>
          <w:rFonts w:hint="cs"/>
          <w:sz w:val="36"/>
          <w:szCs w:val="36"/>
          <w:rtl/>
        </w:rPr>
        <w:t>فضائل الصحابة، تحقيق وصي الله بن محمد عباس، مركز البحوث العلمية، جامعة أم القرآن، مكة المكرمة، السعودية، ط. الأولي، 1403هـ.</w:t>
      </w:r>
    </w:p>
    <w:p w:rsidR="00BE679C" w:rsidRPr="005E54AB" w:rsidRDefault="00BE679C" w:rsidP="00BE679C">
      <w:pPr>
        <w:numPr>
          <w:ilvl w:val="0"/>
          <w:numId w:val="21"/>
        </w:numPr>
        <w:rPr>
          <w:sz w:val="36"/>
          <w:szCs w:val="36"/>
        </w:rPr>
      </w:pPr>
      <w:r w:rsidRPr="005E54AB">
        <w:rPr>
          <w:rFonts w:hint="cs"/>
          <w:sz w:val="36"/>
          <w:szCs w:val="36"/>
          <w:rtl/>
        </w:rPr>
        <w:t xml:space="preserve">المسند، دار صادر و المكتبة الإسلامي، بيروت، بدون تاريخ. </w:t>
      </w:r>
    </w:p>
    <w:p w:rsidR="00BE679C" w:rsidRPr="005E54AB" w:rsidRDefault="00BE679C" w:rsidP="00BE679C">
      <w:pPr>
        <w:rPr>
          <w:b/>
          <w:bCs/>
          <w:sz w:val="36"/>
          <w:szCs w:val="36"/>
          <w:rtl/>
        </w:rPr>
      </w:pPr>
      <w:r w:rsidRPr="005E54AB">
        <w:rPr>
          <w:rFonts w:hint="cs"/>
          <w:b/>
          <w:bCs/>
          <w:sz w:val="36"/>
          <w:szCs w:val="36"/>
          <w:rtl/>
        </w:rPr>
        <w:t xml:space="preserve">الشيباني، محمد بن إبراهيم: </w:t>
      </w:r>
    </w:p>
    <w:p w:rsidR="00BE679C" w:rsidRPr="005E54AB" w:rsidRDefault="00BE679C" w:rsidP="00BE679C">
      <w:pPr>
        <w:ind w:left="1440"/>
        <w:rPr>
          <w:sz w:val="36"/>
          <w:szCs w:val="36"/>
          <w:rtl/>
        </w:rPr>
      </w:pPr>
      <w:r w:rsidRPr="005E54AB">
        <w:rPr>
          <w:rFonts w:hint="cs"/>
          <w:sz w:val="36"/>
          <w:szCs w:val="36"/>
          <w:rtl/>
        </w:rPr>
        <w:t xml:space="preserve">أوراق مجموعة من حياة شيخ الإسلام ابن تيمية، مكتبة ابن تيمية، الكويت، ط. الأولي: 1409هـ/1989م. </w:t>
      </w:r>
    </w:p>
    <w:p w:rsidR="00BE679C" w:rsidRPr="005E54AB" w:rsidRDefault="00BE679C" w:rsidP="00BE679C">
      <w:pPr>
        <w:rPr>
          <w:b/>
          <w:bCs/>
          <w:sz w:val="36"/>
          <w:szCs w:val="36"/>
          <w:rtl/>
        </w:rPr>
      </w:pPr>
      <w:r w:rsidRPr="005E54AB">
        <w:rPr>
          <w:rFonts w:hint="cs"/>
          <w:b/>
          <w:bCs/>
          <w:sz w:val="36"/>
          <w:szCs w:val="36"/>
          <w:rtl/>
        </w:rPr>
        <w:t xml:space="preserve">الصنعاني، عبد الرزاق بن همام (الإمام): </w:t>
      </w:r>
    </w:p>
    <w:p w:rsidR="00BE679C" w:rsidRPr="005E54AB" w:rsidRDefault="00BE679C" w:rsidP="00BE679C">
      <w:pPr>
        <w:ind w:left="1440"/>
        <w:rPr>
          <w:sz w:val="36"/>
          <w:szCs w:val="36"/>
          <w:rtl/>
        </w:rPr>
      </w:pPr>
      <w:r w:rsidRPr="005E54AB">
        <w:rPr>
          <w:rFonts w:hint="cs"/>
          <w:sz w:val="36"/>
          <w:szCs w:val="36"/>
          <w:rtl/>
        </w:rPr>
        <w:t>المنصف، تحقيق حبيب الرحمن الأعظمي، المكتبة الإسلامي، بيروت، ط. الأولي، 1390هـ.</w:t>
      </w:r>
    </w:p>
    <w:p w:rsidR="00BE679C" w:rsidRPr="005E54AB" w:rsidRDefault="00BE679C" w:rsidP="00BE679C">
      <w:pPr>
        <w:rPr>
          <w:b/>
          <w:bCs/>
          <w:sz w:val="36"/>
          <w:szCs w:val="36"/>
          <w:rtl/>
        </w:rPr>
      </w:pPr>
      <w:r w:rsidRPr="005E54AB">
        <w:rPr>
          <w:rFonts w:hint="cs"/>
          <w:b/>
          <w:bCs/>
          <w:sz w:val="36"/>
          <w:szCs w:val="36"/>
          <w:rtl/>
        </w:rPr>
        <w:t xml:space="preserve">الصنعاني، محمد بن إسماعيل (الإمام): </w:t>
      </w:r>
    </w:p>
    <w:p w:rsidR="00BE679C" w:rsidRDefault="00BE679C" w:rsidP="00BE679C">
      <w:pPr>
        <w:ind w:left="1440"/>
        <w:rPr>
          <w:sz w:val="36"/>
          <w:szCs w:val="36"/>
          <w:rtl/>
        </w:rPr>
      </w:pPr>
      <w:r w:rsidRPr="005E54AB">
        <w:rPr>
          <w:rFonts w:hint="cs"/>
          <w:sz w:val="36"/>
          <w:szCs w:val="36"/>
          <w:rtl/>
        </w:rPr>
        <w:t>سبل السلام شرح بلوغ المرام، تحقيق محمد عبد القادر عطا، دار الفكر، بيروت، ط. الأولي، 1411هـ/1991م.</w:t>
      </w:r>
    </w:p>
    <w:p w:rsidR="00BE679C" w:rsidRPr="005E54AB" w:rsidRDefault="00BE679C" w:rsidP="00BE679C">
      <w:pPr>
        <w:rPr>
          <w:b/>
          <w:bCs/>
          <w:sz w:val="36"/>
          <w:szCs w:val="36"/>
        </w:rPr>
      </w:pPr>
      <w:r w:rsidRPr="005E54AB">
        <w:rPr>
          <w:rFonts w:hint="cs"/>
          <w:b/>
          <w:bCs/>
          <w:sz w:val="36"/>
          <w:szCs w:val="36"/>
          <w:rtl/>
        </w:rPr>
        <w:t xml:space="preserve">الطحاوي، أبو أحمد ابن محمد بن سلامة الأزدي (الإمام): </w:t>
      </w:r>
    </w:p>
    <w:p w:rsidR="00BE679C" w:rsidRPr="005E54AB" w:rsidRDefault="00BE679C" w:rsidP="00BE679C">
      <w:pPr>
        <w:ind w:left="1440"/>
        <w:rPr>
          <w:sz w:val="36"/>
          <w:szCs w:val="36"/>
          <w:rtl/>
        </w:rPr>
      </w:pPr>
      <w:r w:rsidRPr="005E54AB">
        <w:rPr>
          <w:rFonts w:hint="cs"/>
          <w:sz w:val="36"/>
          <w:szCs w:val="36"/>
          <w:rtl/>
        </w:rPr>
        <w:t xml:space="preserve">شرح معاني الآثار، تحقيق محمد سهيل جاد الحق، مطبعة الأنوار المحمدية، القاهرة، 1387هـ. </w:t>
      </w:r>
    </w:p>
    <w:p w:rsidR="00BE679C" w:rsidRPr="005E54AB" w:rsidRDefault="00BE679C" w:rsidP="00BE679C">
      <w:pPr>
        <w:rPr>
          <w:b/>
          <w:bCs/>
          <w:sz w:val="36"/>
          <w:szCs w:val="36"/>
          <w:rtl/>
        </w:rPr>
      </w:pPr>
      <w:r w:rsidRPr="005E54AB">
        <w:rPr>
          <w:rFonts w:hint="cs"/>
          <w:b/>
          <w:bCs/>
          <w:sz w:val="36"/>
          <w:szCs w:val="36"/>
          <w:rtl/>
        </w:rPr>
        <w:t xml:space="preserve">عبد الحالق، عبد الرحمن: </w:t>
      </w:r>
    </w:p>
    <w:p w:rsidR="00BE679C" w:rsidRPr="005E54AB" w:rsidRDefault="00BE679C" w:rsidP="00BE679C">
      <w:pPr>
        <w:ind w:left="1440"/>
        <w:rPr>
          <w:sz w:val="36"/>
          <w:szCs w:val="36"/>
          <w:rtl/>
        </w:rPr>
      </w:pPr>
      <w:r w:rsidRPr="005E54AB">
        <w:rPr>
          <w:rFonts w:hint="cs"/>
          <w:sz w:val="36"/>
          <w:szCs w:val="36"/>
          <w:rtl/>
        </w:rPr>
        <w:t xml:space="preserve">الأصول العلمية للدعوة السلفية، جمعية دار إحياء التراث الإسلامي، الضاحية، الكويت، بدون تاريخ. </w:t>
      </w:r>
    </w:p>
    <w:p w:rsidR="00BE679C" w:rsidRPr="005E54AB" w:rsidRDefault="00BE679C" w:rsidP="00BE679C">
      <w:pPr>
        <w:rPr>
          <w:b/>
          <w:bCs/>
          <w:sz w:val="36"/>
          <w:szCs w:val="36"/>
          <w:rtl/>
        </w:rPr>
      </w:pPr>
      <w:r w:rsidRPr="005E54AB">
        <w:rPr>
          <w:rFonts w:hint="cs"/>
          <w:b/>
          <w:bCs/>
          <w:sz w:val="36"/>
          <w:szCs w:val="36"/>
          <w:rtl/>
        </w:rPr>
        <w:t xml:space="preserve">عبد السلام بن برجس: </w:t>
      </w:r>
    </w:p>
    <w:p w:rsidR="00BE679C" w:rsidRDefault="00BE679C" w:rsidP="00BE679C">
      <w:pPr>
        <w:ind w:left="1440"/>
        <w:rPr>
          <w:sz w:val="36"/>
          <w:szCs w:val="36"/>
          <w:rtl/>
        </w:rPr>
      </w:pPr>
      <w:r w:rsidRPr="005E54AB">
        <w:rPr>
          <w:rFonts w:hint="cs"/>
          <w:sz w:val="36"/>
          <w:szCs w:val="36"/>
          <w:rtl/>
        </w:rPr>
        <w:t>معاملة الحكام في ضوء الكتاب و السنة، دار سبيل المؤمنين، الدمام، السعودية، ط. الأولي:لا 1414هـ.</w:t>
      </w:r>
    </w:p>
    <w:p w:rsidR="00BE679C" w:rsidRPr="005E54AB" w:rsidRDefault="00BE679C" w:rsidP="00BE679C">
      <w:pPr>
        <w:rPr>
          <w:b/>
          <w:bCs/>
          <w:sz w:val="36"/>
          <w:szCs w:val="36"/>
          <w:rtl/>
        </w:rPr>
      </w:pPr>
      <w:r w:rsidRPr="005E54AB">
        <w:rPr>
          <w:rFonts w:hint="cs"/>
          <w:b/>
          <w:bCs/>
          <w:sz w:val="36"/>
          <w:szCs w:val="36"/>
          <w:rtl/>
        </w:rPr>
        <w:t xml:space="preserve">العجلوني، إسماعيل بن محمد (الحافظ): </w:t>
      </w:r>
    </w:p>
    <w:p w:rsidR="00BE679C" w:rsidRPr="005E54AB" w:rsidRDefault="00BE679C" w:rsidP="00BE679C">
      <w:pPr>
        <w:ind w:left="1440"/>
        <w:rPr>
          <w:sz w:val="36"/>
          <w:szCs w:val="36"/>
          <w:rtl/>
        </w:rPr>
      </w:pPr>
      <w:r w:rsidRPr="005E54AB">
        <w:rPr>
          <w:rFonts w:hint="cs"/>
          <w:sz w:val="36"/>
          <w:szCs w:val="36"/>
          <w:rtl/>
        </w:rPr>
        <w:t xml:space="preserve">كشف الخفاء ومزيل الإلباس عما اشتهر من الأحاديث على ألسنة الناس، تصحيح أحمد القلاش، دار التراث، </w:t>
      </w:r>
    </w:p>
    <w:p w:rsidR="00BE679C" w:rsidRPr="005E54AB" w:rsidRDefault="00BE679C" w:rsidP="00BE679C">
      <w:pPr>
        <w:ind w:left="1440"/>
        <w:rPr>
          <w:sz w:val="36"/>
          <w:szCs w:val="36"/>
          <w:rtl/>
        </w:rPr>
      </w:pPr>
      <w:r w:rsidRPr="005E54AB">
        <w:rPr>
          <w:rFonts w:hint="cs"/>
          <w:sz w:val="36"/>
          <w:szCs w:val="36"/>
          <w:rtl/>
        </w:rPr>
        <w:t xml:space="preserve">القاهرة، بدون تاريخ. </w:t>
      </w:r>
    </w:p>
    <w:p w:rsidR="00BE679C" w:rsidRPr="005E54AB" w:rsidRDefault="00BE679C" w:rsidP="00BE679C">
      <w:pPr>
        <w:rPr>
          <w:b/>
          <w:bCs/>
          <w:sz w:val="36"/>
          <w:szCs w:val="36"/>
          <w:rtl/>
        </w:rPr>
      </w:pPr>
      <w:r w:rsidRPr="005E54AB">
        <w:rPr>
          <w:rFonts w:hint="cs"/>
          <w:b/>
          <w:bCs/>
          <w:sz w:val="36"/>
          <w:szCs w:val="36"/>
          <w:rtl/>
        </w:rPr>
        <w:t xml:space="preserve">العسقلاني، أحمد بن علي بن حجر (الحافظ): </w:t>
      </w:r>
    </w:p>
    <w:p w:rsidR="00BE679C" w:rsidRPr="005E54AB" w:rsidRDefault="00BE679C" w:rsidP="00BE679C">
      <w:pPr>
        <w:numPr>
          <w:ilvl w:val="0"/>
          <w:numId w:val="21"/>
        </w:numPr>
        <w:rPr>
          <w:sz w:val="36"/>
          <w:szCs w:val="36"/>
          <w:rtl/>
        </w:rPr>
      </w:pPr>
      <w:r w:rsidRPr="005E54AB">
        <w:rPr>
          <w:rFonts w:hint="cs"/>
          <w:sz w:val="36"/>
          <w:szCs w:val="36"/>
          <w:rtl/>
        </w:rPr>
        <w:t>بلوغ المرام من ادلة الأحكام، دار الفكر، بيروت، 1414هـ/1995م.</w:t>
      </w:r>
    </w:p>
    <w:p w:rsidR="00BE679C" w:rsidRPr="005E54AB" w:rsidRDefault="00BE679C" w:rsidP="00BE679C">
      <w:pPr>
        <w:numPr>
          <w:ilvl w:val="0"/>
          <w:numId w:val="21"/>
        </w:numPr>
        <w:rPr>
          <w:sz w:val="36"/>
          <w:szCs w:val="36"/>
        </w:rPr>
      </w:pPr>
      <w:r w:rsidRPr="005E54AB">
        <w:rPr>
          <w:rFonts w:hint="cs"/>
          <w:sz w:val="36"/>
          <w:szCs w:val="36"/>
          <w:rtl/>
        </w:rPr>
        <w:t>تقريب التهذيب، تحقيق محمد عوامة، دار الرشيد حلب، ط. الثانية، 1408هـ.</w:t>
      </w:r>
    </w:p>
    <w:p w:rsidR="00BE679C" w:rsidRPr="005E54AB" w:rsidRDefault="00BE679C" w:rsidP="00BE679C">
      <w:pPr>
        <w:numPr>
          <w:ilvl w:val="0"/>
          <w:numId w:val="21"/>
        </w:numPr>
        <w:rPr>
          <w:sz w:val="36"/>
          <w:szCs w:val="36"/>
        </w:rPr>
      </w:pPr>
      <w:r w:rsidRPr="005E54AB">
        <w:rPr>
          <w:rFonts w:hint="cs"/>
          <w:sz w:val="36"/>
          <w:szCs w:val="36"/>
          <w:rtl/>
        </w:rPr>
        <w:t>تهذيب التهذيب، دار صادر، بيروت، ط. الأولي، 1336هـ.</w:t>
      </w:r>
    </w:p>
    <w:p w:rsidR="00BE679C" w:rsidRPr="005E54AB" w:rsidRDefault="00BE679C" w:rsidP="00BE679C">
      <w:pPr>
        <w:numPr>
          <w:ilvl w:val="0"/>
          <w:numId w:val="21"/>
        </w:numPr>
        <w:rPr>
          <w:sz w:val="36"/>
          <w:szCs w:val="36"/>
        </w:rPr>
      </w:pPr>
      <w:r w:rsidRPr="005E54AB">
        <w:rPr>
          <w:rFonts w:hint="cs"/>
          <w:sz w:val="36"/>
          <w:szCs w:val="36"/>
          <w:rtl/>
        </w:rPr>
        <w:t xml:space="preserve"> فتح الباري شرح صحيح البخاري، تصحيح الشيخ عيد العزيز ابن عبد الله بن باز ومحب الدين الخطيب، دار المعرفة، بيروت، تاريخ. </w:t>
      </w:r>
    </w:p>
    <w:p w:rsidR="00BE679C" w:rsidRPr="005E54AB" w:rsidRDefault="00BE679C" w:rsidP="00BE679C">
      <w:pPr>
        <w:rPr>
          <w:b/>
          <w:bCs/>
          <w:sz w:val="36"/>
          <w:szCs w:val="36"/>
          <w:rtl/>
        </w:rPr>
      </w:pPr>
      <w:r w:rsidRPr="005E54AB">
        <w:rPr>
          <w:rFonts w:hint="cs"/>
          <w:b/>
          <w:bCs/>
          <w:sz w:val="36"/>
          <w:szCs w:val="36"/>
          <w:rtl/>
        </w:rPr>
        <w:t xml:space="preserve">العظيم آبادي، ابو الطيب شمس الحق: </w:t>
      </w:r>
    </w:p>
    <w:p w:rsidR="00BE679C" w:rsidRDefault="00BE679C" w:rsidP="00BE679C">
      <w:pPr>
        <w:ind w:left="1440"/>
        <w:rPr>
          <w:sz w:val="36"/>
          <w:szCs w:val="36"/>
          <w:rtl/>
        </w:rPr>
      </w:pPr>
      <w:r w:rsidRPr="005E54AB">
        <w:rPr>
          <w:rFonts w:hint="cs"/>
          <w:sz w:val="36"/>
          <w:szCs w:val="36"/>
          <w:rtl/>
        </w:rPr>
        <w:t>عون المعبود شرح سنن أبى داود، مطبعة السنة، ملتان، باكتاب، بيروت تاريخ.</w:t>
      </w:r>
    </w:p>
    <w:p w:rsidR="00BE679C" w:rsidRPr="005E54AB" w:rsidRDefault="00BE679C" w:rsidP="00BE679C">
      <w:pPr>
        <w:rPr>
          <w:b/>
          <w:bCs/>
          <w:sz w:val="36"/>
          <w:szCs w:val="36"/>
          <w:rtl/>
        </w:rPr>
      </w:pPr>
      <w:r w:rsidRPr="005E54AB">
        <w:rPr>
          <w:rFonts w:hint="cs"/>
          <w:b/>
          <w:bCs/>
          <w:sz w:val="36"/>
          <w:szCs w:val="36"/>
          <w:rtl/>
        </w:rPr>
        <w:t xml:space="preserve">العمري، أكرم ضياء (الدكتور): </w:t>
      </w:r>
    </w:p>
    <w:p w:rsidR="00BE679C" w:rsidRPr="005E54AB" w:rsidRDefault="00BE679C" w:rsidP="00BE679C">
      <w:pPr>
        <w:ind w:left="1440"/>
        <w:rPr>
          <w:sz w:val="36"/>
          <w:szCs w:val="36"/>
          <w:rtl/>
        </w:rPr>
      </w:pPr>
      <w:r w:rsidRPr="005E54AB">
        <w:rPr>
          <w:rFonts w:hint="cs"/>
          <w:sz w:val="36"/>
          <w:szCs w:val="36"/>
          <w:rtl/>
        </w:rPr>
        <w:t xml:space="preserve">بحوث في تاريخ السنة المشرفة، مؤسسة الرسالة بيروت، ط. الثالثة، 1390هـ/1975م. </w:t>
      </w:r>
    </w:p>
    <w:p w:rsidR="00BE679C" w:rsidRPr="005E54AB" w:rsidRDefault="00BE679C" w:rsidP="00BE679C">
      <w:pPr>
        <w:rPr>
          <w:b/>
          <w:bCs/>
          <w:sz w:val="36"/>
          <w:szCs w:val="36"/>
          <w:rtl/>
        </w:rPr>
      </w:pPr>
      <w:r w:rsidRPr="005E54AB">
        <w:rPr>
          <w:rFonts w:hint="cs"/>
          <w:b/>
          <w:bCs/>
          <w:sz w:val="36"/>
          <w:szCs w:val="36"/>
          <w:rtl/>
        </w:rPr>
        <w:t xml:space="preserve">العيني، بدر الدين (الإمام): </w:t>
      </w:r>
    </w:p>
    <w:p w:rsidR="00BE679C" w:rsidRPr="005E54AB" w:rsidRDefault="00BE679C" w:rsidP="00BE679C">
      <w:pPr>
        <w:ind w:left="1440"/>
        <w:rPr>
          <w:sz w:val="36"/>
          <w:szCs w:val="36"/>
          <w:rtl/>
        </w:rPr>
      </w:pPr>
      <w:r w:rsidRPr="005E54AB">
        <w:rPr>
          <w:rFonts w:hint="cs"/>
          <w:sz w:val="36"/>
          <w:szCs w:val="36"/>
          <w:rtl/>
        </w:rPr>
        <w:t>عمدة القاري شرح صحيح البخاري، دار الفكر، بيروت، ط. الثالثة، 1390هـ/1975م.</w:t>
      </w:r>
    </w:p>
    <w:p w:rsidR="00BE679C" w:rsidRPr="005E54AB" w:rsidRDefault="00BE679C" w:rsidP="00BE679C">
      <w:pPr>
        <w:rPr>
          <w:b/>
          <w:bCs/>
          <w:sz w:val="36"/>
          <w:szCs w:val="36"/>
          <w:rtl/>
        </w:rPr>
      </w:pPr>
      <w:r w:rsidRPr="005E54AB">
        <w:rPr>
          <w:rFonts w:hint="cs"/>
          <w:b/>
          <w:bCs/>
          <w:sz w:val="36"/>
          <w:szCs w:val="36"/>
          <w:rtl/>
        </w:rPr>
        <w:t xml:space="preserve">الغماري، جلال الدين أبو اليسر عبد العزيز الصديق: </w:t>
      </w:r>
    </w:p>
    <w:p w:rsidR="00BE679C" w:rsidRPr="005E54AB" w:rsidRDefault="00BE679C" w:rsidP="00BE679C">
      <w:pPr>
        <w:ind w:left="1440"/>
        <w:rPr>
          <w:sz w:val="36"/>
          <w:szCs w:val="36"/>
          <w:rtl/>
        </w:rPr>
      </w:pPr>
      <w:r w:rsidRPr="005E54AB">
        <w:rPr>
          <w:rFonts w:hint="cs"/>
          <w:sz w:val="36"/>
          <w:szCs w:val="36"/>
          <w:rtl/>
        </w:rPr>
        <w:t>إتحاف ذوى الهمم العالية بشرح العشماوية، دار البشائر الإسلامية بيروت، ط. الأولي، 1408هـ/1988م.</w:t>
      </w:r>
    </w:p>
    <w:p w:rsidR="00BE679C" w:rsidRPr="005E54AB" w:rsidRDefault="00BE679C" w:rsidP="00BE679C">
      <w:pPr>
        <w:rPr>
          <w:b/>
          <w:bCs/>
          <w:sz w:val="36"/>
          <w:szCs w:val="36"/>
          <w:rtl/>
        </w:rPr>
      </w:pPr>
      <w:r w:rsidRPr="005E54AB">
        <w:rPr>
          <w:rFonts w:hint="cs"/>
          <w:b/>
          <w:bCs/>
          <w:sz w:val="36"/>
          <w:szCs w:val="36"/>
          <w:rtl/>
        </w:rPr>
        <w:t xml:space="preserve">جومي، أبو بكر محمود: </w:t>
      </w:r>
    </w:p>
    <w:p w:rsidR="00BE679C" w:rsidRPr="005E54AB" w:rsidRDefault="00BE679C" w:rsidP="00BE679C">
      <w:pPr>
        <w:numPr>
          <w:ilvl w:val="0"/>
          <w:numId w:val="21"/>
        </w:numPr>
        <w:rPr>
          <w:sz w:val="36"/>
          <w:szCs w:val="36"/>
          <w:rtl/>
        </w:rPr>
      </w:pPr>
      <w:r w:rsidRPr="005E54AB">
        <w:rPr>
          <w:rFonts w:hint="cs"/>
          <w:sz w:val="36"/>
          <w:szCs w:val="36"/>
          <w:rtl/>
        </w:rPr>
        <w:t xml:space="preserve">حل النزاع في مسألة نزول عيسى بن مريم عليه السلام، طبعة خالية من أى معلومات مطبعية. </w:t>
      </w:r>
    </w:p>
    <w:p w:rsidR="00BE679C" w:rsidRPr="005E54AB" w:rsidRDefault="00BE679C" w:rsidP="00BE679C">
      <w:pPr>
        <w:numPr>
          <w:ilvl w:val="0"/>
          <w:numId w:val="21"/>
        </w:numPr>
        <w:rPr>
          <w:sz w:val="36"/>
          <w:szCs w:val="36"/>
        </w:rPr>
      </w:pPr>
      <w:r w:rsidRPr="005E54AB">
        <w:rPr>
          <w:rFonts w:hint="cs"/>
          <w:sz w:val="36"/>
          <w:szCs w:val="36"/>
          <w:rtl/>
        </w:rPr>
        <w:t>رد الأذهان إلى معاني القرآن، مؤسسة غمبي، كدونا، نيجيريا، ط. الأولي، 1404هـ.</w:t>
      </w:r>
    </w:p>
    <w:p w:rsidR="00BE679C" w:rsidRDefault="00BE679C" w:rsidP="00BE679C">
      <w:pPr>
        <w:ind w:left="1440"/>
        <w:rPr>
          <w:sz w:val="36"/>
          <w:szCs w:val="36"/>
          <w:rtl/>
        </w:rPr>
      </w:pPr>
      <w:r w:rsidRPr="005E54AB">
        <w:rPr>
          <w:rFonts w:hint="cs"/>
          <w:sz w:val="36"/>
          <w:szCs w:val="36"/>
          <w:rtl/>
        </w:rPr>
        <w:t>العقيدة الصحيحة بموافقة الشريعة، دار العربية، بيروت، 1392هـ/1982م.</w:t>
      </w:r>
    </w:p>
    <w:p w:rsidR="00BE679C" w:rsidRPr="005E54AB" w:rsidRDefault="00BE679C" w:rsidP="00BE679C">
      <w:pPr>
        <w:rPr>
          <w:b/>
          <w:bCs/>
          <w:sz w:val="36"/>
          <w:szCs w:val="36"/>
          <w:rtl/>
        </w:rPr>
      </w:pPr>
      <w:r w:rsidRPr="005E54AB">
        <w:rPr>
          <w:rFonts w:hint="cs"/>
          <w:b/>
          <w:bCs/>
          <w:sz w:val="36"/>
          <w:szCs w:val="36"/>
          <w:rtl/>
        </w:rPr>
        <w:t xml:space="preserve">الفيرواز آبادي، مجد الدين بن يعقوب (الإمام): </w:t>
      </w:r>
    </w:p>
    <w:p w:rsidR="00BE679C" w:rsidRPr="005E54AB" w:rsidRDefault="00BE679C" w:rsidP="00BE679C">
      <w:pPr>
        <w:ind w:left="1440"/>
        <w:rPr>
          <w:sz w:val="36"/>
          <w:szCs w:val="36"/>
          <w:rtl/>
        </w:rPr>
      </w:pPr>
      <w:r w:rsidRPr="005E54AB">
        <w:rPr>
          <w:rFonts w:hint="cs"/>
          <w:sz w:val="36"/>
          <w:szCs w:val="36"/>
          <w:rtl/>
        </w:rPr>
        <w:t>القاموس المحيط، تحقيق مكتب التراث، مؤسسة الرسالة ، ط. الثانية، 1407هـ.</w:t>
      </w:r>
    </w:p>
    <w:p w:rsidR="00BE679C" w:rsidRPr="005E54AB" w:rsidRDefault="00BE679C" w:rsidP="00BE679C">
      <w:pPr>
        <w:rPr>
          <w:b/>
          <w:bCs/>
          <w:sz w:val="36"/>
          <w:szCs w:val="36"/>
          <w:rtl/>
        </w:rPr>
      </w:pPr>
      <w:r w:rsidRPr="005E54AB">
        <w:rPr>
          <w:rFonts w:hint="cs"/>
          <w:b/>
          <w:bCs/>
          <w:sz w:val="36"/>
          <w:szCs w:val="36"/>
          <w:rtl/>
        </w:rPr>
        <w:t xml:space="preserve">القحطاني، سعيد بن علي بن وهف: </w:t>
      </w:r>
    </w:p>
    <w:p w:rsidR="00BE679C" w:rsidRPr="005E54AB" w:rsidRDefault="00BE679C" w:rsidP="00BE679C">
      <w:pPr>
        <w:ind w:left="1440"/>
        <w:rPr>
          <w:sz w:val="36"/>
          <w:szCs w:val="36"/>
          <w:rtl/>
        </w:rPr>
      </w:pPr>
      <w:r w:rsidRPr="005E54AB">
        <w:rPr>
          <w:rFonts w:hint="cs"/>
          <w:sz w:val="36"/>
          <w:szCs w:val="36"/>
          <w:rtl/>
        </w:rPr>
        <w:t xml:space="preserve">الحكمة في الدعوة إلى الله تعالي، مطبعة سفير، الرياض، العودية، ط. الأولي، 1412هـ/1992م. </w:t>
      </w:r>
    </w:p>
    <w:p w:rsidR="00BE679C" w:rsidRPr="005E54AB" w:rsidRDefault="00BE679C" w:rsidP="00BE679C">
      <w:pPr>
        <w:rPr>
          <w:b/>
          <w:bCs/>
          <w:sz w:val="36"/>
          <w:szCs w:val="36"/>
          <w:rtl/>
        </w:rPr>
      </w:pPr>
      <w:r w:rsidRPr="005E54AB">
        <w:rPr>
          <w:rFonts w:hint="cs"/>
          <w:b/>
          <w:bCs/>
          <w:sz w:val="36"/>
          <w:szCs w:val="36"/>
          <w:rtl/>
        </w:rPr>
        <w:t>القرضاوي، يوسف (الدكتور):</w:t>
      </w:r>
    </w:p>
    <w:p w:rsidR="00BE679C" w:rsidRPr="005E54AB" w:rsidRDefault="00BE679C" w:rsidP="00BE679C">
      <w:pPr>
        <w:ind w:left="1440"/>
        <w:rPr>
          <w:sz w:val="36"/>
          <w:szCs w:val="36"/>
          <w:rtl/>
        </w:rPr>
      </w:pPr>
      <w:r w:rsidRPr="005E54AB">
        <w:rPr>
          <w:rFonts w:hint="cs"/>
          <w:sz w:val="36"/>
          <w:szCs w:val="36"/>
          <w:rtl/>
        </w:rPr>
        <w:t xml:space="preserve">الحلال و الحرام في الإسلام، المكتبة الإسلامي، بيروت، ط. الرابعة عشرة 1405هـ/1985م. </w:t>
      </w:r>
    </w:p>
    <w:p w:rsidR="00BE679C" w:rsidRPr="005E54AB" w:rsidRDefault="00BE679C" w:rsidP="00BE679C">
      <w:pPr>
        <w:rPr>
          <w:b/>
          <w:bCs/>
          <w:sz w:val="36"/>
          <w:szCs w:val="36"/>
          <w:rtl/>
        </w:rPr>
      </w:pPr>
      <w:r w:rsidRPr="005E54AB">
        <w:rPr>
          <w:rFonts w:hint="cs"/>
          <w:b/>
          <w:bCs/>
          <w:sz w:val="36"/>
          <w:szCs w:val="36"/>
          <w:rtl/>
        </w:rPr>
        <w:t xml:space="preserve">القرطبي، ابو عبد الله محمد بن أحمد الأنصاري (الإمام): </w:t>
      </w:r>
    </w:p>
    <w:p w:rsidR="00BE679C" w:rsidRPr="005E54AB" w:rsidRDefault="00BE679C" w:rsidP="00BE679C">
      <w:pPr>
        <w:ind w:left="1440"/>
        <w:rPr>
          <w:sz w:val="36"/>
          <w:szCs w:val="36"/>
          <w:rtl/>
        </w:rPr>
      </w:pPr>
      <w:r w:rsidRPr="005E54AB">
        <w:rPr>
          <w:rFonts w:hint="cs"/>
          <w:sz w:val="36"/>
          <w:szCs w:val="36"/>
          <w:rtl/>
        </w:rPr>
        <w:t xml:space="preserve">الجامع الأحكام القرآن، مكتبة الغزالي، دمشق، مع مؤسسة مناهل العرفان، بيروت، بدون تاريخ. </w:t>
      </w:r>
    </w:p>
    <w:p w:rsidR="00BE679C" w:rsidRPr="005E54AB" w:rsidRDefault="00BE679C" w:rsidP="00BE679C">
      <w:pPr>
        <w:rPr>
          <w:b/>
          <w:bCs/>
          <w:sz w:val="36"/>
          <w:szCs w:val="36"/>
          <w:rtl/>
        </w:rPr>
      </w:pPr>
      <w:r w:rsidRPr="005E54AB">
        <w:rPr>
          <w:rFonts w:hint="cs"/>
          <w:b/>
          <w:bCs/>
          <w:sz w:val="36"/>
          <w:szCs w:val="36"/>
          <w:rtl/>
        </w:rPr>
        <w:t xml:space="preserve">القرني، عائض بن عبد الله: </w:t>
      </w:r>
    </w:p>
    <w:p w:rsidR="00BE679C" w:rsidRPr="005E54AB" w:rsidRDefault="00BE679C" w:rsidP="00BE679C">
      <w:pPr>
        <w:ind w:left="1440"/>
        <w:rPr>
          <w:sz w:val="36"/>
          <w:szCs w:val="36"/>
          <w:rtl/>
        </w:rPr>
      </w:pPr>
      <w:r w:rsidRPr="005E54AB">
        <w:rPr>
          <w:rFonts w:hint="cs"/>
          <w:sz w:val="36"/>
          <w:szCs w:val="36"/>
          <w:rtl/>
        </w:rPr>
        <w:t xml:space="preserve">البدعة وأثرها في الرواية و الدراية، دار الطرفين، الطائف، السعودية، بدون تاريخ. </w:t>
      </w:r>
    </w:p>
    <w:p w:rsidR="00BE679C" w:rsidRPr="005E54AB" w:rsidRDefault="00BE679C" w:rsidP="00BE679C">
      <w:pPr>
        <w:rPr>
          <w:b/>
          <w:bCs/>
          <w:sz w:val="36"/>
          <w:szCs w:val="36"/>
          <w:rtl/>
        </w:rPr>
      </w:pPr>
      <w:r w:rsidRPr="005E54AB">
        <w:rPr>
          <w:rFonts w:hint="cs"/>
          <w:b/>
          <w:bCs/>
          <w:sz w:val="36"/>
          <w:szCs w:val="36"/>
          <w:rtl/>
        </w:rPr>
        <w:t xml:space="preserve">القزويني، محمد بن يزيد (الحافظ): </w:t>
      </w:r>
    </w:p>
    <w:p w:rsidR="00BE679C" w:rsidRPr="005E54AB" w:rsidRDefault="00BE679C" w:rsidP="00BE679C">
      <w:pPr>
        <w:ind w:left="1440"/>
        <w:rPr>
          <w:sz w:val="36"/>
          <w:szCs w:val="36"/>
          <w:rtl/>
        </w:rPr>
      </w:pPr>
      <w:r w:rsidRPr="005E54AB">
        <w:rPr>
          <w:rFonts w:hint="cs"/>
          <w:sz w:val="36"/>
          <w:szCs w:val="36"/>
          <w:rtl/>
        </w:rPr>
        <w:t xml:space="preserve">سنن ابن ماجه، تحقيق محمد فؤاد عبد الباقى، دار الكتب العلمية، بيروت، بدون تاريخ. </w:t>
      </w:r>
    </w:p>
    <w:p w:rsidR="00BE679C" w:rsidRPr="005E54AB" w:rsidRDefault="00BE679C" w:rsidP="00BE679C">
      <w:pPr>
        <w:rPr>
          <w:b/>
          <w:bCs/>
          <w:sz w:val="36"/>
          <w:szCs w:val="36"/>
          <w:rtl/>
        </w:rPr>
      </w:pPr>
      <w:r w:rsidRPr="005E54AB">
        <w:rPr>
          <w:rFonts w:hint="cs"/>
          <w:b/>
          <w:bCs/>
          <w:sz w:val="36"/>
          <w:szCs w:val="36"/>
          <w:rtl/>
        </w:rPr>
        <w:t xml:space="preserve">القشيري، مسلم بن الحجاج ابو الحسين (الإمام): </w:t>
      </w:r>
    </w:p>
    <w:p w:rsidR="00BE679C" w:rsidRPr="005E54AB" w:rsidRDefault="00BE679C" w:rsidP="00BE679C">
      <w:pPr>
        <w:ind w:left="1440"/>
        <w:rPr>
          <w:sz w:val="36"/>
          <w:szCs w:val="36"/>
          <w:rtl/>
        </w:rPr>
      </w:pPr>
      <w:r w:rsidRPr="005E54AB">
        <w:rPr>
          <w:rFonts w:hint="cs"/>
          <w:sz w:val="36"/>
          <w:szCs w:val="36"/>
          <w:rtl/>
        </w:rPr>
        <w:t xml:space="preserve">صحيح مسلم ومعه شرح الإمام النووي، تحقيق محمد فؤاد عبد الباقي، مطبعة عيسى البابي الحلبي، القاهرة، بدون </w:t>
      </w:r>
    </w:p>
    <w:p w:rsidR="00BE679C" w:rsidRPr="005E54AB" w:rsidRDefault="00BE679C" w:rsidP="00BE679C">
      <w:pPr>
        <w:ind w:left="1440"/>
        <w:rPr>
          <w:sz w:val="36"/>
          <w:szCs w:val="36"/>
          <w:rtl/>
        </w:rPr>
      </w:pPr>
      <w:r w:rsidRPr="005E54AB">
        <w:rPr>
          <w:rFonts w:hint="cs"/>
          <w:sz w:val="36"/>
          <w:szCs w:val="36"/>
          <w:rtl/>
        </w:rPr>
        <w:t>تاريخ.</w:t>
      </w:r>
    </w:p>
    <w:p w:rsidR="00BE679C" w:rsidRPr="005E54AB" w:rsidRDefault="00BE679C" w:rsidP="00BE679C">
      <w:pPr>
        <w:rPr>
          <w:b/>
          <w:bCs/>
          <w:sz w:val="36"/>
          <w:szCs w:val="36"/>
          <w:rtl/>
        </w:rPr>
      </w:pPr>
      <w:r w:rsidRPr="005E54AB">
        <w:rPr>
          <w:rFonts w:hint="cs"/>
          <w:b/>
          <w:bCs/>
          <w:sz w:val="36"/>
          <w:szCs w:val="36"/>
          <w:rtl/>
        </w:rPr>
        <w:t xml:space="preserve">الكتاتي، علي محمد بن عراق: </w:t>
      </w:r>
    </w:p>
    <w:p w:rsidR="00BE679C" w:rsidRDefault="00BE679C" w:rsidP="00BE679C">
      <w:pPr>
        <w:ind w:left="1440"/>
        <w:rPr>
          <w:sz w:val="36"/>
          <w:szCs w:val="36"/>
          <w:rtl/>
        </w:rPr>
      </w:pPr>
      <w:r w:rsidRPr="005E54AB">
        <w:rPr>
          <w:rFonts w:hint="cs"/>
          <w:sz w:val="36"/>
          <w:szCs w:val="36"/>
          <w:rtl/>
        </w:rPr>
        <w:t>تنزيه الشريعة المرفوعة عن الأحاديث الشنيعة الموضبوعة، مطبعة عاطف، مصر، بدون تاريخ.</w:t>
      </w:r>
    </w:p>
    <w:p w:rsidR="00BE679C" w:rsidRPr="005E54AB" w:rsidRDefault="00BE679C" w:rsidP="00BE679C">
      <w:pPr>
        <w:rPr>
          <w:b/>
          <w:bCs/>
          <w:sz w:val="36"/>
          <w:szCs w:val="36"/>
          <w:rtl/>
        </w:rPr>
      </w:pPr>
      <w:r w:rsidRPr="005E54AB">
        <w:rPr>
          <w:rFonts w:hint="cs"/>
          <w:b/>
          <w:bCs/>
          <w:sz w:val="36"/>
          <w:szCs w:val="36"/>
          <w:rtl/>
        </w:rPr>
        <w:t xml:space="preserve">الكشميري، محمد أنوار شاه: </w:t>
      </w:r>
    </w:p>
    <w:p w:rsidR="00BE679C" w:rsidRPr="005E54AB" w:rsidRDefault="00BE679C" w:rsidP="00BE679C">
      <w:pPr>
        <w:ind w:left="1440"/>
        <w:rPr>
          <w:sz w:val="36"/>
          <w:szCs w:val="36"/>
          <w:rtl/>
        </w:rPr>
      </w:pPr>
      <w:r w:rsidRPr="005E54AB">
        <w:rPr>
          <w:rFonts w:hint="cs"/>
          <w:sz w:val="36"/>
          <w:szCs w:val="36"/>
          <w:rtl/>
        </w:rPr>
        <w:t xml:space="preserve">التصريح بما تواتر ف نزول المسيح، دار القلم، بيروت، ط. الخامسة، 1312هـ/1992م. </w:t>
      </w:r>
    </w:p>
    <w:p w:rsidR="00BE679C" w:rsidRPr="005E54AB" w:rsidRDefault="00BE679C" w:rsidP="00BE679C">
      <w:pPr>
        <w:rPr>
          <w:b/>
          <w:bCs/>
          <w:sz w:val="36"/>
          <w:szCs w:val="36"/>
          <w:rtl/>
        </w:rPr>
      </w:pPr>
      <w:r w:rsidRPr="005E54AB">
        <w:rPr>
          <w:rFonts w:hint="cs"/>
          <w:b/>
          <w:bCs/>
          <w:sz w:val="36"/>
          <w:szCs w:val="36"/>
          <w:rtl/>
        </w:rPr>
        <w:t xml:space="preserve">المباركفوري، أبو علي محمد بن عبد الرحمن بن عبد الرجمن: </w:t>
      </w:r>
    </w:p>
    <w:p w:rsidR="00BE679C" w:rsidRPr="005E54AB" w:rsidRDefault="00BE679C" w:rsidP="00BE679C">
      <w:pPr>
        <w:ind w:left="1440"/>
        <w:rPr>
          <w:sz w:val="36"/>
          <w:szCs w:val="36"/>
          <w:rtl/>
        </w:rPr>
      </w:pPr>
      <w:r w:rsidRPr="005E54AB">
        <w:rPr>
          <w:rFonts w:hint="cs"/>
          <w:sz w:val="36"/>
          <w:szCs w:val="36"/>
          <w:rtl/>
        </w:rPr>
        <w:t xml:space="preserve">تحفة الأحوذى بشرح جامع الترمذي، دار الأتحاد العربي للطباعة، 1384هـ/1994م. </w:t>
      </w:r>
    </w:p>
    <w:p w:rsidR="00BE679C" w:rsidRPr="005E54AB" w:rsidRDefault="00BE679C" w:rsidP="00BE679C">
      <w:pPr>
        <w:rPr>
          <w:b/>
          <w:bCs/>
          <w:sz w:val="36"/>
          <w:szCs w:val="36"/>
          <w:rtl/>
        </w:rPr>
      </w:pPr>
      <w:r w:rsidRPr="005E54AB">
        <w:rPr>
          <w:rFonts w:hint="cs"/>
          <w:b/>
          <w:bCs/>
          <w:sz w:val="36"/>
          <w:szCs w:val="36"/>
          <w:rtl/>
        </w:rPr>
        <w:t xml:space="preserve">المزي أبو الحجاج يوسف بن الذكي عبد الرحمن بن يوسف: </w:t>
      </w:r>
    </w:p>
    <w:p w:rsidR="00BE679C" w:rsidRDefault="00BE679C" w:rsidP="00BE679C">
      <w:pPr>
        <w:ind w:left="1440"/>
        <w:rPr>
          <w:sz w:val="36"/>
          <w:szCs w:val="36"/>
          <w:rtl/>
        </w:rPr>
      </w:pPr>
      <w:r w:rsidRPr="005E54AB">
        <w:rPr>
          <w:rFonts w:hint="cs"/>
          <w:sz w:val="36"/>
          <w:szCs w:val="36"/>
          <w:rtl/>
        </w:rPr>
        <w:t>تحفة الأشراف بمعرفة الأطراف، الدار القيمة، الهند مع المكتب الإسلامي، بيروت، ط. الثانية، 1403هـ/1983م.</w:t>
      </w:r>
    </w:p>
    <w:p w:rsidR="00BE679C" w:rsidRPr="005E54AB" w:rsidRDefault="00BE679C" w:rsidP="00BE679C">
      <w:pPr>
        <w:rPr>
          <w:b/>
          <w:bCs/>
          <w:sz w:val="36"/>
          <w:szCs w:val="36"/>
          <w:rtl/>
        </w:rPr>
      </w:pPr>
      <w:r w:rsidRPr="005E54AB">
        <w:rPr>
          <w:rFonts w:hint="cs"/>
          <w:b/>
          <w:bCs/>
          <w:sz w:val="36"/>
          <w:szCs w:val="36"/>
          <w:rtl/>
        </w:rPr>
        <w:t xml:space="preserve">مصطفى، محمود: </w:t>
      </w:r>
    </w:p>
    <w:p w:rsidR="00BE679C" w:rsidRPr="005E54AB" w:rsidRDefault="00BE679C" w:rsidP="00BE679C">
      <w:pPr>
        <w:ind w:left="1440"/>
        <w:rPr>
          <w:sz w:val="36"/>
          <w:szCs w:val="36"/>
          <w:rtl/>
        </w:rPr>
      </w:pPr>
      <w:r w:rsidRPr="005E54AB">
        <w:rPr>
          <w:rFonts w:hint="cs"/>
          <w:sz w:val="36"/>
          <w:szCs w:val="36"/>
          <w:rtl/>
        </w:rPr>
        <w:t>إعجام الأعلام، دار الكتب العلمية، بيروت، ط. الأولي، 1403/1983م.</w:t>
      </w:r>
    </w:p>
    <w:p w:rsidR="00BE679C" w:rsidRPr="005E54AB" w:rsidRDefault="00BE679C" w:rsidP="00BE679C">
      <w:pPr>
        <w:rPr>
          <w:b/>
          <w:bCs/>
          <w:sz w:val="36"/>
          <w:szCs w:val="36"/>
          <w:rtl/>
        </w:rPr>
      </w:pPr>
      <w:r w:rsidRPr="005E54AB">
        <w:rPr>
          <w:rFonts w:hint="cs"/>
          <w:b/>
          <w:bCs/>
          <w:sz w:val="36"/>
          <w:szCs w:val="36"/>
          <w:rtl/>
        </w:rPr>
        <w:t xml:space="preserve">مقبول، صلاح الدين: </w:t>
      </w:r>
    </w:p>
    <w:p w:rsidR="00BE679C" w:rsidRPr="005E54AB" w:rsidRDefault="00BE679C" w:rsidP="00BE679C">
      <w:pPr>
        <w:ind w:left="1440"/>
        <w:rPr>
          <w:sz w:val="36"/>
          <w:szCs w:val="36"/>
          <w:rtl/>
        </w:rPr>
      </w:pPr>
      <w:r w:rsidRPr="005E54AB">
        <w:rPr>
          <w:rFonts w:hint="cs"/>
          <w:sz w:val="36"/>
          <w:szCs w:val="36"/>
          <w:rtl/>
        </w:rPr>
        <w:t xml:space="preserve">دعوة شيخ الإسلام ابن تيمية وأثرها في الحركات الإسلامية المعاصرة، الهند، ط. الأولي، 1412هـ/1992م. </w:t>
      </w:r>
    </w:p>
    <w:p w:rsidR="00BE679C" w:rsidRPr="005E54AB" w:rsidRDefault="00BE679C" w:rsidP="00BE679C">
      <w:pPr>
        <w:rPr>
          <w:b/>
          <w:bCs/>
          <w:sz w:val="36"/>
          <w:szCs w:val="36"/>
          <w:rtl/>
        </w:rPr>
      </w:pPr>
      <w:r w:rsidRPr="005E54AB">
        <w:rPr>
          <w:rFonts w:hint="cs"/>
          <w:b/>
          <w:bCs/>
          <w:sz w:val="36"/>
          <w:szCs w:val="36"/>
          <w:rtl/>
        </w:rPr>
        <w:t xml:space="preserve">موسى، محمد كبير: </w:t>
      </w:r>
    </w:p>
    <w:p w:rsidR="00BE679C" w:rsidRPr="005E54AB" w:rsidRDefault="00BE679C" w:rsidP="00BE679C">
      <w:pPr>
        <w:ind w:left="1440"/>
        <w:rPr>
          <w:sz w:val="36"/>
          <w:szCs w:val="36"/>
          <w:rtl/>
        </w:rPr>
      </w:pPr>
      <w:r w:rsidRPr="005E54AB">
        <w:rPr>
          <w:rFonts w:hint="cs"/>
          <w:sz w:val="36"/>
          <w:szCs w:val="36"/>
          <w:rtl/>
        </w:rPr>
        <w:t xml:space="preserve">الشيخ أبو بكر محمود جومي ومساهمته في حركة اللغة العربية وآدابها في نيجيريا، طبعة مصورة من خط بدوي، 1989م. </w:t>
      </w:r>
    </w:p>
    <w:p w:rsidR="00BE679C" w:rsidRPr="005E54AB" w:rsidRDefault="00BE679C" w:rsidP="00BE679C">
      <w:pPr>
        <w:rPr>
          <w:b/>
          <w:bCs/>
          <w:sz w:val="36"/>
          <w:szCs w:val="36"/>
          <w:rtl/>
        </w:rPr>
      </w:pPr>
      <w:r w:rsidRPr="005E54AB">
        <w:rPr>
          <w:rFonts w:hint="cs"/>
          <w:b/>
          <w:bCs/>
          <w:sz w:val="36"/>
          <w:szCs w:val="36"/>
          <w:rtl/>
        </w:rPr>
        <w:t xml:space="preserve">النبيل، أبو بكر بن أحمد بن عمر بن ابى عاصم: </w:t>
      </w:r>
    </w:p>
    <w:p w:rsidR="00BE679C" w:rsidRPr="005E54AB" w:rsidRDefault="00BE679C" w:rsidP="00BE679C">
      <w:pPr>
        <w:ind w:left="1440"/>
        <w:rPr>
          <w:sz w:val="36"/>
          <w:szCs w:val="36"/>
          <w:rtl/>
        </w:rPr>
      </w:pPr>
      <w:r w:rsidRPr="005E54AB">
        <w:rPr>
          <w:rFonts w:hint="cs"/>
          <w:sz w:val="36"/>
          <w:szCs w:val="36"/>
          <w:rtl/>
        </w:rPr>
        <w:t>السنة، تحقيق محمد ناصر الدين الألباني، نشر المكتب الإسلامي، بيروت، ط. الأولي، 1400هـ.</w:t>
      </w:r>
    </w:p>
    <w:p w:rsidR="00BE679C" w:rsidRPr="005E54AB" w:rsidRDefault="00BE679C" w:rsidP="00BE679C">
      <w:pPr>
        <w:rPr>
          <w:b/>
          <w:bCs/>
          <w:sz w:val="36"/>
          <w:szCs w:val="36"/>
          <w:rtl/>
        </w:rPr>
      </w:pPr>
      <w:r w:rsidRPr="005E54AB">
        <w:rPr>
          <w:rFonts w:hint="cs"/>
          <w:b/>
          <w:bCs/>
          <w:sz w:val="36"/>
          <w:szCs w:val="36"/>
          <w:rtl/>
        </w:rPr>
        <w:t xml:space="preserve">النسائى، أبو عبد الرحمن أحمد بن شعيب: </w:t>
      </w:r>
    </w:p>
    <w:p w:rsidR="00BE679C" w:rsidRPr="005E54AB" w:rsidRDefault="00BE679C" w:rsidP="00BE679C">
      <w:pPr>
        <w:numPr>
          <w:ilvl w:val="0"/>
          <w:numId w:val="21"/>
        </w:numPr>
        <w:rPr>
          <w:sz w:val="36"/>
          <w:szCs w:val="36"/>
          <w:rtl/>
        </w:rPr>
      </w:pPr>
      <w:r w:rsidRPr="005E54AB">
        <w:rPr>
          <w:rFonts w:hint="cs"/>
          <w:sz w:val="36"/>
          <w:szCs w:val="36"/>
          <w:rtl/>
        </w:rPr>
        <w:t>عشرة النساء، تحقيق عمرو على عمر، نشر مكتبة النسة، القاهرة، ط. الأولي، 1408هـ.</w:t>
      </w:r>
    </w:p>
    <w:p w:rsidR="00BE679C" w:rsidRPr="005E54AB" w:rsidRDefault="00BE679C" w:rsidP="00BE679C">
      <w:pPr>
        <w:numPr>
          <w:ilvl w:val="0"/>
          <w:numId w:val="21"/>
        </w:numPr>
        <w:rPr>
          <w:sz w:val="36"/>
          <w:szCs w:val="36"/>
        </w:rPr>
      </w:pPr>
      <w:r w:rsidRPr="005E54AB">
        <w:rPr>
          <w:rFonts w:hint="cs"/>
          <w:sz w:val="36"/>
          <w:szCs w:val="36"/>
          <w:rtl/>
        </w:rPr>
        <w:t>سنن النسائى، تحقيق مكتب التراث الإسلامي، دار المعرفة، بيروت، ط. الثانية، 1412هـ/1992م.</w:t>
      </w:r>
    </w:p>
    <w:p w:rsidR="00BE679C" w:rsidRPr="005E54AB" w:rsidRDefault="00BE679C" w:rsidP="00BE679C">
      <w:pPr>
        <w:rPr>
          <w:b/>
          <w:bCs/>
          <w:sz w:val="36"/>
          <w:szCs w:val="36"/>
          <w:rtl/>
        </w:rPr>
      </w:pPr>
      <w:r w:rsidRPr="005E54AB">
        <w:rPr>
          <w:rFonts w:hint="cs"/>
          <w:b/>
          <w:bCs/>
          <w:sz w:val="36"/>
          <w:szCs w:val="36"/>
          <w:rtl/>
        </w:rPr>
        <w:t xml:space="preserve">النيسابوري، أبو عبد الله محمد بن عبد الله الحاكم: </w:t>
      </w:r>
    </w:p>
    <w:p w:rsidR="00BE679C" w:rsidRPr="005E54AB" w:rsidRDefault="00BE679C" w:rsidP="00BE679C">
      <w:pPr>
        <w:ind w:left="1440"/>
        <w:rPr>
          <w:sz w:val="36"/>
          <w:szCs w:val="36"/>
          <w:rtl/>
        </w:rPr>
      </w:pPr>
      <w:r w:rsidRPr="005E54AB">
        <w:rPr>
          <w:rFonts w:hint="cs"/>
          <w:sz w:val="36"/>
          <w:szCs w:val="36"/>
          <w:rtl/>
        </w:rPr>
        <w:t xml:space="preserve">المستدرك على الصحيحين، دار الكتاب العربي، بيروت، بدون تاريخ. </w:t>
      </w:r>
    </w:p>
    <w:p w:rsidR="00BE679C" w:rsidRPr="005E54AB" w:rsidRDefault="00BE679C" w:rsidP="00BE679C">
      <w:pPr>
        <w:rPr>
          <w:b/>
          <w:bCs/>
          <w:sz w:val="36"/>
          <w:szCs w:val="36"/>
          <w:rtl/>
        </w:rPr>
      </w:pPr>
      <w:r w:rsidRPr="005E54AB">
        <w:rPr>
          <w:rFonts w:hint="cs"/>
          <w:b/>
          <w:bCs/>
          <w:sz w:val="36"/>
          <w:szCs w:val="36"/>
          <w:rtl/>
        </w:rPr>
        <w:t xml:space="preserve">النووي، أبو زكريا يحي بن شرف (الإمام): </w:t>
      </w:r>
    </w:p>
    <w:p w:rsidR="00BE679C" w:rsidRPr="005E54AB" w:rsidRDefault="00BE679C" w:rsidP="00BE679C">
      <w:pPr>
        <w:ind w:left="1440"/>
        <w:rPr>
          <w:sz w:val="36"/>
          <w:szCs w:val="36"/>
          <w:rtl/>
        </w:rPr>
      </w:pPr>
      <w:r w:rsidRPr="005E54AB">
        <w:rPr>
          <w:rFonts w:hint="cs"/>
          <w:sz w:val="36"/>
          <w:szCs w:val="36"/>
          <w:rtl/>
        </w:rPr>
        <w:t xml:space="preserve">المجموع شرح المهذب. مكتبة الإرشاد، جدة، السعودية، بدون تاريخ. </w:t>
      </w:r>
    </w:p>
    <w:p w:rsidR="00BE679C" w:rsidRPr="005E54AB" w:rsidRDefault="00BE679C" w:rsidP="00BE679C">
      <w:pPr>
        <w:rPr>
          <w:b/>
          <w:bCs/>
          <w:sz w:val="36"/>
          <w:szCs w:val="36"/>
          <w:rtl/>
        </w:rPr>
      </w:pPr>
      <w:r w:rsidRPr="005E54AB">
        <w:rPr>
          <w:rFonts w:hint="cs"/>
          <w:b/>
          <w:bCs/>
          <w:sz w:val="36"/>
          <w:szCs w:val="36"/>
          <w:rtl/>
        </w:rPr>
        <w:t xml:space="preserve">اهلالي، سليم بن عيد: </w:t>
      </w:r>
    </w:p>
    <w:p w:rsidR="00BE679C" w:rsidRPr="005E54AB" w:rsidRDefault="00BE679C" w:rsidP="00BE679C">
      <w:pPr>
        <w:ind w:left="1440"/>
        <w:rPr>
          <w:sz w:val="36"/>
          <w:szCs w:val="36"/>
          <w:rtl/>
        </w:rPr>
      </w:pPr>
      <w:r w:rsidRPr="005E54AB">
        <w:rPr>
          <w:rFonts w:hint="cs"/>
          <w:sz w:val="36"/>
          <w:szCs w:val="36"/>
          <w:rtl/>
        </w:rPr>
        <w:t>درء الإرتياب عن حديث ما أنا عليه اليوم و الأصحاب، دار الراية، الرياض، ط. الأولي، 1420هـ/1990م.</w:t>
      </w:r>
    </w:p>
    <w:p w:rsidR="00BE679C" w:rsidRPr="005E54AB" w:rsidRDefault="00BE679C" w:rsidP="00BE679C">
      <w:pPr>
        <w:rPr>
          <w:b/>
          <w:bCs/>
          <w:sz w:val="36"/>
          <w:szCs w:val="36"/>
          <w:rtl/>
        </w:rPr>
      </w:pPr>
      <w:r w:rsidRPr="005E54AB">
        <w:rPr>
          <w:rFonts w:hint="cs"/>
          <w:b/>
          <w:bCs/>
          <w:sz w:val="36"/>
          <w:szCs w:val="36"/>
          <w:rtl/>
        </w:rPr>
        <w:t xml:space="preserve">الهيثمي، نور الدين علي بن سليمان بن أبى بكر (الإمام): </w:t>
      </w:r>
    </w:p>
    <w:p w:rsidR="00BE679C" w:rsidRPr="005E54AB" w:rsidRDefault="00BE679C" w:rsidP="00BE679C">
      <w:pPr>
        <w:numPr>
          <w:ilvl w:val="0"/>
          <w:numId w:val="21"/>
        </w:numPr>
        <w:rPr>
          <w:sz w:val="36"/>
          <w:szCs w:val="36"/>
          <w:rtl/>
        </w:rPr>
      </w:pPr>
      <w:r w:rsidRPr="005E54AB">
        <w:rPr>
          <w:rFonts w:hint="cs"/>
          <w:sz w:val="36"/>
          <w:szCs w:val="36"/>
          <w:rtl/>
        </w:rPr>
        <w:t xml:space="preserve">بغية الباحث عن زوائد مسند الحارث، تحقيق ودراسة الدكتور حسن أحمد صالح الباكري، مطبعة الجامعة الإسلامية بالمدينة المتورة، ط. الأولي، 1413هـ/1992م. </w:t>
      </w:r>
    </w:p>
    <w:p w:rsidR="00BE679C" w:rsidRDefault="00BE679C" w:rsidP="00BE679C">
      <w:pPr>
        <w:ind w:left="1440"/>
        <w:rPr>
          <w:sz w:val="36"/>
          <w:szCs w:val="36"/>
          <w:rtl/>
        </w:rPr>
      </w:pPr>
      <w:r w:rsidRPr="005E54AB">
        <w:rPr>
          <w:rFonts w:hint="cs"/>
          <w:sz w:val="36"/>
          <w:szCs w:val="36"/>
          <w:rtl/>
        </w:rPr>
        <w:t>مجمع الزوائد ومنبع الفوائد، نشر دار الكتاب العربي، بيروت، بدون تاريخ.</w:t>
      </w:r>
    </w:p>
    <w:p w:rsidR="00BE679C" w:rsidRPr="005E54AB" w:rsidRDefault="00BE679C" w:rsidP="00BE679C">
      <w:pPr>
        <w:rPr>
          <w:b/>
          <w:bCs/>
          <w:sz w:val="36"/>
          <w:szCs w:val="36"/>
          <w:rtl/>
        </w:rPr>
      </w:pPr>
      <w:r w:rsidRPr="005E54AB">
        <w:rPr>
          <w:rFonts w:hint="cs"/>
          <w:b/>
          <w:bCs/>
          <w:sz w:val="36"/>
          <w:szCs w:val="36"/>
          <w:rtl/>
        </w:rPr>
        <w:t>الوا</w:t>
      </w:r>
      <w:r>
        <w:rPr>
          <w:rFonts w:hint="cs"/>
          <w:b/>
          <w:bCs/>
          <w:sz w:val="36"/>
          <w:szCs w:val="36"/>
          <w:rtl/>
        </w:rPr>
        <w:t>د</w:t>
      </w:r>
      <w:r w:rsidRPr="005E54AB">
        <w:rPr>
          <w:rFonts w:hint="cs"/>
          <w:b/>
          <w:bCs/>
          <w:sz w:val="36"/>
          <w:szCs w:val="36"/>
          <w:rtl/>
        </w:rPr>
        <w:t xml:space="preserve">عي، أبو عبد الرحمن مقبل بن هادي: </w:t>
      </w:r>
    </w:p>
    <w:p w:rsidR="00BE679C" w:rsidRPr="005E54AB" w:rsidRDefault="00BE679C" w:rsidP="00BE679C">
      <w:pPr>
        <w:ind w:left="1440"/>
        <w:rPr>
          <w:sz w:val="36"/>
          <w:szCs w:val="36"/>
          <w:rtl/>
        </w:rPr>
      </w:pPr>
      <w:r w:rsidRPr="005E54AB">
        <w:rPr>
          <w:rFonts w:hint="cs"/>
          <w:sz w:val="36"/>
          <w:szCs w:val="36"/>
          <w:rtl/>
        </w:rPr>
        <w:t>الشفاعة: نشر و توزيع دار الأرقم، الكويت، ط. الأولي، 1402هـ.</w:t>
      </w:r>
    </w:p>
    <w:p w:rsidR="00BE679C" w:rsidRPr="005E54AB" w:rsidRDefault="00BE679C" w:rsidP="00BE679C">
      <w:pPr>
        <w:rPr>
          <w:b/>
          <w:bCs/>
          <w:sz w:val="36"/>
          <w:szCs w:val="36"/>
          <w:rtl/>
        </w:rPr>
      </w:pPr>
      <w:r w:rsidRPr="005E54AB">
        <w:rPr>
          <w:rFonts w:hint="cs"/>
          <w:b/>
          <w:bCs/>
          <w:sz w:val="36"/>
          <w:szCs w:val="36"/>
          <w:rtl/>
        </w:rPr>
        <w:t xml:space="preserve">الوكيل، عبد الرحمن: </w:t>
      </w:r>
    </w:p>
    <w:p w:rsidR="00BE679C" w:rsidRDefault="00BE679C" w:rsidP="00BE679C">
      <w:pPr>
        <w:ind w:left="1440"/>
        <w:rPr>
          <w:sz w:val="36"/>
          <w:szCs w:val="36"/>
          <w:rtl/>
        </w:rPr>
      </w:pPr>
      <w:r w:rsidRPr="005E54AB">
        <w:rPr>
          <w:rFonts w:hint="cs"/>
          <w:sz w:val="36"/>
          <w:szCs w:val="36"/>
          <w:rtl/>
        </w:rPr>
        <w:t>الصفات الإلهية بين السلف و الخلف، دار لينة للنشر و التوزيع، ط. الثانية ، 1413هـ/1992.</w:t>
      </w:r>
    </w:p>
    <w:p w:rsidR="00BE679C" w:rsidRPr="005E54AB" w:rsidRDefault="00BE679C" w:rsidP="00BE679C">
      <w:pPr>
        <w:bidi w:val="0"/>
        <w:ind w:firstLine="720"/>
        <w:jc w:val="center"/>
        <w:rPr>
          <w:sz w:val="36"/>
          <w:szCs w:val="36"/>
          <w:rtl/>
        </w:rPr>
      </w:pPr>
      <w:r w:rsidRPr="005E54AB">
        <w:rPr>
          <w:rFonts w:hint="cs"/>
          <w:sz w:val="36"/>
          <w:szCs w:val="36"/>
          <w:rtl/>
        </w:rPr>
        <w:t>ثانيا: المراجع الأجنبية:</w:t>
      </w: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r w:rsidRPr="005E54AB">
        <w:rPr>
          <w:sz w:val="36"/>
          <w:szCs w:val="36"/>
          <w:lang w:val="en-ZA"/>
        </w:rPr>
        <w:t xml:space="preserve">Funtu’a M.L (1986): </w:t>
      </w:r>
      <w:r w:rsidRPr="005E54AB">
        <w:rPr>
          <w:sz w:val="36"/>
          <w:szCs w:val="36"/>
          <w:u w:val="single"/>
          <w:lang w:val="en-ZA"/>
        </w:rPr>
        <w:t>fatawar mal. Abubakar M. gummi,</w:t>
      </w:r>
      <w:r w:rsidRPr="005E54AB">
        <w:rPr>
          <w:sz w:val="36"/>
          <w:szCs w:val="36"/>
          <w:lang w:val="en-ZA"/>
        </w:rPr>
        <w:t xml:space="preserve"> hudahuda, Zaria.</w:t>
      </w: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r w:rsidRPr="005E54AB">
        <w:rPr>
          <w:sz w:val="36"/>
          <w:szCs w:val="36"/>
          <w:lang w:val="en-ZA"/>
        </w:rPr>
        <w:t xml:space="preserve">Gumbi M.A.S (1986): </w:t>
      </w:r>
      <w:r w:rsidRPr="005E54AB">
        <w:rPr>
          <w:sz w:val="36"/>
          <w:szCs w:val="36"/>
          <w:u w:val="single"/>
          <w:lang w:val="en-ZA"/>
        </w:rPr>
        <w:t xml:space="preserve">rayuwar sheikh abubakar M. Gummi, </w:t>
      </w:r>
      <w:r w:rsidRPr="005E54AB">
        <w:rPr>
          <w:sz w:val="36"/>
          <w:szCs w:val="36"/>
          <w:lang w:val="en-ZA"/>
        </w:rPr>
        <w:t>Kaduna.</w:t>
      </w:r>
    </w:p>
    <w:p w:rsidR="00BE679C" w:rsidRPr="005E54AB" w:rsidRDefault="00BE679C" w:rsidP="00BE679C">
      <w:pPr>
        <w:bidi w:val="0"/>
        <w:rPr>
          <w:sz w:val="36"/>
          <w:szCs w:val="36"/>
          <w:lang w:val="en-ZA"/>
        </w:rPr>
      </w:pPr>
    </w:p>
    <w:p w:rsidR="00BE679C" w:rsidRPr="005E54AB" w:rsidRDefault="00BE679C" w:rsidP="00CD12AD">
      <w:pPr>
        <w:bidi w:val="0"/>
        <w:rPr>
          <w:sz w:val="36"/>
          <w:szCs w:val="36"/>
          <w:lang w:val="en-ZA"/>
        </w:rPr>
      </w:pPr>
      <w:r w:rsidRPr="005E54AB">
        <w:rPr>
          <w:sz w:val="36"/>
          <w:szCs w:val="36"/>
          <w:lang w:val="en-ZA"/>
        </w:rPr>
        <w:t xml:space="preserve">Gummi, A.M. and </w:t>
      </w:r>
      <w:r w:rsidR="00CD12AD">
        <w:rPr>
          <w:sz w:val="36"/>
          <w:szCs w:val="36"/>
          <w:lang w:val="en-ZA"/>
        </w:rPr>
        <w:t>T</w:t>
      </w:r>
      <w:r w:rsidRPr="005E54AB">
        <w:rPr>
          <w:sz w:val="36"/>
          <w:szCs w:val="36"/>
          <w:lang w:val="en-ZA"/>
        </w:rPr>
        <w:t xml:space="preserve">siga I.A (1994) </w:t>
      </w:r>
      <w:r w:rsidRPr="005E54AB">
        <w:rPr>
          <w:sz w:val="36"/>
          <w:szCs w:val="36"/>
          <w:u w:val="single"/>
          <w:lang w:val="en-ZA"/>
        </w:rPr>
        <w:t xml:space="preserve">where I stand, </w:t>
      </w:r>
      <w:r w:rsidRPr="005E54AB">
        <w:rPr>
          <w:sz w:val="36"/>
          <w:szCs w:val="36"/>
          <w:lang w:val="en-ZA"/>
        </w:rPr>
        <w:t>Ibadan.</w:t>
      </w:r>
    </w:p>
    <w:p w:rsidR="00BE679C" w:rsidRPr="005E54AB" w:rsidRDefault="00BE679C" w:rsidP="00BE679C">
      <w:pPr>
        <w:bidi w:val="0"/>
        <w:rPr>
          <w:sz w:val="36"/>
          <w:szCs w:val="36"/>
          <w:lang w:val="en-ZA"/>
        </w:rPr>
      </w:pPr>
    </w:p>
    <w:p w:rsidR="00BE679C" w:rsidRPr="005E54AB" w:rsidRDefault="00BE679C" w:rsidP="00CD12AD">
      <w:pPr>
        <w:bidi w:val="0"/>
        <w:rPr>
          <w:sz w:val="36"/>
          <w:szCs w:val="36"/>
          <w:lang w:val="en-ZA"/>
        </w:rPr>
      </w:pPr>
      <w:r w:rsidRPr="005E54AB">
        <w:rPr>
          <w:sz w:val="36"/>
          <w:szCs w:val="36"/>
          <w:lang w:val="en-ZA"/>
        </w:rPr>
        <w:t xml:space="preserve">Gusau, S.M. (1991): </w:t>
      </w:r>
      <w:r w:rsidR="00CD12AD">
        <w:rPr>
          <w:sz w:val="36"/>
          <w:szCs w:val="36"/>
          <w:u w:val="single"/>
          <w:lang w:val="en-ZA"/>
        </w:rPr>
        <w:t>M</w:t>
      </w:r>
      <w:r w:rsidRPr="005E54AB">
        <w:rPr>
          <w:sz w:val="36"/>
          <w:szCs w:val="36"/>
          <w:u w:val="single"/>
          <w:lang w:val="en-ZA"/>
        </w:rPr>
        <w:t xml:space="preserve">usulunci da </w:t>
      </w:r>
      <w:r w:rsidR="00CD12AD">
        <w:rPr>
          <w:sz w:val="36"/>
          <w:szCs w:val="36"/>
          <w:u w:val="single"/>
          <w:lang w:val="en-ZA"/>
        </w:rPr>
        <w:t>B</w:t>
      </w:r>
      <w:r w:rsidRPr="005E54AB">
        <w:rPr>
          <w:sz w:val="36"/>
          <w:szCs w:val="36"/>
          <w:u w:val="single"/>
          <w:lang w:val="en-ZA"/>
        </w:rPr>
        <w:t xml:space="preserve">azuwar sa, </w:t>
      </w:r>
      <w:r w:rsidRPr="005E54AB">
        <w:rPr>
          <w:sz w:val="36"/>
          <w:szCs w:val="36"/>
          <w:lang w:val="en-ZA"/>
        </w:rPr>
        <w:t>katsina.</w:t>
      </w:r>
    </w:p>
    <w:p w:rsidR="00BE679C" w:rsidRPr="005E54AB" w:rsidRDefault="00BE679C" w:rsidP="00BE679C">
      <w:pPr>
        <w:bidi w:val="0"/>
        <w:rPr>
          <w:sz w:val="36"/>
          <w:szCs w:val="36"/>
          <w:lang w:val="en-ZA"/>
        </w:rPr>
      </w:pPr>
    </w:p>
    <w:p w:rsidR="00BE679C" w:rsidRPr="005E54AB" w:rsidRDefault="00BE679C" w:rsidP="00CD12AD">
      <w:pPr>
        <w:bidi w:val="0"/>
        <w:rPr>
          <w:sz w:val="36"/>
          <w:szCs w:val="36"/>
          <w:lang w:val="en-ZA"/>
        </w:rPr>
      </w:pPr>
      <w:r w:rsidRPr="005E54AB">
        <w:rPr>
          <w:sz w:val="36"/>
          <w:szCs w:val="36"/>
          <w:lang w:val="en-ZA"/>
        </w:rPr>
        <w:t xml:space="preserve">Haruna A. (1995) : </w:t>
      </w:r>
      <w:r w:rsidR="00CD12AD">
        <w:rPr>
          <w:sz w:val="36"/>
          <w:szCs w:val="36"/>
          <w:u w:val="single"/>
          <w:lang w:val="en-ZA"/>
        </w:rPr>
        <w:t>S</w:t>
      </w:r>
      <w:r w:rsidRPr="005E54AB">
        <w:rPr>
          <w:sz w:val="36"/>
          <w:szCs w:val="36"/>
          <w:u w:val="single"/>
          <w:lang w:val="en-ZA"/>
        </w:rPr>
        <w:t xml:space="preserve">hahararren </w:t>
      </w:r>
      <w:r w:rsidR="00CD12AD">
        <w:rPr>
          <w:sz w:val="36"/>
          <w:szCs w:val="36"/>
          <w:u w:val="single"/>
          <w:lang w:val="en-ZA"/>
        </w:rPr>
        <w:t>M</w:t>
      </w:r>
      <w:r w:rsidRPr="005E54AB">
        <w:rPr>
          <w:sz w:val="36"/>
          <w:szCs w:val="36"/>
          <w:u w:val="single"/>
          <w:lang w:val="en-ZA"/>
        </w:rPr>
        <w:t xml:space="preserve">alami Sheikh A.M </w:t>
      </w:r>
      <w:r w:rsidR="00CD12AD">
        <w:rPr>
          <w:sz w:val="36"/>
          <w:szCs w:val="36"/>
          <w:u w:val="single"/>
          <w:lang w:val="en-ZA"/>
        </w:rPr>
        <w:t>G</w:t>
      </w:r>
      <w:r w:rsidRPr="005E54AB">
        <w:rPr>
          <w:sz w:val="36"/>
          <w:szCs w:val="36"/>
          <w:u w:val="single"/>
          <w:lang w:val="en-ZA"/>
        </w:rPr>
        <w:t xml:space="preserve">ummi, </w:t>
      </w:r>
      <w:r w:rsidRPr="005E54AB">
        <w:rPr>
          <w:sz w:val="36"/>
          <w:szCs w:val="36"/>
          <w:lang w:val="en-ZA"/>
        </w:rPr>
        <w:t>Sokoto.</w:t>
      </w:r>
    </w:p>
    <w:p w:rsidR="00BE679C" w:rsidRPr="005E54AB" w:rsidRDefault="00BE679C" w:rsidP="00BE679C">
      <w:pPr>
        <w:bidi w:val="0"/>
        <w:rPr>
          <w:sz w:val="36"/>
          <w:szCs w:val="36"/>
          <w:lang w:val="en-ZA"/>
        </w:rPr>
      </w:pPr>
    </w:p>
    <w:p w:rsidR="00BE679C" w:rsidRPr="005E54AB" w:rsidRDefault="00BE679C" w:rsidP="00DE48FE">
      <w:pPr>
        <w:bidi w:val="0"/>
        <w:rPr>
          <w:sz w:val="36"/>
          <w:szCs w:val="36"/>
          <w:lang w:val="en-ZA"/>
        </w:rPr>
      </w:pPr>
      <w:r w:rsidRPr="005E54AB">
        <w:rPr>
          <w:sz w:val="36"/>
          <w:szCs w:val="36"/>
          <w:lang w:val="en-ZA"/>
        </w:rPr>
        <w:t xml:space="preserve">‘Yan Daki, A.I (1992) </w:t>
      </w:r>
      <w:r w:rsidR="00DE48FE">
        <w:rPr>
          <w:sz w:val="36"/>
          <w:szCs w:val="36"/>
          <w:lang w:val="en-ZA"/>
        </w:rPr>
        <w:t>M</w:t>
      </w:r>
      <w:r w:rsidRPr="005E54AB">
        <w:rPr>
          <w:sz w:val="36"/>
          <w:szCs w:val="36"/>
          <w:lang w:val="en-ZA"/>
        </w:rPr>
        <w:t>atsayin</w:t>
      </w:r>
      <w:r w:rsidRPr="005E54AB">
        <w:rPr>
          <w:sz w:val="36"/>
          <w:szCs w:val="36"/>
          <w:u w:val="single"/>
          <w:lang w:val="en-ZA"/>
        </w:rPr>
        <w:t xml:space="preserve"> Izala a Nigeria, </w:t>
      </w:r>
      <w:r w:rsidRPr="005E54AB">
        <w:rPr>
          <w:sz w:val="36"/>
          <w:szCs w:val="36"/>
          <w:lang w:val="en-ZA"/>
        </w:rPr>
        <w:t>fisbas, kaduna.</w:t>
      </w: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r w:rsidRPr="005E54AB">
        <w:rPr>
          <w:sz w:val="36"/>
          <w:szCs w:val="36"/>
          <w:lang w:val="en-ZA"/>
        </w:rPr>
        <w:t xml:space="preserve">Kabo, S (1993): </w:t>
      </w:r>
      <w:r w:rsidRPr="005E54AB">
        <w:rPr>
          <w:sz w:val="36"/>
          <w:szCs w:val="36"/>
          <w:u w:val="single"/>
          <w:lang w:val="en-ZA"/>
        </w:rPr>
        <w:t xml:space="preserve">bincike akan ayukan Alh. A.M. Gummi, </w:t>
      </w:r>
      <w:r w:rsidRPr="005E54AB">
        <w:rPr>
          <w:sz w:val="36"/>
          <w:szCs w:val="36"/>
          <w:lang w:val="en-ZA"/>
        </w:rPr>
        <w:t>Kaduna.</w:t>
      </w: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r w:rsidRPr="005E54AB">
        <w:rPr>
          <w:sz w:val="36"/>
          <w:szCs w:val="36"/>
          <w:lang w:val="en-ZA"/>
        </w:rPr>
        <w:t xml:space="preserve">Kukah, M.H (1993) </w:t>
      </w:r>
      <w:r w:rsidRPr="005E54AB">
        <w:rPr>
          <w:sz w:val="36"/>
          <w:szCs w:val="36"/>
          <w:u w:val="single"/>
          <w:lang w:val="en-ZA"/>
        </w:rPr>
        <w:t xml:space="preserve">religion, plitics and power in Northern Nigeria, </w:t>
      </w:r>
      <w:r w:rsidRPr="005E54AB">
        <w:rPr>
          <w:sz w:val="36"/>
          <w:szCs w:val="36"/>
          <w:lang w:val="en-ZA"/>
        </w:rPr>
        <w:t>Ibadan</w:t>
      </w: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r w:rsidRPr="005E54AB">
        <w:rPr>
          <w:sz w:val="36"/>
          <w:szCs w:val="36"/>
          <w:lang w:val="en-ZA"/>
        </w:rPr>
        <w:t xml:space="preserve">Muffet, D.J.M (1982) </w:t>
      </w:r>
      <w:r w:rsidRPr="005E54AB">
        <w:rPr>
          <w:sz w:val="36"/>
          <w:szCs w:val="36"/>
          <w:u w:val="single"/>
          <w:lang w:val="en-ZA"/>
        </w:rPr>
        <w:t xml:space="preserve">let truth be told, </w:t>
      </w:r>
      <w:r w:rsidRPr="005E54AB">
        <w:rPr>
          <w:sz w:val="36"/>
          <w:szCs w:val="36"/>
          <w:lang w:val="en-ZA"/>
        </w:rPr>
        <w:t>hudahuda, Zaria.</w:t>
      </w: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r w:rsidRPr="005E54AB">
        <w:rPr>
          <w:sz w:val="36"/>
          <w:szCs w:val="36"/>
          <w:lang w:val="en-ZA"/>
        </w:rPr>
        <w:t xml:space="preserve">Paden, J.N. (1986): </w:t>
      </w:r>
      <w:r w:rsidRPr="005E54AB">
        <w:rPr>
          <w:sz w:val="36"/>
          <w:szCs w:val="36"/>
          <w:u w:val="single"/>
          <w:lang w:val="en-ZA"/>
        </w:rPr>
        <w:t>AHMAD BELLO: sardauna of sokoto,</w:t>
      </w:r>
      <w:r w:rsidRPr="005E54AB">
        <w:rPr>
          <w:sz w:val="36"/>
          <w:szCs w:val="36"/>
          <w:lang w:val="en-ZA"/>
        </w:rPr>
        <w:t xml:space="preserve"> </w:t>
      </w:r>
      <w:r w:rsidRPr="005E54AB">
        <w:rPr>
          <w:sz w:val="36"/>
          <w:szCs w:val="36"/>
          <w:u w:val="single"/>
          <w:lang w:val="en-ZA"/>
        </w:rPr>
        <w:t>hudahuda</w:t>
      </w:r>
      <w:r w:rsidRPr="005E54AB">
        <w:rPr>
          <w:sz w:val="36"/>
          <w:szCs w:val="36"/>
          <w:lang w:val="en-ZA"/>
        </w:rPr>
        <w:t xml:space="preserve">, Zaria. </w:t>
      </w:r>
    </w:p>
    <w:p w:rsidR="00BE679C" w:rsidRPr="005E54AB" w:rsidRDefault="00BE679C" w:rsidP="00BE679C">
      <w:pPr>
        <w:bidi w:val="0"/>
        <w:rPr>
          <w:sz w:val="36"/>
          <w:szCs w:val="36"/>
          <w:lang w:val="en-ZA"/>
        </w:rPr>
      </w:pPr>
    </w:p>
    <w:p w:rsidR="00BE679C" w:rsidRPr="005E54AB" w:rsidRDefault="00BE679C" w:rsidP="00BE679C">
      <w:pPr>
        <w:bidi w:val="0"/>
        <w:rPr>
          <w:sz w:val="36"/>
          <w:szCs w:val="36"/>
          <w:lang w:val="en-ZA"/>
        </w:rPr>
      </w:pPr>
      <w:r w:rsidRPr="005E54AB">
        <w:rPr>
          <w:sz w:val="36"/>
          <w:szCs w:val="36"/>
          <w:lang w:val="en-ZA"/>
        </w:rPr>
        <w:t xml:space="preserve">Waqili I.M.G </w:t>
      </w:r>
      <w:r w:rsidRPr="005E54AB">
        <w:rPr>
          <w:sz w:val="36"/>
          <w:szCs w:val="36"/>
          <w:u w:val="single"/>
          <w:lang w:val="en-ZA"/>
        </w:rPr>
        <w:t xml:space="preserve">the excellence and life reseaved of Sheikh A.M Gummi, </w:t>
      </w:r>
      <w:r w:rsidRPr="005E54AB">
        <w:rPr>
          <w:sz w:val="36"/>
          <w:szCs w:val="36"/>
          <w:lang w:val="en-ZA"/>
        </w:rPr>
        <w:t>gusau.</w:t>
      </w:r>
    </w:p>
    <w:p w:rsidR="00BE679C" w:rsidRPr="005E54AB" w:rsidRDefault="00BE679C" w:rsidP="00BE679C">
      <w:pPr>
        <w:rPr>
          <w:sz w:val="36"/>
          <w:szCs w:val="36"/>
          <w:rtl/>
          <w:lang w:val="en-ZA"/>
        </w:rPr>
      </w:pPr>
      <w:r w:rsidRPr="005E54AB">
        <w:rPr>
          <w:rFonts w:hint="cs"/>
          <w:sz w:val="36"/>
          <w:szCs w:val="36"/>
          <w:rtl/>
          <w:lang w:val="en-ZA"/>
        </w:rPr>
        <w:t>ثالثا: الدوريات و الصحف:</w:t>
      </w:r>
    </w:p>
    <w:p w:rsidR="00BE679C" w:rsidRPr="005E54AB" w:rsidRDefault="00BE679C" w:rsidP="00BE679C">
      <w:pPr>
        <w:bidi w:val="0"/>
        <w:rPr>
          <w:sz w:val="36"/>
          <w:szCs w:val="36"/>
          <w:lang w:val="en-ZA"/>
        </w:rPr>
      </w:pPr>
      <w:r w:rsidRPr="005E54AB">
        <w:rPr>
          <w:sz w:val="36"/>
          <w:szCs w:val="36"/>
          <w:lang w:val="en-ZA"/>
        </w:rPr>
        <w:tab/>
        <w:t>The Sunday Magazine, Vol.7,, No.8. June 6, 1993.</w:t>
      </w:r>
    </w:p>
    <w:p w:rsidR="00BE679C" w:rsidRDefault="00BE679C" w:rsidP="00BE679C">
      <w:pPr>
        <w:ind w:left="1440"/>
        <w:rPr>
          <w:rFonts w:ascii="mylotus" w:hAnsi="mylotus"/>
          <w:sz w:val="36"/>
          <w:szCs w:val="36"/>
          <w:rtl/>
        </w:rPr>
      </w:pPr>
    </w:p>
    <w:sectPr w:rsidR="00BE679C" w:rsidSect="00A16B24">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3F4" w:rsidRDefault="00B503F4" w:rsidP="003C6DD1">
      <w:r>
        <w:separator/>
      </w:r>
    </w:p>
  </w:endnote>
  <w:endnote w:type="continuationSeparator" w:id="1">
    <w:p w:rsidR="00B503F4" w:rsidRDefault="00B503F4" w:rsidP="003C6D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lotus">
    <w:panose1 w:val="02000000000000000000"/>
    <w:charset w:val="00"/>
    <w:family w:val="auto"/>
    <w:pitch w:val="variable"/>
    <w:sig w:usb0="00002007" w:usb1="80000000" w:usb2="00000008" w:usb3="00000000" w:csb0="0000004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khbar MT">
    <w:altName w:val="Times New Roma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rabic Typesetting">
    <w:panose1 w:val="03020402040406030203"/>
    <w:charset w:val="00"/>
    <w:family w:val="script"/>
    <w:pitch w:val="variable"/>
    <w:sig w:usb0="A000206F" w:usb1="C0000000" w:usb2="00000008" w:usb3="00000000" w:csb0="000000D3" w:csb1="00000000"/>
  </w:font>
  <w:font w:name="DecoType Naskh">
    <w:panose1 w:val="02010400000000000000"/>
    <w:charset w:val="B2"/>
    <w:family w:val="auto"/>
    <w:pitch w:val="variable"/>
    <w:sig w:usb0="00002001" w:usb1="80000000" w:usb2="00000008" w:usb3="00000000" w:csb0="00000040" w:csb1="00000000"/>
  </w:font>
  <w:font w:name="AL-Mateen">
    <w:panose1 w:val="00000000000000000000"/>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Rabiat Muhammad">
    <w:altName w:val="Times New Roman"/>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3F4" w:rsidRDefault="00B503F4" w:rsidP="003C6DD1">
      <w:r>
        <w:separator/>
      </w:r>
    </w:p>
  </w:footnote>
  <w:footnote w:type="continuationSeparator" w:id="1">
    <w:p w:rsidR="00B503F4" w:rsidRDefault="00B503F4" w:rsidP="003C6DD1">
      <w:r>
        <w:continuationSeparator/>
      </w:r>
    </w:p>
  </w:footnote>
  <w:footnote w:id="2">
    <w:p w:rsidR="009031FA" w:rsidRPr="00A645D4" w:rsidRDefault="009031FA" w:rsidP="003C6DD1">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آل عمران ( 85)</w:t>
      </w:r>
    </w:p>
  </w:footnote>
  <w:footnote w:id="3">
    <w:p w:rsidR="009031FA" w:rsidRPr="00A645D4" w:rsidRDefault="009031FA" w:rsidP="003C6DD1">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-اقتباس من كلام الإمام الشاطبي ( ت، 790) في كتابه الإعتصام  بتحقيق سليم بن عيد الهلالى. ط الأولى لدار ابن عفان، الخبر، المملكة العربية السعودية. -1412 /1992 م جـ 1ص 17-</w:t>
      </w:r>
      <w:r w:rsidRPr="00A645D4">
        <w:rPr>
          <w:rFonts w:ascii="Traditional Arabic" w:hAnsi="Traditional Arabic"/>
          <w:sz w:val="30"/>
          <w:szCs w:val="30"/>
        </w:rPr>
        <w:t>18</w:t>
      </w:r>
    </w:p>
  </w:footnote>
  <w:footnote w:id="4">
    <w:p w:rsidR="009031FA" w:rsidRPr="00A645D4" w:rsidRDefault="009031FA" w:rsidP="007E158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الحشر، آية 70</w:t>
      </w:r>
    </w:p>
  </w:footnote>
  <w:footnote w:id="5">
    <w:p w:rsidR="009031FA" w:rsidRPr="00A645D4" w:rsidRDefault="009031FA" w:rsidP="007E158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النساء، آية 80</w:t>
      </w:r>
    </w:p>
  </w:footnote>
  <w:footnote w:id="6">
    <w:p w:rsidR="009031FA" w:rsidRPr="00A645D4" w:rsidRDefault="009031FA" w:rsidP="007E158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رواه أبو داود في باب لزوم السنة (5/13)، ح 4607، والترمذى في ك العلم (5/44)ح 2676 وحسنة.</w:t>
      </w:r>
    </w:p>
  </w:footnote>
  <w:footnote w:id="7">
    <w:p w:rsidR="009031FA" w:rsidRPr="00A645D4" w:rsidRDefault="009031FA" w:rsidP="007E158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رواه مسلم (6/52-53) وغيره. وانظر: سلسلة الأحاديث الصحيحة (3/599)  ح 1957.</w:t>
      </w:r>
    </w:p>
  </w:footnote>
  <w:footnote w:id="8">
    <w:p w:rsidR="009031FA" w:rsidRPr="00A645D4" w:rsidRDefault="009031FA" w:rsidP="007E158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أنظر الشيخ أبو بكر غومي: رد الأذهان إلى معانى القرآن. ط104هـ (1/130).</w:t>
      </w:r>
    </w:p>
  </w:footnote>
  <w:footnote w:id="9">
    <w:p w:rsidR="009031FA" w:rsidRPr="00A645D4" w:rsidRDefault="009031FA" w:rsidP="007E158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 الشيخ أبو بكر محمود جومي : حل النزاع في مسألة نزول عيسى بن مريم عليه السلام. طبع في حياة المؤلف خاليا عن البيانات المطبعية.</w:t>
      </w:r>
    </w:p>
  </w:footnote>
  <w:footnote w:id="10">
    <w:p w:rsidR="009031FA" w:rsidRPr="00A645D4" w:rsidRDefault="009031FA" w:rsidP="007E158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سبق تخريجه.برقم 20.</w:t>
      </w:r>
    </w:p>
  </w:footnote>
  <w:footnote w:id="11">
    <w:p w:rsidR="009031FA" w:rsidRPr="00A645D4" w:rsidRDefault="009031FA" w:rsidP="007E158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أنظر الكتاب المذكور : ص 56   .</w:t>
      </w:r>
    </w:p>
  </w:footnote>
  <w:footnote w:id="12">
    <w:p w:rsidR="009031FA" w:rsidRPr="00A645D4" w:rsidRDefault="009031FA" w:rsidP="007E158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المرجع نفسه : ص 57 </w:t>
      </w:r>
    </w:p>
  </w:footnote>
  <w:footnote w:id="1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 ص 2</w:t>
      </w:r>
    </w:p>
  </w:footnote>
  <w:footnote w:id="14">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نفسه  ص 6-7 </w:t>
      </w:r>
    </w:p>
  </w:footnote>
  <w:footnote w:id="1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أيضا : ص 4</w:t>
      </w:r>
    </w:p>
  </w:footnote>
  <w:footnote w:id="16">
    <w:p w:rsidR="009031FA" w:rsidRPr="00A645D4" w:rsidRDefault="009031FA" w:rsidP="00A12B60">
      <w:pPr>
        <w:pStyle w:val="a5"/>
        <w:rPr>
          <w:rFonts w:ascii="Traditional Arabic" w:hAnsi="Traditional Arabic"/>
          <w:sz w:val="30"/>
          <w:szCs w:val="30"/>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w:t>
      </w:r>
      <w:r w:rsidRPr="00A645D4">
        <w:rPr>
          <w:rFonts w:ascii="Traditional Arabic" w:hAnsi="Traditional Arabic"/>
          <w:i/>
          <w:iCs/>
          <w:sz w:val="30"/>
          <w:szCs w:val="30"/>
        </w:rPr>
        <w:t xml:space="preserve"> Tarihin Sheikh Abubakar M. Gumi, na M. Ahmad S. Gumbi</w:t>
      </w:r>
      <w:r w:rsidRPr="00A645D4">
        <w:rPr>
          <w:rFonts w:ascii="Traditional Arabic" w:hAnsi="Traditional Arabic"/>
          <w:sz w:val="30"/>
          <w:szCs w:val="30"/>
        </w:rPr>
        <w:t>.</w:t>
      </w:r>
      <w:r w:rsidRPr="00A645D4">
        <w:rPr>
          <w:rFonts w:ascii="Traditional Arabic" w:hAnsi="Traditional Arabic"/>
          <w:sz w:val="30"/>
          <w:szCs w:val="30"/>
          <w:rtl/>
        </w:rPr>
        <w:t xml:space="preserve"> </w:t>
      </w:r>
    </w:p>
    <w:p w:rsidR="009031FA" w:rsidRPr="00A645D4" w:rsidRDefault="009031FA" w:rsidP="00A12B60">
      <w:pPr>
        <w:pStyle w:val="a5"/>
        <w:rPr>
          <w:rFonts w:ascii="Traditional Arabic" w:hAnsi="Traditional Arabic"/>
          <w:sz w:val="30"/>
          <w:szCs w:val="30"/>
          <w:rtl/>
        </w:rPr>
      </w:pPr>
      <w:r w:rsidRPr="00A645D4">
        <w:rPr>
          <w:rFonts w:ascii="Traditional Arabic" w:hAnsi="Traditional Arabic"/>
          <w:sz w:val="30"/>
          <w:szCs w:val="30"/>
          <w:rtl/>
        </w:rPr>
        <w:t xml:space="preserve">ص 1- </w:t>
      </w:r>
      <w:r w:rsidRPr="00A645D4">
        <w:rPr>
          <w:rFonts w:ascii="Traditional Arabic" w:hAnsi="Traditional Arabic"/>
          <w:sz w:val="30"/>
          <w:szCs w:val="30"/>
        </w:rPr>
        <w:t xml:space="preserve"> where I stand. </w:t>
      </w:r>
      <w:r w:rsidRPr="00A645D4">
        <w:rPr>
          <w:rFonts w:ascii="Traditional Arabic" w:hAnsi="Traditional Arabic"/>
          <w:sz w:val="30"/>
          <w:szCs w:val="30"/>
          <w:rtl/>
        </w:rPr>
        <w:t>ص 5.</w:t>
      </w:r>
    </w:p>
  </w:footnote>
  <w:footnote w:id="1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-هذا الذي قرره الشيخ جومي في كتابه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23 بخلاف ما ذهب إليه تلميذه محمد أحمد جومبي، أن عمره إذ ذاك 15 سنة. وخلافا لما قاله الكاتب محمد كبير موسى في كتابه : إن عمره إذ ذاك 11 سنة ص 11. انظر كتابه السابق ص 2.</w:t>
      </w:r>
    </w:p>
  </w:footnote>
  <w:footnote w:id="18">
    <w:p w:rsidR="009031FA" w:rsidRPr="00A645D4" w:rsidRDefault="009031FA" w:rsidP="00A12B60">
      <w:pPr>
        <w:pStyle w:val="a5"/>
        <w:jc w:val="lowKashida"/>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ذكر ذلك شقيق الشيخ أبي بكر جومي في حوار تلفوني مع مراسل  </w:t>
      </w:r>
      <w:r w:rsidRPr="00A645D4">
        <w:rPr>
          <w:rFonts w:ascii="Traditional Arabic" w:hAnsi="Traditional Arabic"/>
          <w:sz w:val="30"/>
          <w:szCs w:val="30"/>
        </w:rPr>
        <w:t xml:space="preserve"> N.T.A.Kano </w:t>
      </w:r>
      <w:r w:rsidRPr="00A645D4">
        <w:rPr>
          <w:rFonts w:ascii="Traditional Arabic" w:hAnsi="Traditional Arabic"/>
          <w:sz w:val="30"/>
          <w:szCs w:val="30"/>
          <w:rtl/>
        </w:rPr>
        <w:t xml:space="preserve"> عام 1987م. وهذا الحوار محفوظ عندي مسجل على شريط فيديو.</w:t>
      </w:r>
    </w:p>
  </w:footnote>
  <w:footnote w:id="19">
    <w:p w:rsidR="009031FA" w:rsidRPr="00A645D4" w:rsidRDefault="009031FA" w:rsidP="00A12B60">
      <w:pPr>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w:t>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الحاج صالح كبو : </w:t>
      </w:r>
      <w:r w:rsidRPr="00A645D4">
        <w:rPr>
          <w:rFonts w:ascii="Traditional Arabic" w:hAnsi="Traditional Arabic"/>
          <w:sz w:val="30"/>
          <w:szCs w:val="30"/>
        </w:rPr>
        <w:t xml:space="preserve">Bincike a kan ayyukan Alh. Abubakar M. Gumi. </w:t>
      </w:r>
      <w:r w:rsidRPr="00A645D4">
        <w:rPr>
          <w:rFonts w:ascii="Traditional Arabic" w:hAnsi="Traditional Arabic"/>
          <w:sz w:val="30"/>
          <w:szCs w:val="30"/>
          <w:rtl/>
        </w:rPr>
        <w:t xml:space="preserve"> ص 39</w:t>
      </w:r>
    </w:p>
  </w:footnote>
  <w:footnote w:id="20">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سيأتي من ذلك بعض الأخبار التي تبرهن ما أقول. أنظر الصفحة القادمة.</w:t>
      </w:r>
    </w:p>
  </w:footnote>
  <w:footnote w:id="21">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هو 350,000 ريال سعودي. ويعادل 93,000 دولار أمريكي ( 3,5 م نيرا يومئذ). وانظر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 ص 198-199.</w:t>
      </w:r>
    </w:p>
  </w:footnote>
  <w:footnote w:id="2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هما الحاج إبراهيم كانو وأحمد محمد سنوسي جومبي.</w:t>
      </w:r>
    </w:p>
  </w:footnote>
  <w:footnote w:id="2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ذكر ذلك كله في كتابه السابق ص 198-199</w:t>
      </w:r>
    </w:p>
  </w:footnote>
  <w:footnote w:id="24">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في حوار تلفوني مع الأستاذ الخضر بنجي عام 1987م لمراسل </w:t>
      </w:r>
      <w:r w:rsidRPr="00A645D4">
        <w:rPr>
          <w:rFonts w:ascii="Traditional Arabic" w:hAnsi="Traditional Arabic"/>
          <w:sz w:val="30"/>
          <w:szCs w:val="30"/>
        </w:rPr>
        <w:t xml:space="preserve"> N.T.A. KANO.</w:t>
      </w:r>
    </w:p>
  </w:footnote>
  <w:footnote w:id="2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The excellence and life reserved of Sheikh Abubakar Gumi for Isah M.G.Wakili.</w:t>
      </w:r>
      <w:r w:rsidRPr="00A645D4">
        <w:rPr>
          <w:rFonts w:ascii="Traditional Arabic" w:hAnsi="Traditional Arabic"/>
          <w:sz w:val="30"/>
          <w:szCs w:val="30"/>
          <w:rtl/>
        </w:rPr>
        <w:t xml:space="preserve"> ص 15</w:t>
      </w:r>
    </w:p>
  </w:footnote>
  <w:footnote w:id="26">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Shahararren Malami : Sheikh Abubbakar Mahmud Gumi. Na Ahmad Haruna.  </w:t>
      </w:r>
      <w:r w:rsidRPr="00A645D4">
        <w:rPr>
          <w:rFonts w:ascii="Traditional Arabic" w:hAnsi="Traditional Arabic"/>
          <w:sz w:val="30"/>
          <w:szCs w:val="30"/>
          <w:rtl/>
        </w:rPr>
        <w:t xml:space="preserve"> ص  28</w:t>
      </w:r>
    </w:p>
  </w:footnote>
  <w:footnote w:id="2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ص 105</w:t>
      </w:r>
    </w:p>
  </w:footnote>
  <w:footnote w:id="28">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Tarihin Sheikh Abubakar M. Gumi. Na Ahm. S.G. </w:t>
      </w:r>
      <w:r w:rsidRPr="00A645D4">
        <w:rPr>
          <w:rFonts w:ascii="Traditional Arabic" w:hAnsi="Traditional Arabic"/>
          <w:sz w:val="30"/>
          <w:szCs w:val="30"/>
          <w:rtl/>
        </w:rPr>
        <w:t xml:space="preserve"> ص 6</w:t>
      </w:r>
    </w:p>
  </w:footnote>
  <w:footnote w:id="29">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ص 8</w:t>
      </w:r>
    </w:p>
  </w:footnote>
  <w:footnote w:id="30">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محمد بن إبراهيم الشيباني : أوراق  مجموعة من حياة شيخ الإسلام ابن تيمية رحمه الله، ط. مكتبة ابن تيمية، الكويت. الأولى  1409/ 1989  ص 199</w:t>
      </w:r>
    </w:p>
  </w:footnote>
  <w:footnote w:id="31">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آخر صفحة من كتاب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 ص 214</w:t>
      </w:r>
    </w:p>
  </w:footnote>
  <w:footnote w:id="3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Shahararren Malami : Sheikh A.M. Gumi. </w:t>
      </w:r>
      <w:r w:rsidRPr="00A645D4">
        <w:rPr>
          <w:rFonts w:ascii="Traditional Arabic" w:hAnsi="Traditional Arabic"/>
          <w:sz w:val="30"/>
          <w:szCs w:val="30"/>
          <w:rtl/>
        </w:rPr>
        <w:t xml:space="preserve"> ص 125-126</w:t>
      </w:r>
    </w:p>
  </w:footnote>
  <w:footnote w:id="3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المصدر السابق  ص 126-127</w:t>
      </w:r>
    </w:p>
  </w:footnote>
  <w:footnote w:id="34">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 ص 202</w:t>
      </w:r>
    </w:p>
  </w:footnote>
  <w:footnote w:id="3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 </w:t>
      </w:r>
      <w:r w:rsidRPr="00A645D4">
        <w:rPr>
          <w:rFonts w:ascii="Traditional Arabic" w:hAnsi="Traditional Arabic"/>
          <w:sz w:val="30"/>
          <w:szCs w:val="30"/>
        </w:rPr>
        <w:t xml:space="preserve"> where I stand</w:t>
      </w:r>
      <w:r w:rsidRPr="00A645D4">
        <w:rPr>
          <w:rFonts w:ascii="Traditional Arabic" w:hAnsi="Traditional Arabic"/>
          <w:sz w:val="30"/>
          <w:szCs w:val="30"/>
          <w:rtl/>
        </w:rPr>
        <w:t>. ص 14 وما بعدها.</w:t>
      </w:r>
    </w:p>
  </w:footnote>
  <w:footnote w:id="36">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المرجع نفسه  ص 16-17 </w:t>
      </w:r>
    </w:p>
  </w:footnote>
  <w:footnote w:id="3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المرجع نفسه  ص 26-32</w:t>
      </w:r>
    </w:p>
  </w:footnote>
  <w:footnote w:id="38">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المرجع السابق : ص 35</w:t>
      </w:r>
    </w:p>
  </w:footnote>
  <w:footnote w:id="39">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المرجع السابق : ص 64-67</w:t>
      </w:r>
    </w:p>
  </w:footnote>
  <w:footnote w:id="40">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مثلا : ص 262-263</w:t>
      </w:r>
    </w:p>
  </w:footnote>
  <w:footnote w:id="41">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8-9</w:t>
      </w:r>
    </w:p>
  </w:footnote>
  <w:footnote w:id="4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Tarihin Sheikh A. M. Gumi Na Sanusi Gumbi</w:t>
      </w:r>
      <w:r w:rsidRPr="00A645D4">
        <w:rPr>
          <w:rFonts w:ascii="Traditional Arabic" w:hAnsi="Traditional Arabic"/>
          <w:sz w:val="30"/>
          <w:szCs w:val="30"/>
          <w:rtl/>
        </w:rPr>
        <w:t xml:space="preserve"> ص 6</w:t>
      </w:r>
    </w:p>
  </w:footnote>
  <w:footnote w:id="4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ذكر ذلك في كتابه  </w:t>
      </w:r>
      <w:r w:rsidRPr="00A645D4">
        <w:rPr>
          <w:rFonts w:ascii="Traditional Arabic" w:hAnsi="Traditional Arabic"/>
          <w:sz w:val="30"/>
          <w:szCs w:val="30"/>
        </w:rPr>
        <w:t xml:space="preserve">where I stand </w:t>
      </w:r>
      <w:r w:rsidRPr="00A645D4">
        <w:rPr>
          <w:rFonts w:ascii="Traditional Arabic" w:hAnsi="Traditional Arabic"/>
          <w:sz w:val="30"/>
          <w:szCs w:val="30"/>
          <w:rtl/>
        </w:rPr>
        <w:t>ص 21</w:t>
      </w:r>
    </w:p>
  </w:footnote>
  <w:footnote w:id="44">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كتابه </w:t>
      </w:r>
      <w:r w:rsidRPr="00A645D4">
        <w:rPr>
          <w:rFonts w:ascii="Traditional Arabic" w:hAnsi="Traditional Arabic"/>
          <w:sz w:val="30"/>
          <w:szCs w:val="30"/>
        </w:rPr>
        <w:t xml:space="preserve">where I stand </w:t>
      </w:r>
      <w:r w:rsidRPr="00A645D4">
        <w:rPr>
          <w:rFonts w:ascii="Traditional Arabic" w:hAnsi="Traditional Arabic"/>
          <w:sz w:val="30"/>
          <w:szCs w:val="30"/>
          <w:rtl/>
        </w:rPr>
        <w:t>ص 87</w:t>
      </w:r>
    </w:p>
  </w:footnote>
  <w:footnote w:id="4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المصدر السابق  ص 22-23</w:t>
      </w:r>
    </w:p>
  </w:footnote>
  <w:footnote w:id="46">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 ص 35-36 </w:t>
      </w:r>
    </w:p>
  </w:footnote>
  <w:footnote w:id="4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 ص 64</w:t>
      </w:r>
    </w:p>
  </w:footnote>
  <w:footnote w:id="48">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قال ذلك الشيخ أحمد محمد جومي في كتابه  </w:t>
      </w:r>
      <w:r w:rsidRPr="00A645D4">
        <w:rPr>
          <w:rFonts w:ascii="Traditional Arabic" w:hAnsi="Traditional Arabic"/>
          <w:sz w:val="30"/>
          <w:szCs w:val="30"/>
        </w:rPr>
        <w:t xml:space="preserve"> Tarihin Sheikh A. M. Gummi </w:t>
      </w:r>
      <w:r w:rsidRPr="00A645D4">
        <w:rPr>
          <w:rFonts w:ascii="Traditional Arabic" w:hAnsi="Traditional Arabic"/>
          <w:sz w:val="30"/>
          <w:szCs w:val="30"/>
          <w:rtl/>
        </w:rPr>
        <w:t xml:space="preserve"> ص 6</w:t>
      </w:r>
    </w:p>
  </w:footnote>
  <w:footnote w:id="49">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Shahararren Malami Sheikh A.M. G. </w:t>
      </w:r>
      <w:r w:rsidRPr="00A645D4">
        <w:rPr>
          <w:rFonts w:ascii="Traditional Arabic" w:hAnsi="Traditional Arabic"/>
          <w:sz w:val="30"/>
          <w:szCs w:val="30"/>
          <w:rtl/>
        </w:rPr>
        <w:t xml:space="preserve"> ص 136-137 </w:t>
      </w:r>
    </w:p>
  </w:footnote>
  <w:footnote w:id="50">
    <w:p w:rsidR="009031FA" w:rsidRPr="00A645D4" w:rsidRDefault="009031FA" w:rsidP="00A12B6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  مقابلة مع الدكتور أحمد أبوبكر جومي (40 سنة) في بيته بمكة المكرمة بتاريخ 17/12/1421هـ.</w:t>
      </w:r>
    </w:p>
  </w:footnote>
  <w:footnote w:id="51">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 </w:t>
      </w:r>
      <w:r w:rsidRPr="00A645D4">
        <w:rPr>
          <w:rFonts w:ascii="Traditional Arabic" w:hAnsi="Traditional Arabic"/>
          <w:sz w:val="30"/>
          <w:szCs w:val="30"/>
        </w:rPr>
        <w:t xml:space="preserve"> Where I stand </w:t>
      </w:r>
      <w:r w:rsidRPr="00A645D4">
        <w:rPr>
          <w:rFonts w:ascii="Traditional Arabic" w:hAnsi="Traditional Arabic"/>
          <w:sz w:val="30"/>
          <w:szCs w:val="30"/>
          <w:rtl/>
        </w:rPr>
        <w:t>ص 33</w:t>
      </w:r>
    </w:p>
  </w:footnote>
  <w:footnote w:id="5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حياة هذا الرجل آخر كتابه </w:t>
      </w:r>
      <w:r w:rsidRPr="00A645D4">
        <w:rPr>
          <w:rFonts w:ascii="Traditional Arabic" w:hAnsi="Traditional Arabic"/>
          <w:sz w:val="30"/>
          <w:szCs w:val="30"/>
        </w:rPr>
        <w:t xml:space="preserve"> Tarihin Sheikh Abubakar M. Gummi.</w:t>
      </w:r>
    </w:p>
  </w:footnote>
  <w:footnote w:id="5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39</w:t>
      </w:r>
    </w:p>
  </w:footnote>
  <w:footnote w:id="54">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 ص 88</w:t>
      </w:r>
    </w:p>
  </w:footnote>
  <w:footnote w:id="5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المصدر السابق : ص 53</w:t>
      </w:r>
    </w:p>
  </w:footnote>
  <w:footnote w:id="56">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194- 195</w:t>
      </w:r>
    </w:p>
  </w:footnote>
  <w:footnote w:id="5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البقرة : 159-160</w:t>
      </w:r>
    </w:p>
  </w:footnote>
  <w:footnote w:id="58">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Tarihin Sheikh A. M. Gumi. </w:t>
      </w:r>
      <w:r w:rsidRPr="00A645D4">
        <w:rPr>
          <w:rFonts w:ascii="Traditional Arabic" w:hAnsi="Traditional Arabic"/>
          <w:sz w:val="30"/>
          <w:szCs w:val="30"/>
          <w:rtl/>
        </w:rPr>
        <w:t xml:space="preserve"> ص 4</w:t>
      </w:r>
    </w:p>
  </w:footnote>
  <w:footnote w:id="59">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نقلا عن كتاب : " الشيخ أبو بكر جومي : حياته ومساهمته في حركة اللغة العربية وآدابها في نيجيريا " ص 24</w:t>
      </w:r>
    </w:p>
  </w:footnote>
  <w:footnote w:id="60">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Tarihin Sheikh  A.M.  Gumi</w:t>
      </w:r>
      <w:r w:rsidRPr="00A645D4">
        <w:rPr>
          <w:rFonts w:ascii="Traditional Arabic" w:hAnsi="Traditional Arabic"/>
          <w:sz w:val="30"/>
          <w:szCs w:val="30"/>
          <w:rtl/>
        </w:rPr>
        <w:t>. ص 4</w:t>
      </w:r>
    </w:p>
  </w:footnote>
  <w:footnote w:id="61">
    <w:p w:rsidR="009031FA" w:rsidRPr="00A645D4" w:rsidRDefault="009031FA" w:rsidP="00A12B60">
      <w:pPr>
        <w:pStyle w:val="a5"/>
        <w:jc w:val="lowKashida"/>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الفرق بين التكفير العام والتكفير الخاص أن الأول ليس فيه حكم على معين بالخروج من الإسلام، لأن الإنسان قد يعتقد ما هو كفر أو يعمل بشيء من الكفر كذلك ويكون هناك ما يمنع من القطع بخروجه من الإسلام كالعذر بالجهل أو الخطأ في الإجتهاد أو غير ذلك. وأما التكفير الخاص فهو تكفير المعين والقطع بخروجه من الإسلام.</w:t>
      </w:r>
    </w:p>
  </w:footnote>
  <w:footnote w:id="6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تفاصيل القصة كاملة في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150-151</w:t>
      </w:r>
    </w:p>
  </w:footnote>
  <w:footnote w:id="6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Bincike a kan ayyukan  A.A. M. Gumi</w:t>
      </w:r>
      <w:r w:rsidRPr="00A645D4">
        <w:rPr>
          <w:rFonts w:ascii="Traditional Arabic" w:hAnsi="Traditional Arabic"/>
          <w:sz w:val="30"/>
          <w:szCs w:val="30"/>
          <w:rtl/>
        </w:rPr>
        <w:t>. ص 107</w:t>
      </w:r>
    </w:p>
  </w:footnote>
  <w:footnote w:id="64">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هذه كلها مأخوذة من الحوار التلفويوني الذى أعدته فناة </w:t>
      </w:r>
      <w:r w:rsidRPr="00A645D4">
        <w:rPr>
          <w:rFonts w:ascii="Traditional Arabic" w:hAnsi="Traditional Arabic"/>
          <w:sz w:val="30"/>
          <w:szCs w:val="30"/>
          <w:lang w:val="en-ZA"/>
        </w:rPr>
        <w:t>N.T.A KANO</w:t>
      </w:r>
      <w:r w:rsidRPr="00A645D4">
        <w:rPr>
          <w:rFonts w:ascii="Traditional Arabic" w:hAnsi="Traditional Arabic"/>
          <w:sz w:val="30"/>
          <w:szCs w:val="30"/>
          <w:rtl/>
        </w:rPr>
        <w:t xml:space="preserve">  عام 1987 في ترجمة حياة الشيخ أبى بكر جومي.</w:t>
      </w:r>
    </w:p>
  </w:footnote>
  <w:footnote w:id="6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  هذه كلها مأخوذة من الحوار التلفويوني الذي أعدته قناة  </w:t>
      </w:r>
      <w:r w:rsidRPr="00A645D4">
        <w:rPr>
          <w:rFonts w:ascii="Traditional Arabic" w:hAnsi="Traditional Arabic"/>
          <w:sz w:val="30"/>
          <w:szCs w:val="30"/>
        </w:rPr>
        <w:t xml:space="preserve"> N.T.A KANO </w:t>
      </w:r>
      <w:r w:rsidRPr="00A645D4">
        <w:rPr>
          <w:rFonts w:ascii="Traditional Arabic" w:hAnsi="Traditional Arabic"/>
          <w:sz w:val="30"/>
          <w:szCs w:val="30"/>
          <w:rtl/>
        </w:rPr>
        <w:t xml:space="preserve"> عام 1987م في ترجمة حياة الشيخ أبي بكر جومي.</w:t>
      </w:r>
    </w:p>
  </w:footnote>
  <w:footnote w:id="66">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هذا المطلب  ملخص من كتاب : </w:t>
      </w:r>
      <w:r w:rsidRPr="00A645D4">
        <w:rPr>
          <w:rFonts w:ascii="Traditional Arabic" w:hAnsi="Traditional Arabic"/>
          <w:sz w:val="30"/>
          <w:szCs w:val="30"/>
        </w:rPr>
        <w:t xml:space="preserve"> Tarihin Sheikh A.M Gumi </w:t>
      </w:r>
      <w:r w:rsidRPr="00A645D4">
        <w:rPr>
          <w:rFonts w:ascii="Traditional Arabic" w:hAnsi="Traditional Arabic"/>
          <w:sz w:val="30"/>
          <w:szCs w:val="30"/>
          <w:rtl/>
        </w:rPr>
        <w:t xml:space="preserve"> ص 2-4</w:t>
      </w:r>
    </w:p>
    <w:p w:rsidR="009031FA" w:rsidRPr="00A645D4" w:rsidRDefault="009031FA" w:rsidP="00A12B60">
      <w:pPr>
        <w:pStyle w:val="a5"/>
        <w:rPr>
          <w:rFonts w:ascii="Traditional Arabic" w:hAnsi="Traditional Arabic"/>
          <w:sz w:val="30"/>
          <w:szCs w:val="30"/>
          <w:rtl/>
        </w:rPr>
      </w:pPr>
    </w:p>
  </w:footnote>
  <w:footnote w:id="6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 تفاصيل هذه الجائزة وغيرها في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195-201 وكذلك  </w:t>
      </w:r>
      <w:r w:rsidRPr="00A645D4">
        <w:rPr>
          <w:rFonts w:ascii="Traditional Arabic" w:hAnsi="Traditional Arabic"/>
          <w:sz w:val="30"/>
          <w:szCs w:val="30"/>
        </w:rPr>
        <w:t xml:space="preserve"> Tarihin S.A.M. Gumi </w:t>
      </w:r>
      <w:r w:rsidRPr="00A645D4">
        <w:rPr>
          <w:rFonts w:ascii="Traditional Arabic" w:hAnsi="Traditional Arabic"/>
          <w:sz w:val="30"/>
          <w:szCs w:val="30"/>
          <w:rtl/>
        </w:rPr>
        <w:t xml:space="preserve"> ص 4 </w:t>
      </w:r>
    </w:p>
    <w:p w:rsidR="009031FA" w:rsidRPr="00A645D4" w:rsidRDefault="009031FA" w:rsidP="00A12B60">
      <w:pPr>
        <w:pStyle w:val="a5"/>
        <w:rPr>
          <w:rFonts w:ascii="Traditional Arabic" w:hAnsi="Traditional Arabic"/>
          <w:sz w:val="30"/>
          <w:szCs w:val="30"/>
          <w:rtl/>
        </w:rPr>
      </w:pPr>
    </w:p>
  </w:footnote>
  <w:footnote w:id="68">
    <w:p w:rsidR="009031FA" w:rsidRPr="00A645D4" w:rsidRDefault="009031FA" w:rsidP="00A12B6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ذكر ذلك الشيخ جومي نفسه في كتابه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140 و ذكر كذلك التاجر السعودي الذي طبع كتابه " رد الأذهان إلى معاني القرآن "  في ص 194</w:t>
      </w:r>
    </w:p>
  </w:footnote>
  <w:footnote w:id="69">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where I stand</w:t>
      </w:r>
      <w:r w:rsidRPr="00A645D4">
        <w:rPr>
          <w:rFonts w:ascii="Traditional Arabic" w:hAnsi="Traditional Arabic"/>
          <w:sz w:val="30"/>
          <w:szCs w:val="30"/>
          <w:rtl/>
        </w:rPr>
        <w:t xml:space="preserve">  ص37</w:t>
      </w:r>
    </w:p>
  </w:footnote>
  <w:footnote w:id="70">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نفسه  ص 50- 51</w:t>
      </w:r>
    </w:p>
  </w:footnote>
  <w:footnote w:id="71">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126-127 </w:t>
      </w:r>
    </w:p>
  </w:footnote>
  <w:footnote w:id="7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ص 110-205</w:t>
      </w:r>
    </w:p>
  </w:footnote>
  <w:footnote w:id="7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تفاصيل ذلك في الكتاب السابق : ص 207 وما بعدها.</w:t>
      </w:r>
    </w:p>
  </w:footnote>
  <w:footnote w:id="74">
    <w:p w:rsidR="009031FA" w:rsidRPr="00A645D4" w:rsidRDefault="009031FA" w:rsidP="00A12B6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العلق: آية رقم 1</w:t>
      </w:r>
    </w:p>
  </w:footnote>
  <w:footnote w:id="7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ابن رجب البغدادي ( 795 هـ ) فضل علم السلف على الخلف، ق : محمد عبد الحكيم القاضي، ط. دار الحديث. القاهرة، بدون تاريخ.</w:t>
      </w:r>
    </w:p>
  </w:footnote>
  <w:footnote w:id="76">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الخطيب البغدادي : ( 653هـ ) الكفاية في علم  الرواية. ط دار الكتب العلمية، بيروت، 1357 هـ ص 404</w:t>
      </w:r>
    </w:p>
  </w:footnote>
  <w:footnote w:id="7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مضى تخريجه في ص </w:t>
      </w:r>
    </w:p>
  </w:footnote>
  <w:footnote w:id="78">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أخرجه أبو داود ( 4596 ) والترمذي ( 2640 ) وابن ماجه ( 2391 ) وهو حديث صحيح. وانظر رسالة الشيخ سليم الدين الهلالي " نصح الأمة في فهم أحاديث افتراق الأمة ".</w:t>
      </w:r>
    </w:p>
  </w:footnote>
  <w:footnote w:id="79">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مضى تخريجه ص </w:t>
      </w:r>
    </w:p>
  </w:footnote>
  <w:footnote w:id="80">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بكر بن عبد الله أبو زيد : ابن قيم الجوزية : حياته وآثاره. ط دار الهلال، الأولي، الرياض، المملكة العربية السعودية. 1400هـ / 1980 م ص 2 </w:t>
      </w:r>
    </w:p>
  </w:footnote>
  <w:footnote w:id="81">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 نقلا عن مدارج السالكين بين منازل إياك نعبد وإياك نستعين  3/ 79</w:t>
      </w:r>
    </w:p>
  </w:footnote>
  <w:footnote w:id="8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رواه أبو داود في أول كتاب الملاحم (4/ 481) برقم 4291</w:t>
      </w:r>
    </w:p>
  </w:footnote>
  <w:footnote w:id="83">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سورة النساء آية رقم 115</w:t>
      </w:r>
    </w:p>
  </w:footnote>
  <w:footnote w:id="84">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-راجع تفسير القرآن العظيم لابن كثير، ط دار المعرفة، الأولي بيروت  1407 هـ / 1987 م ( 1/ 568) </w:t>
      </w:r>
    </w:p>
  </w:footnote>
  <w:footnote w:id="85">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-رواه البخاري  ( 2651) ومسلم  ( 2535) عن عمران بن حصين. ورواه البخاري ( 2652) عن عبد الله بن مسعود. </w:t>
      </w:r>
    </w:p>
  </w:footnote>
  <w:footnote w:id="86">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-الإسرائليات والموضوعات في كتب التفسير  ص 28- 29  </w:t>
      </w:r>
    </w:p>
  </w:footnote>
  <w:footnote w:id="87">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الأنعام : آية رقم </w:t>
      </w:r>
    </w:p>
  </w:footnote>
  <w:footnote w:id="88">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عبد الرحمن عبد الخالق : الأصول العلمية للدعوة السلفية، ط. جمعية إحياء التراث الإسلامي. الضاحية، الكويت ص 35 والقاضي أحمد ابن حنبل حجر آل بن علي : " تنزيه السنة والقرآن عن أن يكونا من أصول الضلال والكفران ".</w:t>
      </w:r>
    </w:p>
  </w:footnote>
  <w:footnote w:id="89">
    <w:p w:rsidR="009031FA" w:rsidRPr="00A645D4" w:rsidRDefault="009031FA" w:rsidP="00A12B60">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أفادني الشيخ محمد عيسى تلات مفراه – حفظه الله وتولاه – أن هذه عادة قديمة قبل زمن الشيخ عبد الله بن فودي، واستدل بأمور لم تتبرهن لي كما ينبغي. فله الشكر.</w:t>
      </w:r>
    </w:p>
  </w:footnote>
  <w:footnote w:id="90">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عبد الرحمن عبد الخالق : المصدر السابق ص 36 </w:t>
      </w:r>
    </w:p>
  </w:footnote>
  <w:footnote w:id="91">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ص </w:t>
      </w:r>
    </w:p>
  </w:footnote>
  <w:footnote w:id="92">
    <w:p w:rsidR="009031FA" w:rsidRPr="00A645D4" w:rsidRDefault="009031FA" w:rsidP="00A12B60">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يجدر هنا أن نعطي إلماحة عن هذه الجماعة من حيث تاريخها ودورها الدعوي: </w:t>
      </w:r>
    </w:p>
    <w:p w:rsidR="009031FA" w:rsidRPr="00A645D4" w:rsidRDefault="009031FA" w:rsidP="00A12B60">
      <w:pPr>
        <w:pStyle w:val="a5"/>
        <w:rPr>
          <w:rFonts w:ascii="Traditional Arabic" w:hAnsi="Traditional Arabic"/>
          <w:b/>
          <w:bCs/>
          <w:sz w:val="30"/>
          <w:szCs w:val="30"/>
          <w:rtl/>
        </w:rPr>
      </w:pPr>
      <w:r w:rsidRPr="00A645D4">
        <w:rPr>
          <w:rFonts w:ascii="Traditional Arabic" w:hAnsi="Traditional Arabic"/>
          <w:sz w:val="30"/>
          <w:szCs w:val="30"/>
          <w:rtl/>
        </w:rPr>
        <w:tab/>
      </w:r>
      <w:r w:rsidRPr="00A645D4">
        <w:rPr>
          <w:rFonts w:ascii="Traditional Arabic" w:hAnsi="Traditional Arabic"/>
          <w:b/>
          <w:bCs/>
          <w:sz w:val="30"/>
          <w:szCs w:val="30"/>
          <w:rtl/>
        </w:rPr>
        <w:t xml:space="preserve">تاريخ الجماعة: </w:t>
      </w:r>
    </w:p>
    <w:p w:rsidR="009031FA" w:rsidRPr="00A645D4" w:rsidRDefault="009031FA" w:rsidP="00A12B60">
      <w:pPr>
        <w:pStyle w:val="a5"/>
        <w:rPr>
          <w:rFonts w:ascii="Traditional Arabic" w:hAnsi="Traditional Arabic"/>
          <w:sz w:val="30"/>
          <w:szCs w:val="30"/>
          <w:rtl/>
        </w:rPr>
      </w:pPr>
      <w:r w:rsidRPr="00A645D4">
        <w:rPr>
          <w:rFonts w:ascii="Traditional Arabic" w:hAnsi="Traditional Arabic"/>
          <w:b/>
          <w:bCs/>
          <w:sz w:val="30"/>
          <w:szCs w:val="30"/>
          <w:rtl/>
        </w:rPr>
        <w:tab/>
      </w:r>
      <w:r w:rsidRPr="00A645D4">
        <w:rPr>
          <w:rFonts w:ascii="Traditional Arabic" w:hAnsi="Traditional Arabic"/>
          <w:sz w:val="30"/>
          <w:szCs w:val="30"/>
          <w:rtl/>
        </w:rPr>
        <w:t xml:space="preserve">تأسست جماعة إزالة البدعة وإقامة السنة وتم حفل افتتاحها يوم 7/2/1987 في جوس، إحدي مدن الشمال وهي ذات الثقل الاقتصاري والوجود النصراني وتم تسجيلها رسميا بعد سبع سنوات من هذا التاريخ، وذلك في يوم 11/12/1985 في عهد حكومة الرئيس إبراهيم  بدماسي بابنجيدا. وكان تلاميذه الشيخ أبى بكر جومي هم طلائع هذا الركب الكريم. ونضاف إلى هذه الجماعة  عدد من الشبان فلم يمض على تأسيسها إلا بضعة أشهر حتى سمع بها القاضى والداني، وصار لها فروع في كافة مدن الشمال وبعض مدن الجنون كذلك، بل توسعت إلى بعض دول الجوار كالنيجير مثلا، وتحمس لدعوتها عدد غير قليل من الناس. </w:t>
      </w:r>
    </w:p>
    <w:p w:rsidR="009031FA" w:rsidRPr="00A645D4" w:rsidRDefault="009031FA" w:rsidP="00A12B60">
      <w:pPr>
        <w:pStyle w:val="a5"/>
        <w:rPr>
          <w:rFonts w:ascii="Traditional Arabic" w:hAnsi="Traditional Arabic"/>
          <w:b/>
          <w:bCs/>
          <w:sz w:val="30"/>
          <w:szCs w:val="30"/>
          <w:rtl/>
        </w:rPr>
      </w:pPr>
      <w:r w:rsidRPr="00A645D4">
        <w:rPr>
          <w:rFonts w:ascii="Traditional Arabic" w:hAnsi="Traditional Arabic"/>
          <w:sz w:val="30"/>
          <w:szCs w:val="30"/>
          <w:rtl/>
        </w:rPr>
        <w:tab/>
      </w:r>
      <w:r w:rsidRPr="00A645D4">
        <w:rPr>
          <w:rFonts w:ascii="Traditional Arabic" w:hAnsi="Traditional Arabic"/>
          <w:b/>
          <w:bCs/>
          <w:sz w:val="30"/>
          <w:szCs w:val="30"/>
          <w:rtl/>
        </w:rPr>
        <w:t xml:space="preserve">نظامها وأنشطتها: </w:t>
      </w:r>
    </w:p>
    <w:p w:rsidR="009031FA" w:rsidRPr="00A645D4" w:rsidRDefault="009031FA" w:rsidP="00A12B60">
      <w:pPr>
        <w:pStyle w:val="a5"/>
        <w:rPr>
          <w:rFonts w:ascii="Traditional Arabic" w:hAnsi="Traditional Arabic"/>
          <w:sz w:val="30"/>
          <w:szCs w:val="30"/>
          <w:rtl/>
        </w:rPr>
      </w:pPr>
      <w:r w:rsidRPr="00A645D4">
        <w:rPr>
          <w:rFonts w:ascii="Traditional Arabic" w:hAnsi="Traditional Arabic"/>
          <w:b/>
          <w:bCs/>
          <w:sz w:val="30"/>
          <w:szCs w:val="30"/>
          <w:rtl/>
        </w:rPr>
        <w:tab/>
      </w:r>
      <w:r w:rsidRPr="00A645D4">
        <w:rPr>
          <w:rFonts w:ascii="Traditional Arabic" w:hAnsi="Traditional Arabic"/>
          <w:b/>
          <w:bCs/>
          <w:sz w:val="30"/>
          <w:szCs w:val="30"/>
          <w:rtl/>
        </w:rPr>
        <w:tab/>
      </w:r>
      <w:r w:rsidRPr="00A645D4">
        <w:rPr>
          <w:rFonts w:ascii="Traditional Arabic" w:hAnsi="Traditional Arabic"/>
          <w:sz w:val="30"/>
          <w:szCs w:val="30"/>
          <w:rtl/>
        </w:rPr>
        <w:t xml:space="preserve">وكان لهذه الجماعة نظام فريد بين الجماعات المعروفة في المنطقة، فالإدارة المركيز في "جوس" تتمتع بمميزات السلطة وصنع القرار. وهناك مجلس شوري – وهو مجلس العلماء على اصطلاحهم – على المستوى الوطاني والمستزيات المحلية. وهناك شركة تسمى شرطة الإسعافات  الأولية وهم بمثابة الحرس الوطني لزعامة هذه الجماعة، وليلعبون دور المرشد في الطرق الملتوية والخادم عند الحفلات وأمن الشوارع عند الإجتماعات ولهم أدوار أخري كثير. </w:t>
      </w:r>
    </w:p>
    <w:p w:rsidR="009031FA" w:rsidRPr="00A645D4" w:rsidRDefault="009031FA" w:rsidP="00A12B60">
      <w:pPr>
        <w:pStyle w:val="a5"/>
        <w:rPr>
          <w:rFonts w:ascii="Traditional Arabic" w:hAnsi="Traditional Arabic"/>
          <w:sz w:val="30"/>
          <w:szCs w:val="30"/>
          <w:rtl/>
        </w:rPr>
      </w:pPr>
      <w:r w:rsidRPr="00A645D4">
        <w:rPr>
          <w:rFonts w:ascii="Traditional Arabic" w:hAnsi="Traditional Arabic"/>
          <w:sz w:val="30"/>
          <w:szCs w:val="30"/>
          <w:rtl/>
        </w:rPr>
        <w:tab/>
        <w:t>هذا وقد غطت أنشطة هذه الجماعة جميع طبقات الناس وفئاتهم ووصلت إلى المنتديات والمحطات والأسواق، واهتموا بتعليم النساء ففتحوا المدارس الليلة التي أسهمت في النهضة النسائية الحاضرة. ولقد أتي على هذه الجماعة حين من الدهر وهي تتمتع بسبعة الشعبية وبتأييد من الشخصيات الكبار من الضباط والموظفين والتجار و غيرهم.</w:t>
      </w:r>
    </w:p>
    <w:p w:rsidR="009031FA" w:rsidRPr="00A645D4" w:rsidRDefault="009031FA" w:rsidP="00A12B60">
      <w:pPr>
        <w:jc w:val="both"/>
        <w:rPr>
          <w:rFonts w:ascii="Traditional Arabic" w:hAnsi="Traditional Arabic"/>
          <w:sz w:val="30"/>
          <w:szCs w:val="30"/>
          <w:rtl/>
        </w:rPr>
      </w:pPr>
      <w:r w:rsidRPr="00A645D4">
        <w:rPr>
          <w:rFonts w:ascii="Traditional Arabic" w:hAnsi="Traditional Arabic"/>
          <w:b/>
          <w:bCs/>
          <w:sz w:val="30"/>
          <w:szCs w:val="30"/>
          <w:rtl/>
        </w:rPr>
        <w:tab/>
        <w:t xml:space="preserve">مواردها المالية </w:t>
      </w:r>
      <w:r w:rsidRPr="00A645D4">
        <w:rPr>
          <w:rFonts w:ascii="Traditional Arabic" w:hAnsi="Traditional Arabic"/>
          <w:sz w:val="30"/>
          <w:szCs w:val="30"/>
          <w:rtl/>
        </w:rPr>
        <w:t>أما مواردها المالية فتنحصر في تبرعات أفرادها، وزكوات المنتمين إليها مع ما فيهم من الأغنياء والتجار والفلاحين وغيرهم. واشترت الجماعة أسهما في بعض الشركات، وفتحت في جوس بعض المدارس والمستشفيات.</w:t>
      </w:r>
      <w:r w:rsidRPr="00A645D4">
        <w:rPr>
          <w:rStyle w:val="a4"/>
          <w:rFonts w:ascii="Traditional Arabic" w:hAnsi="Traditional Arabic"/>
          <w:sz w:val="30"/>
          <w:szCs w:val="30"/>
          <w:rtl/>
        </w:rPr>
        <w:footnoteRef/>
      </w:r>
      <w:r w:rsidRPr="00A645D4">
        <w:rPr>
          <w:rFonts w:ascii="Traditional Arabic" w:hAnsi="Traditional Arabic"/>
          <w:sz w:val="30"/>
          <w:szCs w:val="30"/>
          <w:rtl/>
        </w:rPr>
        <w:tab/>
      </w:r>
    </w:p>
    <w:p w:rsidR="009031FA" w:rsidRPr="00A645D4" w:rsidRDefault="009031FA" w:rsidP="00A12B60">
      <w:pPr>
        <w:pStyle w:val="2"/>
        <w:ind w:hanging="1"/>
        <w:jc w:val="both"/>
        <w:rPr>
          <w:rFonts w:ascii="Traditional Arabic" w:hAnsi="Traditional Arabic" w:cs="Traditional Arabic"/>
          <w:b/>
          <w:bCs/>
          <w:sz w:val="30"/>
          <w:szCs w:val="30"/>
          <w:rtl/>
        </w:rPr>
      </w:pPr>
      <w:r w:rsidRPr="00A645D4">
        <w:rPr>
          <w:rFonts w:ascii="Traditional Arabic" w:hAnsi="Traditional Arabic" w:cs="Traditional Arabic"/>
          <w:b/>
          <w:bCs/>
          <w:sz w:val="30"/>
          <w:szCs w:val="30"/>
          <w:rtl/>
        </w:rPr>
        <w:t>تقويم الجماعة</w:t>
      </w:r>
    </w:p>
    <w:p w:rsidR="009031FA" w:rsidRPr="00A645D4" w:rsidRDefault="009031FA" w:rsidP="00A12B60">
      <w:pPr>
        <w:jc w:val="both"/>
        <w:rPr>
          <w:rFonts w:ascii="Traditional Arabic" w:hAnsi="Traditional Arabic"/>
          <w:sz w:val="30"/>
          <w:szCs w:val="30"/>
          <w:rtl/>
        </w:rPr>
      </w:pPr>
      <w:r w:rsidRPr="00A645D4">
        <w:rPr>
          <w:rFonts w:ascii="Traditional Arabic" w:hAnsi="Traditional Arabic"/>
          <w:sz w:val="30"/>
          <w:szCs w:val="30"/>
          <w:rtl/>
        </w:rPr>
        <w:tab/>
        <w:t>هذا ويرى النقاد أنه عكر على صفو مسيرة هذه الجماعة بعض التصرفات السلبية من بعض زعمائها والمنتسبين إليها. ومن هذه السلبيات ما يلي : -</w:t>
      </w:r>
    </w:p>
    <w:p w:rsidR="009031FA" w:rsidRPr="00A645D4" w:rsidRDefault="009031FA" w:rsidP="00A12B60">
      <w:pPr>
        <w:jc w:val="both"/>
        <w:rPr>
          <w:rFonts w:ascii="Traditional Arabic" w:hAnsi="Traditional Arabic"/>
          <w:sz w:val="30"/>
          <w:szCs w:val="30"/>
          <w:rtl/>
        </w:rPr>
      </w:pPr>
      <w:r w:rsidRPr="00A645D4">
        <w:rPr>
          <w:rFonts w:ascii="Traditional Arabic" w:hAnsi="Traditional Arabic"/>
          <w:sz w:val="30"/>
          <w:szCs w:val="30"/>
          <w:rtl/>
        </w:rPr>
        <w:tab/>
      </w:r>
      <w:r w:rsidRPr="00A645D4">
        <w:rPr>
          <w:rFonts w:ascii="Traditional Arabic" w:hAnsi="Traditional Arabic"/>
          <w:sz w:val="30"/>
          <w:szCs w:val="30"/>
          <w:rtl/>
        </w:rPr>
        <w:tab/>
        <w:t>1) الغلظة في أسلوب إلقاء الوعظ وتجنب الحكمة فيه بحيث يجري في الوعظ تسمية بعض الناس بأسمائهم وإصدار الحكم عليهم ورميهم بالشرك والكفر مما يجرح مشاعرهم ومشاعر المتعاطفين لهم، بخاصة الزعماء منهم وقادة الطرق، ويمنع بالتالي قبولهم لهذه الدعوة الطيبة للعودة إلى العقيدة السليمة.</w:t>
      </w:r>
    </w:p>
    <w:p w:rsidR="009031FA" w:rsidRPr="00A645D4" w:rsidRDefault="009031FA" w:rsidP="00A12B60">
      <w:pPr>
        <w:jc w:val="both"/>
        <w:rPr>
          <w:rFonts w:ascii="Traditional Arabic" w:hAnsi="Traditional Arabic"/>
          <w:sz w:val="30"/>
          <w:szCs w:val="30"/>
          <w:rtl/>
        </w:rPr>
      </w:pPr>
      <w:r w:rsidRPr="00A645D4">
        <w:rPr>
          <w:rFonts w:ascii="Traditional Arabic" w:hAnsi="Traditional Arabic"/>
          <w:sz w:val="30"/>
          <w:szCs w:val="30"/>
          <w:rtl/>
        </w:rPr>
        <w:tab/>
      </w:r>
      <w:r w:rsidRPr="00A645D4">
        <w:rPr>
          <w:rFonts w:ascii="Traditional Arabic" w:hAnsi="Traditional Arabic"/>
          <w:sz w:val="30"/>
          <w:szCs w:val="30"/>
          <w:rtl/>
        </w:rPr>
        <w:tab/>
        <w:t>2) قلة البضاعة في العلوم الشرعية عند كثير من دعاة هذه الجماعة بحيث أصبحوا يصدرون الأحكام عن غير علم وبصيرة بل بحسب أهوائهم وما أدت إليه فهومهم القاصرة، ومن دون أي اعتبار للمعايير الشرعية في الحكم على المعين بالفسق أو بالكفر من توفر الشروط وانتفاء الموانع.</w:t>
      </w:r>
    </w:p>
    <w:p w:rsidR="009031FA" w:rsidRPr="00A645D4" w:rsidRDefault="009031FA" w:rsidP="00A12B60">
      <w:pPr>
        <w:jc w:val="both"/>
        <w:rPr>
          <w:rFonts w:ascii="Traditional Arabic" w:hAnsi="Traditional Arabic"/>
          <w:sz w:val="30"/>
          <w:szCs w:val="30"/>
          <w:rtl/>
        </w:rPr>
      </w:pPr>
      <w:r w:rsidRPr="00A645D4">
        <w:rPr>
          <w:rFonts w:ascii="Traditional Arabic" w:hAnsi="Traditional Arabic"/>
          <w:sz w:val="30"/>
          <w:szCs w:val="30"/>
          <w:rtl/>
        </w:rPr>
        <w:tab/>
      </w:r>
      <w:r w:rsidRPr="00A645D4">
        <w:rPr>
          <w:rFonts w:ascii="Traditional Arabic" w:hAnsi="Traditional Arabic"/>
          <w:sz w:val="30"/>
          <w:szCs w:val="30"/>
          <w:rtl/>
        </w:rPr>
        <w:tab/>
        <w:t>3) التعصب والجمود بحيث اعتبر كثير منهم أن هذه الجماعة هي الجماعة الوحيدة في دائرة الإسلام، وأن مجرد الانتساب إليها والسير في ركبها يكفي الإنسان في الوصول إلى بر الأمان. وبالمقابل فإنهم جعلوا غير المنتسب إلى هذه الجماعة – فضلا عن المخالفين – جعلوهم كلهم كفارا لا يجوز التناكح معهم ولا أكل ذبائحهم ولا الصلاة خلف أحدهم وهلم جرا. وهكذا تسرب التكفير إلى هذه الجماعة لينخر من عظامها ويوهن جسمها وتتلاشى وتقترب إلى الزوال.</w:t>
      </w:r>
    </w:p>
    <w:p w:rsidR="009031FA" w:rsidRPr="00A645D4" w:rsidRDefault="009031FA" w:rsidP="00A12B60">
      <w:pPr>
        <w:pStyle w:val="a5"/>
        <w:rPr>
          <w:rFonts w:ascii="Traditional Arabic" w:hAnsi="Traditional Arabic"/>
          <w:b/>
          <w:bCs/>
          <w:sz w:val="30"/>
          <w:szCs w:val="30"/>
          <w:rtl/>
        </w:rPr>
      </w:pPr>
      <w:r w:rsidRPr="00A645D4">
        <w:rPr>
          <w:rFonts w:ascii="Traditional Arabic" w:hAnsi="Traditional Arabic"/>
          <w:sz w:val="30"/>
          <w:szCs w:val="30"/>
          <w:rtl/>
        </w:rPr>
        <w:tab/>
        <w:t xml:space="preserve">ولكن – بفضل الله تعالى – تنبه بعض أولى النهى للخطر الذي تواجهه الجماعة فقاموا بواجب النصح والتوجيه وحاولوا – جاهدين – في مقاومة الغلو والتكفير، وقد أدى الأمر إلى انشقاق صفوف الجماعة وتصدع جدرانها وصارت جماعتين مختلفتين في القيادة وفي المنهج والأسلوب وإن كانتا تلبيان اسما واحدا. ولقد ظهر أخيرا  في هذه المنطقة – كما في كثير من البلاد الإسلامية – الانجاه السلفي الذي يدعو إلى احترام تراث السلف والاستنارة به في فهم الكتاب والسنة مع عدم التعصب لرأي أحد واتخاذ المبدأ السني الشهير " </w:t>
      </w:r>
      <w:r w:rsidRPr="00A645D4">
        <w:rPr>
          <w:rFonts w:ascii="Traditional Arabic" w:hAnsi="Traditional Arabic"/>
          <w:b/>
          <w:bCs/>
          <w:sz w:val="30"/>
          <w:szCs w:val="30"/>
          <w:rtl/>
        </w:rPr>
        <w:t xml:space="preserve">كل يؤخذ من قوله ويترك إلا رسول الله صلى الله عليه وسلم". </w:t>
      </w:r>
    </w:p>
  </w:footnote>
  <w:footnote w:id="9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ص 76 </w:t>
      </w:r>
    </w:p>
  </w:footnote>
  <w:footnote w:id="9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ص 81- 82 </w:t>
      </w:r>
    </w:p>
  </w:footnote>
  <w:footnote w:id="9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نفسه ص 207- 208</w:t>
      </w:r>
    </w:p>
  </w:footnote>
  <w:footnote w:id="96">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 ص 83- 84</w:t>
      </w:r>
    </w:p>
  </w:footnote>
  <w:footnote w:id="97">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 ص 84</w:t>
      </w:r>
    </w:p>
  </w:footnote>
  <w:footnote w:id="9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90- 91 </w:t>
      </w:r>
    </w:p>
  </w:footnote>
  <w:footnote w:id="99">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قضية  اعتصاب الأرض المرفوعة إليه ضد أستاذه الشيخ ناصر كبر من المصدر السابق ص 86- 90 </w:t>
      </w:r>
    </w:p>
  </w:footnote>
  <w:footnote w:id="100">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100-101</w:t>
      </w:r>
    </w:p>
  </w:footnote>
  <w:footnote w:id="101">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 ص 17</w:t>
      </w:r>
    </w:p>
  </w:footnote>
  <w:footnote w:id="102">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ص 42</w:t>
      </w:r>
    </w:p>
  </w:footnote>
  <w:footnote w:id="10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ص 38</w:t>
      </w:r>
    </w:p>
  </w:footnote>
  <w:footnote w:id="10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في حوار مع الشيخ محمد ثاني عيسى ( 40سنة ) تلميذ الشيخ منذ صغره وكان ممن يرسلهم الشيخ لدعوة النصارى والوثنيين إلى الإسلام. ويشتغل الآن إماما لمسجد شارع وارف، كدونا، تاريخ الحوار : </w:t>
      </w:r>
    </w:p>
  </w:footnote>
  <w:footnote w:id="10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ص 140-141</w:t>
      </w:r>
    </w:p>
  </w:footnote>
  <w:footnote w:id="106">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Where I stand </w:t>
      </w:r>
      <w:r w:rsidRPr="00A645D4">
        <w:rPr>
          <w:rFonts w:ascii="Traditional Arabic" w:hAnsi="Traditional Arabic"/>
          <w:sz w:val="30"/>
          <w:szCs w:val="30"/>
          <w:rtl/>
        </w:rPr>
        <w:t xml:space="preserve"> ص 146</w:t>
      </w:r>
    </w:p>
  </w:footnote>
  <w:footnote w:id="107">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التفصيل عن هذه الجماعة في ص     من هذا البحث.</w:t>
      </w:r>
    </w:p>
  </w:footnote>
  <w:footnote w:id="10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الأحزاب : آية </w:t>
      </w:r>
    </w:p>
  </w:footnote>
  <w:footnote w:id="109">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القلم : آية رقم 4</w:t>
      </w:r>
    </w:p>
  </w:footnote>
  <w:footnote w:id="110">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أخرجه الإمام أحمد ( 6/91و 163) وبنحوه أخرجه مسلم 746 وأبو داود  1342.  والنسائي 1600</w:t>
      </w:r>
    </w:p>
  </w:footnote>
  <w:footnote w:id="111">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ابن عبد البر : جامع بيان العلم وفضله  2/ 9</w:t>
      </w:r>
    </w:p>
  </w:footnote>
  <w:footnote w:id="112">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w:t>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معناه بلغة الهوسا المعلم ويقال للمدرسين والمحفظين خاصة ثم شاع استعماله بمعني السيد أو الشخص. </w:t>
      </w:r>
    </w:p>
  </w:footnote>
  <w:footnote w:id="11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155</w:t>
      </w:r>
    </w:p>
  </w:footnote>
  <w:footnote w:id="11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الحكمة في اللغة هي العدل والعلم والحلم والنبوية والقرآن. انظر الفيروز آبادي : مجد الدين محمد بن يعقوب (ت 817هـ) القاموس المحيط، باب الميم فصل الحاء ص 1415. </w:t>
      </w:r>
    </w:p>
  </w:footnote>
  <w:footnote w:id="11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-سورة النحل آية 125</w:t>
      </w:r>
    </w:p>
  </w:footnote>
  <w:footnote w:id="116">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في حوار مع أخي الحاج مصطفى إبراهيم ( 42سنة ) كان في الثمانينات رجل أعمال في كادونا، ويلتزم دروسه حينئذ. تاريخ المقابلة : 5/9/ 1997 </w:t>
      </w:r>
    </w:p>
  </w:footnote>
  <w:footnote w:id="117">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174</w:t>
      </w:r>
    </w:p>
  </w:footnote>
  <w:footnote w:id="11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-راجعها في : مختصر جامع بيان العلم وفضله ؛ اختصار الشيخ أحمد عمر البيروتي، ط دار الخير، دمشق، الأولى 1414هـ 1994م ص 68- 72 </w:t>
      </w:r>
    </w:p>
  </w:footnote>
  <w:footnote w:id="119">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-أنظر ص </w:t>
      </w:r>
    </w:p>
  </w:footnote>
  <w:footnote w:id="120">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قاله الخطيب البغدادي في كتاب اقتضاء العلم العمل ص 14</w:t>
      </w:r>
    </w:p>
  </w:footnote>
  <w:footnote w:id="12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 ثم سمعت هذا في شريط له بعد أشهر من كتابة هذه الأسطر، ولكن يبدو أنه أمر نادر. والله أعلم.</w:t>
      </w:r>
    </w:p>
  </w:footnote>
  <w:footnote w:id="122">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تفسير القرطبي : 5/ 260-261</w:t>
      </w:r>
    </w:p>
  </w:footnote>
  <w:footnote w:id="12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-أخرجه مسلم ( 3/1340 ) وأحمد في المسند ( 2/ 367).</w:t>
      </w:r>
    </w:p>
  </w:footnote>
  <w:footnote w:id="12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طه : آية رقم </w:t>
      </w:r>
    </w:p>
  </w:footnote>
  <w:footnote w:id="12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تنبيه الغافلين عن أعمال الجاهلين، وتحذير السالكين عن أفعال الهالكين  ص 62 وانظر معاملة الحكام ص 46</w:t>
      </w:r>
    </w:p>
  </w:footnote>
  <w:footnote w:id="126">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توفي ليلة الجمعة 24 محرم 1420 هـ الموافق 14/ 5/ 1999. وذلك قبل ثلاثة أيام من كتابة هذا النقل رحمه الله رحمة واسعة.</w:t>
      </w:r>
    </w:p>
  </w:footnote>
  <w:footnote w:id="127">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عبد السلام بن برجس : معاملة الحكام في ضوء الكتاب والسنة، ط دار سبيل المؤمنين. الأولى، الدمام، المملكة العربية السعودية، 1414هـ ص 48-49 نقلا عن كتاب " حقوق الراعي والرعية " للشيخ عبد العزيز بن باز ص 27-28</w:t>
      </w:r>
    </w:p>
  </w:footnote>
  <w:footnote w:id="12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دارا بجرد : ولاية بفارس ينسب إليها كثير من العلماء منهم أبو علي الحسن بن محمد بن يوسف الدارا بجردي. انظر : إعجام الأعلام لمحمود مصطفى، ط دار الكتب العلمية، الأولي بيروت، لبنان، 1403- 1983 ص 215</w:t>
      </w:r>
    </w:p>
  </w:footnote>
  <w:footnote w:id="129">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أخرجه الإمام أحمد في المسند ( 3/ 403-404) وصححه الألباني في تخريج كتاب السنة لابن أبي عاصم، ط المكتب الإسلامي، الثالثة، 1413هـ 1993م.</w:t>
      </w:r>
    </w:p>
    <w:p w:rsidR="009031FA" w:rsidRPr="00A645D4" w:rsidRDefault="009031FA" w:rsidP="00BE3C4E">
      <w:pPr>
        <w:pStyle w:val="a5"/>
        <w:rPr>
          <w:rFonts w:ascii="Traditional Arabic" w:hAnsi="Traditional Arabic"/>
          <w:sz w:val="30"/>
          <w:szCs w:val="30"/>
          <w:rtl/>
        </w:rPr>
      </w:pPr>
      <w:r w:rsidRPr="00A645D4">
        <w:rPr>
          <w:rFonts w:ascii="Traditional Arabic" w:hAnsi="Traditional Arabic"/>
          <w:sz w:val="30"/>
          <w:szCs w:val="30"/>
          <w:rtl/>
        </w:rPr>
        <w:tab/>
        <w:t>وانظر للمزيد من تخريجه كتاب – معاملة الحكام ص 54-63</w:t>
      </w:r>
    </w:p>
  </w:footnote>
  <w:footnote w:id="13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ابن عبد البر: جامع بيان العلم وفضله، ط. دار الخير – الأولي، 1414هـ / 1994م – بيروت ص 386</w:t>
      </w:r>
    </w:p>
  </w:footnote>
  <w:footnote w:id="13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البغدادي, الخطيب: الكفاية في علم الرواية، ط دار الكتب العلمية، 1387هـ ص 15. </w:t>
      </w:r>
    </w:p>
  </w:footnote>
  <w:footnote w:id="13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البقرة: 231.</w:t>
      </w:r>
    </w:p>
  </w:footnote>
  <w:footnote w:id="13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النساء (113)</w:t>
      </w:r>
    </w:p>
  </w:footnote>
  <w:footnote w:id="13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الأحزاب (34)</w:t>
      </w:r>
    </w:p>
  </w:footnote>
  <w:footnote w:id="13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w:t>
      </w:r>
      <w:r w:rsidRPr="00A645D4">
        <w:rPr>
          <w:rFonts w:ascii="Traditional Arabic" w:hAnsi="Traditional Arabic"/>
          <w:sz w:val="30"/>
          <w:szCs w:val="30"/>
        </w:rPr>
        <w:t xml:space="preserve"> </w:t>
      </w:r>
      <w:r w:rsidRPr="00A645D4">
        <w:rPr>
          <w:rFonts w:ascii="Traditional Arabic" w:hAnsi="Traditional Arabic"/>
          <w:sz w:val="30"/>
          <w:szCs w:val="30"/>
          <w:rtl/>
        </w:rPr>
        <w:t>الشافعي، محمد بن إدريس الشافعي (ت 204هـ) الرسالة، تحقيق وشرح الشيخ أحمد شاكر، ص 78.</w:t>
      </w:r>
    </w:p>
  </w:footnote>
  <w:footnote w:id="13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النحم: 3</w:t>
      </w:r>
    </w:p>
  </w:footnote>
  <w:footnote w:id="13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رواه أبو داود في كتاب العلم، باب فضل نشر االعلم (ح 3770) و الترمذى في كتاب العلم أيضا باب الحث على تبليغ السماع. (ح2658).</w:t>
      </w:r>
    </w:p>
  </w:footnote>
  <w:footnote w:id="13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رواه مالك في الموطإ بلاغا: (4/246 بشرح الزرقاني) ووصله ابن عبد البر مة حديث أني هريرة وعمرو  بن عوف، وقال: هذا حديث محفوظ معرف مشهور عن النبي صلى الله عليه وسلم عند أهل العلم شهرة بكاد يستغني بها عن الإسناد  (التمهيد، ط المغرب – 1990/ 1410 ) ج 24/321. وصححه الشيخ الألباني في تخريجه لمشكاه المصابيح رقم:  186.</w:t>
      </w:r>
    </w:p>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حديث متواتر، رواه ستة عشر صحابيا، أنظر: الزييدي: أبو الفيض محمد مرتضى الحسين صاحب تاخ العروس (ت: 204هـ). لقط اللآلي المتناثرة في الأحاديث المتواتر، ط دار الكتب العلمية، الأولي، لبنان 1305/1985م ص 161. </w:t>
      </w:r>
    </w:p>
  </w:footnote>
  <w:footnote w:id="13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البخاري , محمد بن إسماعيل (ت 256هـ) صحيح البخاري, كتاب العلم باب لبلغ الشاهد الغائب، ح 105.</w:t>
      </w:r>
    </w:p>
  </w:footnote>
  <w:footnote w:id="140">
    <w:p w:rsidR="009031FA" w:rsidRPr="00A645D4" w:rsidRDefault="009031FA" w:rsidP="00BE3C4E">
      <w:pPr>
        <w:pStyle w:val="a5"/>
        <w:rPr>
          <w:rFonts w:ascii="Traditional Arabic" w:hAnsi="Traditional Arabic"/>
          <w:sz w:val="30"/>
          <w:szCs w:val="30"/>
        </w:rPr>
      </w:pPr>
    </w:p>
  </w:footnote>
  <w:footnote w:id="14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المصدر السابق: باب التناوب في العلم ح 79</w:t>
      </w:r>
    </w:p>
  </w:footnote>
  <w:footnote w:id="14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المصدر نفسه ن باب الرحلة في المسألة النازلة ح 88</w:t>
      </w:r>
    </w:p>
  </w:footnote>
  <w:footnote w:id="14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البخاري: المرجع السابق، باب كتابة العلم 113.</w:t>
      </w:r>
    </w:p>
  </w:footnote>
  <w:footnote w:id="14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البخاري: المرجع السابق: باب كتابة العلم ح 113.</w:t>
      </w:r>
    </w:p>
  </w:footnote>
  <w:footnote w:id="145">
    <w:p w:rsidR="009031FA" w:rsidRPr="00A645D4" w:rsidRDefault="009031FA" w:rsidP="00BE3C4E">
      <w:pPr>
        <w:pStyle w:val="a5"/>
        <w:rPr>
          <w:rFonts w:ascii="Traditional Arabic" w:hAnsi="Traditional Arabic"/>
          <w:sz w:val="30"/>
          <w:szCs w:val="30"/>
          <w:rtl/>
          <w:lang w:val="en-ZA"/>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w:t>
      </w:r>
      <w:r w:rsidRPr="00A645D4">
        <w:rPr>
          <w:rFonts w:ascii="Traditional Arabic" w:hAnsi="Traditional Arabic"/>
          <w:sz w:val="30"/>
          <w:szCs w:val="30"/>
        </w:rPr>
        <w:t xml:space="preserve"> </w:t>
      </w:r>
      <w:r w:rsidRPr="00A645D4">
        <w:rPr>
          <w:rFonts w:ascii="Traditional Arabic" w:hAnsi="Traditional Arabic"/>
          <w:sz w:val="30"/>
          <w:szCs w:val="30"/>
          <w:rtl/>
        </w:rPr>
        <w:t>سورة الأنفال آية 33</w:t>
      </w:r>
    </w:p>
  </w:footnote>
  <w:footnote w:id="14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النور آية 23</w:t>
      </w:r>
    </w:p>
  </w:footnote>
  <w:footnote w:id="14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ولا يعني هذا – طبعا – أن الشيخ لا يتكلم عن شيئ من السند ولكنه نادر وقليل، ومن ذلك ما قاله عند قول البخاري في آخر كتاب الجنائز بعد الحديث رقم 1390 وهو من رواية  هلال عن عروة. فقال البخاري في آخره : وعن هلال قال: كناني عروة بن الربير ولم يولد لي. فعقب الشيخ على هذا بأن البخاري إنما قاله لبين تلاقيمها. </w:t>
      </w:r>
    </w:p>
  </w:footnote>
  <w:footnote w:id="148">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1/75. وانظر صحبيح البخاري: رقم 34و 2459و 3178 و مسلم رقم 57.</w:t>
      </w:r>
    </w:p>
  </w:footnote>
  <w:footnote w:id="14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يشير هذا الأثر عن ابن مسعود إلى خمس علامات دالة على قر ب قيام الساعة وقد مضين كلهن، وهذه هي المذكرة في قوله تعالى : { </w:t>
      </w:r>
      <w:r w:rsidRPr="00A645D4">
        <w:rPr>
          <w:rFonts w:ascii="Traditional Arabic" w:hAnsi="Traditional Arabic"/>
          <w:b/>
          <w:bCs/>
          <w:sz w:val="30"/>
          <w:szCs w:val="30"/>
          <w:rtl/>
        </w:rPr>
        <w:t>يوم تأتي الشماء بدخان مبين}</w:t>
      </w:r>
      <w:r w:rsidRPr="00A645D4">
        <w:rPr>
          <w:rFonts w:ascii="Traditional Arabic" w:hAnsi="Traditional Arabic"/>
          <w:sz w:val="30"/>
          <w:szCs w:val="30"/>
          <w:rtl/>
        </w:rPr>
        <w:t xml:space="preserve"> الدخان، آية  10 و قوله { </w:t>
      </w:r>
      <w:r w:rsidRPr="00A645D4">
        <w:rPr>
          <w:rFonts w:ascii="Traditional Arabic" w:hAnsi="Traditional Arabic"/>
          <w:b/>
          <w:bCs/>
          <w:sz w:val="30"/>
          <w:szCs w:val="30"/>
          <w:rtl/>
        </w:rPr>
        <w:t>اقتربت الساعة وانشق القمر}</w:t>
      </w:r>
      <w:r w:rsidRPr="00A645D4">
        <w:rPr>
          <w:rFonts w:ascii="Traditional Arabic" w:hAnsi="Traditional Arabic"/>
          <w:sz w:val="30"/>
          <w:szCs w:val="30"/>
          <w:rtl/>
        </w:rPr>
        <w:t xml:space="preserve"> القمر آية 1 و قوله { </w:t>
      </w:r>
      <w:r w:rsidRPr="00A645D4">
        <w:rPr>
          <w:rFonts w:ascii="Traditional Arabic" w:hAnsi="Traditional Arabic"/>
          <w:b/>
          <w:bCs/>
          <w:sz w:val="30"/>
          <w:szCs w:val="30"/>
          <w:rtl/>
        </w:rPr>
        <w:t>يوم</w:t>
      </w:r>
      <w:r w:rsidRPr="00A645D4">
        <w:rPr>
          <w:rFonts w:ascii="Traditional Arabic" w:hAnsi="Traditional Arabic"/>
          <w:sz w:val="30"/>
          <w:szCs w:val="30"/>
          <w:rtl/>
        </w:rPr>
        <w:t xml:space="preserve"> </w:t>
      </w:r>
      <w:r w:rsidRPr="00A645D4">
        <w:rPr>
          <w:rFonts w:ascii="Traditional Arabic" w:hAnsi="Traditional Arabic"/>
          <w:b/>
          <w:bCs/>
          <w:sz w:val="30"/>
          <w:szCs w:val="30"/>
          <w:rtl/>
        </w:rPr>
        <w:t xml:space="preserve">نبطش البطشة الكبري} </w:t>
      </w:r>
      <w:r w:rsidRPr="00A645D4">
        <w:rPr>
          <w:rFonts w:ascii="Traditional Arabic" w:hAnsi="Traditional Arabic"/>
          <w:sz w:val="30"/>
          <w:szCs w:val="30"/>
          <w:rtl/>
        </w:rPr>
        <w:t>الدخان 16</w:t>
      </w:r>
      <w:r w:rsidRPr="00A645D4">
        <w:rPr>
          <w:rFonts w:ascii="Traditional Arabic" w:hAnsi="Traditional Arabic"/>
          <w:b/>
          <w:bCs/>
          <w:sz w:val="30"/>
          <w:szCs w:val="30"/>
          <w:rtl/>
        </w:rPr>
        <w:t xml:space="preserve"> </w:t>
      </w:r>
      <w:r w:rsidRPr="00A645D4">
        <w:rPr>
          <w:rFonts w:ascii="Traditional Arabic" w:hAnsi="Traditional Arabic"/>
          <w:sz w:val="30"/>
          <w:szCs w:val="30"/>
          <w:rtl/>
        </w:rPr>
        <w:t xml:space="preserve">وقوله { </w:t>
      </w:r>
      <w:r w:rsidRPr="00A645D4">
        <w:rPr>
          <w:rFonts w:ascii="Traditional Arabic" w:hAnsi="Traditional Arabic"/>
          <w:b/>
          <w:bCs/>
          <w:sz w:val="30"/>
          <w:szCs w:val="30"/>
          <w:rtl/>
        </w:rPr>
        <w:t xml:space="preserve">فسوف يكون لزاما} </w:t>
      </w:r>
      <w:r w:rsidRPr="00A645D4">
        <w:rPr>
          <w:rFonts w:ascii="Traditional Arabic" w:hAnsi="Traditional Arabic"/>
          <w:sz w:val="30"/>
          <w:szCs w:val="30"/>
          <w:rtl/>
        </w:rPr>
        <w:t xml:space="preserve">الفرقان آلة 77 وقوله { </w:t>
      </w:r>
      <w:r w:rsidRPr="00A645D4">
        <w:rPr>
          <w:rFonts w:ascii="Traditional Arabic" w:hAnsi="Traditional Arabic"/>
          <w:b/>
          <w:bCs/>
          <w:sz w:val="30"/>
          <w:szCs w:val="30"/>
          <w:rtl/>
        </w:rPr>
        <w:t xml:space="preserve">الم غلبت الروم} </w:t>
      </w:r>
      <w:r w:rsidRPr="00A645D4">
        <w:rPr>
          <w:rFonts w:ascii="Traditional Arabic" w:hAnsi="Traditional Arabic"/>
          <w:sz w:val="30"/>
          <w:szCs w:val="30"/>
          <w:rtl/>
        </w:rPr>
        <w:t>الروم، آية 2-1 . وازر  الأذهان 1/479.</w:t>
      </w:r>
    </w:p>
  </w:footnote>
  <w:footnote w:id="15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الروم آية : 18</w:t>
      </w:r>
    </w:p>
  </w:footnote>
  <w:footnote w:id="15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الأهان 2/532</w:t>
      </w:r>
    </w:p>
  </w:footnote>
  <w:footnote w:id="15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حديث الصحيح أخرجه الإمام أحمد (2/203و 515) و غيره و صححه الألباني في صحيح الجامع 6431.</w:t>
      </w:r>
    </w:p>
  </w:footnote>
  <w:footnote w:id="15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رواه مسلم رقم: 2793 دون زيادة (في يوم)</w:t>
      </w:r>
    </w:p>
  </w:footnote>
  <w:footnote w:id="15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غافر آية 60</w:t>
      </w:r>
    </w:p>
  </w:footnote>
  <w:footnote w:id="155">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حديث ضعيف أخرجه ابن حبان (2402 الزوائد) ونسبه في نحفة الأشراف (4/ 292) إلى الترمذى في آخر كتاب الدعوات وكثير من الطبعات غير موجود فيها هذا الحديث. وقد ضعفه الألباني في السلسلة الضعيف 1362 وانظر رد الأذهان 2/ 625.</w:t>
      </w:r>
    </w:p>
  </w:footnote>
  <w:footnote w:id="15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النساء آية 101</w:t>
      </w:r>
    </w:p>
  </w:footnote>
  <w:footnote w:id="15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1/ 71</w:t>
      </w:r>
    </w:p>
  </w:footnote>
  <w:footnote w:id="158">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2/824</w:t>
      </w:r>
    </w:p>
  </w:footnote>
  <w:footnote w:id="15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أخرجه البخاري (69) ومسلم (1732).</w:t>
      </w:r>
    </w:p>
  </w:footnote>
  <w:footnote w:id="16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2/555</w:t>
      </w:r>
    </w:p>
  </w:footnote>
  <w:footnote w:id="16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حديث ضعيف مع شهرته: عزاه النووي في الأربعين إلى كتاب الحجة في بيان المحجة الأبي الفتح المقدسي و بين الحافظ ابن رجب ضعفه من وجوه. راجع: جامع العلموم والحكم 2/ 394 وظلال الجنة 15. و تخريج أحاديث وآثار في ظلال القرآن لعلوي  السقاف رقم 601.</w:t>
      </w:r>
    </w:p>
  </w:footnote>
  <w:footnote w:id="16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أورده السوطي في الدر المنثور (5/ 81) ونسبه إلى الديلمي عن ابن عباس مرفوعا بلفظ: (التمسوا الرزق بالنكاح) و إلى ابن جرير عن ابن مسعود موقوفا علبيه بلفظ: (التمسو الغني في النكاح). </w:t>
      </w:r>
    </w:p>
  </w:footnote>
  <w:footnote w:id="16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النساء آية 101، انظر رد الأذهان 1/ 79.</w:t>
      </w:r>
    </w:p>
  </w:footnote>
  <w:footnote w:id="16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أورده ملا علي القاري في (الأسرار المرفورعة في الأحاديث الموضوعة) رقم 169 و في ( المصنوع في معرفة الحديث الموضوع) رقم 108</w:t>
      </w:r>
    </w:p>
    <w:p w:rsidR="009031FA" w:rsidRPr="00A645D4" w:rsidRDefault="009031FA" w:rsidP="00BE3C4E">
      <w:pPr>
        <w:pStyle w:val="a5"/>
        <w:rPr>
          <w:rFonts w:ascii="Traditional Arabic" w:hAnsi="Traditional Arabic"/>
          <w:sz w:val="30"/>
          <w:szCs w:val="30"/>
        </w:rPr>
      </w:pPr>
      <w:r w:rsidRPr="00A645D4">
        <w:rPr>
          <w:rFonts w:ascii="Traditional Arabic" w:hAnsi="Traditional Arabic"/>
          <w:sz w:val="30"/>
          <w:szCs w:val="30"/>
          <w:rtl/>
        </w:rPr>
        <w:tab/>
        <w:t xml:space="preserve">وخلاصة القولي في هذا الحديث أنه: لا أصل له. و إنما صح الأهل البقيع دعاء النبي صلى الله عليه وسلم لهم بأمر جبريل. انظر صحيح مسلم رقم 974. وهناك أحديث أخري في فضل البقيع ومقبرة بني سلمة بالمدينة وهي كلها ضعيفة لا تقوم بها حجة. انظرها مستوفاة مع تخريجها في كتاب " الأحاديث الورادة في فضائل المدينة جمعا ودراسة" للدكتور صالح بن سعد الرفاعي، ط. الجامعة الإسلامية الأولي 1413 هـ - 1992م ص 596- 616. </w:t>
      </w:r>
    </w:p>
  </w:footnote>
  <w:footnote w:id="165">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ذكره العجلوني في كشف الخفاء رقم 2521، والسخاوي في المقاصد الحسنة رقم 1138 عن الأرزقي في تاريخ مكة الذى أورده</w:t>
      </w:r>
    </w:p>
  </w:footnote>
  <w:footnote w:id="16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المجموع شرح المهذب 1/63,</w:t>
      </w:r>
    </w:p>
  </w:footnote>
  <w:footnote w:id="16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2/ 797</w:t>
      </w:r>
    </w:p>
  </w:footnote>
  <w:footnote w:id="168">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المرجع السابق 2/912.</w:t>
      </w:r>
    </w:p>
  </w:footnote>
  <w:footnote w:id="16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أما الأول فرواه أحمد (2/297) و الترمذى رقم 3334 و ابن ماجه رقم 4244. وهو حسن كما قال الترمذى  وهو صحيح الجامع برقم 1666. و أما الحديث الثاني فأخرجه أيضا البيهقي في شعب الإيمان وصححه الألباني في السلسلة الصحيحة برقم : 1086.</w:t>
      </w:r>
    </w:p>
  </w:footnote>
  <w:footnote w:id="17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التوبة آية 102 وانظر: رد الأذهان 1/ 259</w:t>
      </w:r>
    </w:p>
  </w:footnote>
  <w:footnote w:id="17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المرجع السابق 2/ 688</w:t>
      </w:r>
    </w:p>
  </w:footnote>
  <w:footnote w:id="17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صحيح مسلم رقم 873</w:t>
      </w:r>
    </w:p>
  </w:footnote>
  <w:footnote w:id="17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كتاب الزمخشري اسمه (الفائق في غريب الحديث) طبع مرتين أولاهما في حيدر آباد سنة 51324هـ، و الثانية في مصر سنة 1364هـ 1945م بتحقيق الأستاذين محمد أبو الفضل بن إبراهيم و علي الجاوي. </w:t>
      </w:r>
    </w:p>
    <w:p w:rsidR="009031FA" w:rsidRPr="00A645D4" w:rsidRDefault="009031FA" w:rsidP="00BE3C4E">
      <w:pPr>
        <w:pStyle w:val="a5"/>
        <w:rPr>
          <w:rFonts w:ascii="Traditional Arabic" w:hAnsi="Traditional Arabic"/>
          <w:sz w:val="30"/>
          <w:szCs w:val="30"/>
        </w:rPr>
      </w:pPr>
      <w:r w:rsidRPr="00A645D4">
        <w:rPr>
          <w:rFonts w:ascii="Traditional Arabic" w:hAnsi="Traditional Arabic"/>
          <w:sz w:val="30"/>
          <w:szCs w:val="30"/>
          <w:rtl/>
        </w:rPr>
        <w:tab/>
        <w:t xml:space="preserve">و أما كتاب ابن الأثير فاسمه (النهاية في غريب الحديث و الأثر) وقد طبع عدة مرات ثم حققه الطاهر أحمد الزاوي ومحمود الطنامي فطبعاه عام 1382هـ - 1963م.   </w:t>
      </w:r>
    </w:p>
  </w:footnote>
  <w:footnote w:id="17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صحيح مسلم رقم 44 .</w:t>
      </w:r>
    </w:p>
  </w:footnote>
  <w:footnote w:id="175">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المصدر السابق رقم 2619.</w:t>
      </w:r>
    </w:p>
  </w:footnote>
  <w:footnote w:id="17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أخرجه البخاري برقم 5452. وأخرجه مسلم كذلك و رقمه 564. وذكره الزبيدي في الأحديث المتواترة عن اثني عشر من الصحابة ص 54- 57 . و الكراث على وزن رمان : بقل خبيث الرائحة كريه العرق. انظر تاج العروس 1/640. </w:t>
      </w:r>
    </w:p>
  </w:footnote>
  <w:footnote w:id="17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و هو حديث أنس في قصة زواح النبي صلى الله عليه وسلم بزينب. وهو في الصحيح برقم 5166.</w:t>
      </w:r>
    </w:p>
  </w:footnote>
  <w:footnote w:id="178">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هو في البخاري برقم 1387. وراجع الفتح (3/298).</w:t>
      </w:r>
    </w:p>
  </w:footnote>
  <w:footnote w:id="17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هذا لفظ البخاري في كتاب أحاديث الأنبياء ورقمه 3332 وقد أخرجه في كتاب بدء الخلق رقم 3208 و في كتاب القدر رقم 7094 و في كتاب التوحيد برقم 7454. وشرحه الحافظ شرحا وافيا في كتاب القدر 11/487-499 و أخرجه مسلم برقم 2643 </w:t>
      </w:r>
    </w:p>
  </w:footnote>
  <w:footnote w:id="18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1/172-173</w:t>
      </w:r>
    </w:p>
  </w:footnote>
  <w:footnote w:id="18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صحيح البخاري رقم 2898</w:t>
      </w:r>
    </w:p>
  </w:footnote>
  <w:footnote w:id="18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المصدر السابق رقم 6493</w:t>
      </w:r>
    </w:p>
  </w:footnote>
  <w:footnote w:id="18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فتح الباري 11/495.</w:t>
      </w:r>
    </w:p>
  </w:footnote>
  <w:footnote w:id="18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إعلام الموقعين (2/361)</w:t>
      </w:r>
    </w:p>
  </w:footnote>
  <w:footnote w:id="185">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جامع بيان العلم وفضله 2/91. وانظر عن هذه الأقوال ومثيلاتها عن الأئمة الأربعة في كتاب صفة الصلاة للشيخ الألباني ص 46- 53.</w:t>
      </w:r>
    </w:p>
  </w:footnote>
  <w:footnote w:id="18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صحيح البخاري رقم 2528 و 5269  و   6664</w:t>
      </w:r>
    </w:p>
  </w:footnote>
  <w:footnote w:id="18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المصدر السابق 2746  و  2413</w:t>
      </w:r>
    </w:p>
  </w:footnote>
  <w:footnote w:id="188">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صحيح البخاري رقم 1389</w:t>
      </w:r>
    </w:p>
  </w:footnote>
  <w:footnote w:id="18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أخبار الحمقي و المغفلين ص 6-8</w:t>
      </w:r>
    </w:p>
  </w:footnote>
  <w:footnote w:id="19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انظر : " ابن قيم الجوزية : حياته وآثاره " ص 49.</w:t>
      </w:r>
    </w:p>
  </w:footnote>
  <w:footnote w:id="19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ص آية 34</w:t>
      </w:r>
    </w:p>
  </w:footnote>
  <w:footnote w:id="19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الدر المنثور 5/309-311</w:t>
      </w:r>
    </w:p>
  </w:footnote>
  <w:footnote w:id="19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صحيح البخاري رقم 7479 و صحيح مسلم 1654</w:t>
      </w:r>
    </w:p>
  </w:footnote>
  <w:footnote w:id="19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الزيادة ثابتة في إحدي روايات  مسلم أثبتها الأهميتها وما تزيله من الإشكال وإن لم ترد في الأصل.</w:t>
      </w:r>
    </w:p>
  </w:footnote>
  <w:footnote w:id="195">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2/602. وهذا الوجه هو الصحيح في تفسير الآية بخلاف الأقوال الأخري المستندة إلى المرويات الإسرائيلية. وراجع لهذا: الإسلائيليات والموضوعات في كتب التفسير ص 270-275.</w:t>
      </w:r>
    </w:p>
  </w:footnote>
  <w:footnote w:id="19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1/306.</w:t>
      </w:r>
    </w:p>
  </w:footnote>
  <w:footnote w:id="19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المرجع السابق 1/20</w:t>
      </w:r>
    </w:p>
  </w:footnote>
  <w:footnote w:id="198">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المرجع نفسه 1/224</w:t>
      </w:r>
    </w:p>
  </w:footnote>
  <w:footnote w:id="19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المرجع نفسه 1/52</w:t>
      </w:r>
    </w:p>
  </w:footnote>
  <w:footnote w:id="20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المرجع نفسه 1/25-26</w:t>
      </w:r>
    </w:p>
  </w:footnote>
  <w:footnote w:id="20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راجع منه مثلا ص 66-73</w:t>
      </w:r>
    </w:p>
  </w:footnote>
  <w:footnote w:id="20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العقيدة الصحيحة ص 13</w:t>
      </w:r>
    </w:p>
  </w:footnote>
  <w:footnote w:id="20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أخرجه البخاري (425) و مسلم (33) من حديث عتبات بن مالك. </w:t>
      </w:r>
    </w:p>
  </w:footnote>
  <w:footnote w:id="20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لم أجده بهذا اللفظ وهذا الإطلاق. بل قال في فتح المجيد ص (63) : تواتر – يعني الأحاديث – بأنه يحرم على النار من قال: لا إله إلا الله ومن شهد ألا إله إلا الله وأن محمد رسول الله جائت مقيدة بالقيود الثقال، و أكثر من يقولها إنما يقولها تقليدا أو عادة ولم تخلط حلاوة الإيمان بشاشة قبله و غالب من يفتن عند الموت وفي القبور أمثال هؤلاء كما في الحديث اهـ"</w:t>
      </w:r>
    </w:p>
  </w:footnote>
  <w:footnote w:id="205">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العقيدة الصحيحة ص 16</w:t>
      </w:r>
    </w:p>
  </w:footnote>
  <w:footnote w:id="206">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أخرجه أبو داود (4690) والاحكم (1/22) وصححه على شرط الشيخين ووافقه الذهبي وهو في السلسلة الصحيحة بقرم 509 وصحيح الجامع رقم 586, </w:t>
      </w:r>
    </w:p>
    <w:p w:rsidR="009031FA" w:rsidRPr="00A645D4" w:rsidRDefault="009031FA" w:rsidP="00BE3C4E">
      <w:pPr>
        <w:pStyle w:val="a5"/>
        <w:rPr>
          <w:rFonts w:ascii="Traditional Arabic" w:hAnsi="Traditional Arabic"/>
          <w:sz w:val="30"/>
          <w:szCs w:val="30"/>
        </w:rPr>
      </w:pPr>
      <w:r w:rsidRPr="00A645D4">
        <w:rPr>
          <w:rFonts w:ascii="Traditional Arabic" w:hAnsi="Traditional Arabic"/>
          <w:sz w:val="30"/>
          <w:szCs w:val="30"/>
          <w:rtl/>
        </w:rPr>
        <w:tab/>
        <w:t>وهذا الحديث الصحيح يبين معني الحديث الآخر الذي أخرجه البخاري 2475 ومسلم 104 عن أبى هريرة رضى الله عنه قال: قال رسول الله صلى الله عليه وسلم " لا يزني الزاني حين يزني وهو مؤمن ولا يشرب الخمر حين يشرب وهو مؤمن ولا يسرق حين يسرق وهو مؤمن ولا ينتهب نهبة يرفع الناس إليه فيها أبصارهم حين ينتهبها وهو مؤمن" وهذا له طرق أخري عن ابن أبى أوفي وجابر وعائشة. انظر: مسند الإمام أحمد 3/353 و 3/346 و 6/139. وعن ابن عباس كما هي صحيح البخاري 6782 و 6809 و فيه " قال عكرمة: قلت لابن عباس: كيف ينزع الإيمان منه؟ قال: هكذا، وشبك بين أصابعه ثم أخرجها، فإن تاب عاد إليه هكذا وشبك بين أصابعه:.</w:t>
      </w:r>
    </w:p>
  </w:footnote>
  <w:footnote w:id="20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العقيدة الصحيحة ص 22</w:t>
      </w:r>
    </w:p>
  </w:footnote>
  <w:footnote w:id="208">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أخرجه أحمد (4/126 – 127) وأبو داود 4607 والترمذى 685 وابن ماجه  43 و 44 وصححه ابن حبان (5) . وانظر تخريجه في تحقيق الشيخ شعيب الأزناؤرط لكتاب جامع العلوم والحاكم (2/109) وفي الإرواء رقم 2455</w:t>
      </w:r>
    </w:p>
  </w:footnote>
  <w:footnote w:id="20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التعارض والترجيح للدكتور محمد الحفناوي ص 403</w:t>
      </w:r>
    </w:p>
  </w:footnote>
  <w:footnote w:id="21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وهذا وجه ذكر ابن قتيبة في تأويل مختلف الحديث ص 277. وألف الخطيب البغدادي رسالة " تقييد العلم"| في هذا فأفاد بأن النهي مسنوخ. انظر : مقدمة يوسف العش لهذا الكتاب وكذلك الباعث الحديث للشيخ شاكر ص 133.</w:t>
      </w:r>
    </w:p>
  </w:footnote>
  <w:footnote w:id="21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انظر أحاديث النهي في صحيح مسلم 1024 – 2026 وأحاديث الإباحة في صحيح البخاري  5615 – 5617.</w:t>
      </w:r>
    </w:p>
  </w:footnote>
  <w:footnote w:id="212">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هذا أحد المسالك الثلاثة – بل أربعة – التي ذكرها الحافظ ابن حجر في الفتح (10/86-78) وهو الذي رجحه النووي في شرح مسلم (13/ 195) والمباركفوري في تخفة الأحوذى (6-4) وهو قول المجمهور. أما الظاهرية فقالوا بيتحرم الشرب قائما. وألفاظ الحديث تساعد على قولهم، فإنه ورد بلفظ " زجر عن الشرب قائما" وبالأمر بالاستقاء لمن نسي فشرب قائما وقال الآخر "قد شرب معك الشيطان" وهذه الأمور لم تعهد في المكروهات. أما أحاديث شربه صلى الله عليه وسلم قائما فحملوها على العشر كضيق المكان وكون القربة معلقة أو أنه كان جاسا على فرس فظن قيامه او ما أشبه ذلك مما تساعد عليه الروايات. راجع المحلي 22916-23 و السلسلة الصحيحة 1/289.</w:t>
      </w:r>
    </w:p>
  </w:footnote>
  <w:footnote w:id="213">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بلوغ المرام رقم 87 و 89.</w:t>
      </w:r>
    </w:p>
  </w:footnote>
  <w:footnote w:id="214">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هذا أحد الأقوال المذكورة في التوفيق هذين الحديثين. وهناك أقوال أخري يمكن مراجعتها في المصادر التالية: سبل السلام 1/115. نيل الأوطار 1/197-199. بداية المجتهد 1/103-104.</w:t>
      </w:r>
    </w:p>
  </w:footnote>
  <w:footnote w:id="215">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انظر مثلا: بحوث في تاريخ السنة ص 19 وما بعدها.</w:t>
      </w:r>
    </w:p>
  </w:footnote>
  <w:footnote w:id="21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راجع عن منصفات علم العلل: شرح علل الترمذى 1/25 وما بعدها وعن صنفات الجرح والتعديل: بحوث في تاريخ السنة ص 83 وما بعدها.</w:t>
      </w:r>
    </w:p>
  </w:footnote>
  <w:footnote w:id="217">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راجع: االتصريح بما تواتر في نزول المسيح للشيخ محمد أنور شاه الكشميري</w:t>
      </w:r>
    </w:p>
  </w:footnote>
  <w:footnote w:id="218">
    <w:p w:rsidR="009031FA" w:rsidRPr="00A645D4" w:rsidRDefault="009031FA" w:rsidP="00BE3C4E">
      <w:pPr>
        <w:pStyle w:val="a5"/>
        <w:rPr>
          <w:rFonts w:ascii="Traditional Arabic" w:hAnsi="Traditional Arabic"/>
          <w:sz w:val="30"/>
          <w:szCs w:val="30"/>
        </w:rPr>
      </w:pPr>
      <w:r w:rsidRPr="00A645D4">
        <w:rPr>
          <w:rFonts w:ascii="Traditional Arabic" w:hAnsi="Traditional Arabic"/>
          <w:sz w:val="30"/>
          <w:szCs w:val="30"/>
          <w:rtl/>
        </w:rPr>
        <w:t xml:space="preserve"> </w:t>
      </w: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أخرجه احمد في منسده عن سعد ابن أبى وقاص (1/179) و عبد الله بن عمر (2/212) و أبى هريرة (2/297) و أبى سعيد (3/32) و حذيفة (5/396) وعزاه الحافظ في الفتح (12/ 392) إلى أبى يعلي عن أنس و السيوطي في الدر المنثور (5/376) إلى ابن مردويه عن ثوبان رضى الله عنهم وعن الصحابة أجميعين بيان ما يزيل الإشكال و ينفي التعارض بين أحاديث نزول عيسى عليه السلام.</w:t>
      </w:r>
    </w:p>
  </w:footnote>
  <w:footnote w:id="219">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رد الأذهان (2/518).</w:t>
      </w:r>
    </w:p>
  </w:footnote>
  <w:footnote w:id="220">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هو مرسل من رواية عمر ين ميمون التابعي عن النبي صلى الله عليه وسلم. رواه أحمد في الزهد و البيهقي في شعب الإيمان و أبى نهيم في الحلية. ولكن وصله الحاكم في أول كتاب الرقاق من مستدر (4/306) وكذلك البيهقي في شعب الإيمان من طريق عبدان عن عبد الله ابن أبى هند عن أبيه عن ابن عباس قال: رسول الله صلى الله عليه وسلم لرجل وهو يعظه : اغتنم خمسا......... فذكره. وقال الحاكم: هذا حديث صحبح على شرط الشيخخين ولم بخرجاه. ووفقه الذهبي ولذلك أورده الألباني في صحبح الجامع (رقم 1077) .</w:t>
      </w:r>
    </w:p>
  </w:footnote>
  <w:footnote w:id="221">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نعم، هو الحديث ضعيف مضطرب أبو بعيم في الحلية (3/307-309) و بين وجوه الاضطراب فيه. وتكلم عليه جماعة من العلماء منهم الحافظ ابن القيم في المنار المنيف ص 120 و ابن حجر في تخريج أحاديث الكشاف 4/176 والعلامة ابن بدر الموصلي هي الغني عن الحافظ والكتاب 2/495 (جنة المرتاب) والسخاوي في المقاصد الحسنة 470 و ابن طاهر في تذكره الموضوعات 109 والألباني في الضعيفة 1287 ثم في الصحيحة 672. وقد أولوا</w:t>
      </w:r>
    </w:p>
  </w:footnote>
  <w:footnote w:id="222">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للشيخ عثمان بن فودي مثلا كتاب " نور الألباب ". و " حصن الأفهام من جيوش الأوهام " وغيرها. وللشيخ ابن عبد الوهاب " كتاب التوحيد ". و " الأصول الثلاثة " , وغيرها. وللشيخ أبي بكر جومي  " العقيدة الصحيحة بموافقة الشريعة " و " نواقض الإسلام ". وغيرها.</w:t>
      </w:r>
    </w:p>
  </w:footnote>
  <w:footnote w:id="22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 أبن منظور، لسان العرب  الجزء الحادي عشر مادة ب د ع. ط دار الفكر. بيروت، 1375 هـ.</w:t>
      </w:r>
    </w:p>
  </w:footnote>
  <w:footnote w:id="22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ابن رجب الحنبلي (  ) : جامع العلوم والحكم.</w:t>
      </w:r>
    </w:p>
  </w:footnote>
  <w:footnote w:id="22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عائض بن عبد الله القرني : البدعة وأثرها في الدراية والرواية. طبع ونشر دار الطرفين بالطائف بدون تاريخ / ص 73</w:t>
      </w:r>
    </w:p>
  </w:footnote>
  <w:footnote w:id="226">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راجع مؤلفات الشيخ الامام محمد بن عبد الوهاب، إعداد وتصحيح  د. سيد حجاب وآخرين  ط. جامعة الإمام محمد بن سعود  بالرياض. </w:t>
      </w:r>
    </w:p>
  </w:footnote>
  <w:footnote w:id="227">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أنظر مثلا ما ذكره في كتابه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150 –153 و ص 172</w:t>
      </w:r>
    </w:p>
  </w:footnote>
  <w:footnote w:id="22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راجع : إحياء السنة وإخماد البدعة  ص</w:t>
      </w:r>
    </w:p>
  </w:footnote>
  <w:footnote w:id="229">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سبقه إلى هذا التقسيم الإمام الشاطبي في الإعتصام ( 2/ 73) وإن اختلفا في النتيجة.</w:t>
      </w:r>
    </w:p>
  </w:footnote>
  <w:footnote w:id="230">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التوبة : آية </w:t>
      </w:r>
    </w:p>
  </w:footnote>
  <w:footnote w:id="231">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الحديد : آية </w:t>
      </w:r>
    </w:p>
    <w:p w:rsidR="009031FA" w:rsidRPr="00A645D4" w:rsidRDefault="009031FA" w:rsidP="00BE3C4E">
      <w:pPr>
        <w:pStyle w:val="a5"/>
        <w:rPr>
          <w:rFonts w:ascii="Traditional Arabic" w:hAnsi="Traditional Arabic"/>
          <w:sz w:val="30"/>
          <w:szCs w:val="30"/>
          <w:rtl/>
        </w:rPr>
      </w:pPr>
      <w:r w:rsidRPr="00A645D4">
        <w:rPr>
          <w:rFonts w:ascii="Traditional Arabic" w:hAnsi="Traditional Arabic"/>
          <w:sz w:val="30"/>
          <w:szCs w:val="30"/>
          <w:rtl/>
        </w:rPr>
        <w:t xml:space="preserve">143 - وقد لاحظ ذلك الشيخ عثمان بن فودي – رحمه الله – حيث قال ما نصه : " </w:t>
      </w:r>
    </w:p>
    <w:p w:rsidR="009031FA" w:rsidRPr="00A645D4" w:rsidRDefault="009031FA" w:rsidP="00BE3C4E">
      <w:pPr>
        <w:pStyle w:val="a5"/>
        <w:jc w:val="lowKashida"/>
        <w:rPr>
          <w:rFonts w:ascii="Traditional Arabic" w:hAnsi="Traditional Arabic"/>
          <w:sz w:val="30"/>
          <w:szCs w:val="30"/>
          <w:rtl/>
        </w:rPr>
      </w:pPr>
      <w:r w:rsidRPr="00A645D4">
        <w:rPr>
          <w:rFonts w:ascii="Traditional Arabic" w:hAnsi="Traditional Arabic"/>
          <w:sz w:val="30"/>
          <w:szCs w:val="30"/>
          <w:rtl/>
        </w:rPr>
        <w:tab/>
        <w:t>" قال المحققون : وإنما قسمها بعضهم لأقسام الشريعة اعتبارا بمطلق الإحداث، ومن حيث اللغة، ومنه قول عمر رضي الله عنه في شأن التراويح " نعمت البدعة هذه " فسماها بدعة من حيث صورة إثباتها، وإلا فهي سنة لفعل النبي صلى الله عليه وسلم ذلك في ثلاث ليال من رمضان في حياته، وثبتت إقامتها بقوله عليه الصلاة والسلام " وأني خشيت أن تفرض عليكم " فنبه على العلة ليشعر بثبوت الحكم عند ارتفاعها، كما أثبته عمر رضي الله عنه بإجماع من الصحابة في قبوله "  إحياء السنة  11-12 وللشيخ محمد ناصر الدين الألباني كلام جيد حول المسألة في "أحكام الجنائز" ص 226 تعليق رقم (1).</w:t>
      </w:r>
    </w:p>
  </w:footnote>
  <w:footnote w:id="232">
    <w:p w:rsidR="009031FA" w:rsidRPr="00A645D4" w:rsidRDefault="009031FA" w:rsidP="00BE3C4E">
      <w:pPr>
        <w:pStyle w:val="a5"/>
        <w:rPr>
          <w:rFonts w:ascii="Traditional Arabic" w:hAnsi="Traditional Arabic"/>
          <w:sz w:val="30"/>
          <w:szCs w:val="30"/>
          <w:rtl/>
        </w:rPr>
      </w:pPr>
    </w:p>
  </w:footnote>
  <w:footnote w:id="23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سورة الأعراف : آية </w:t>
      </w:r>
    </w:p>
  </w:footnote>
  <w:footnote w:id="23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فتح الباري  13/ 253 ط دار الفكر.</w:t>
      </w:r>
    </w:p>
  </w:footnote>
  <w:footnote w:id="235">
    <w:p w:rsidR="009031FA" w:rsidRPr="00A645D4" w:rsidRDefault="009031FA" w:rsidP="00BE3C4E">
      <w:pPr>
        <w:pStyle w:val="a5"/>
        <w:rPr>
          <w:rFonts w:ascii="Traditional Arabic" w:hAnsi="Traditional Arabic"/>
          <w:sz w:val="30"/>
          <w:szCs w:val="30"/>
          <w:rtl/>
        </w:rPr>
      </w:pPr>
    </w:p>
  </w:footnote>
  <w:footnote w:id="236">
    <w:p w:rsidR="009031FA" w:rsidRPr="00A645D4" w:rsidRDefault="009031FA" w:rsidP="00BE3C4E">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المرجع  السابق: ص 79، 9، 91، و 92، على التوالي </w:t>
      </w:r>
    </w:p>
  </w:footnote>
  <w:footnote w:id="237">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المرجع نفسه : ص 69، 45، 211، 206، 150 على التوالي </w:t>
      </w:r>
    </w:p>
  </w:footnote>
  <w:footnote w:id="23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-المرجع نفسه : ص 55، 74، 47، 91، على التوالي </w:t>
      </w:r>
    </w:p>
  </w:footnote>
  <w:footnote w:id="239">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عبد الرحمن لوكيل: الصفات الإلهية بين السلف والخلف، ص 14 نقلا عن ابن عساكر في تبيين كذب المفتري ص 333.</w:t>
      </w:r>
    </w:p>
  </w:footnote>
  <w:footnote w:id="240">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المصدر السابق ص  15 نقلا عن المنقذ من الضلال ص 60</w:t>
      </w:r>
    </w:p>
  </w:footnote>
  <w:footnote w:id="241">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المصدر السابق ص 15 تنقلا عن الحواهر الغوالي ص 99.</w:t>
      </w:r>
    </w:p>
  </w:footnote>
  <w:footnote w:id="242">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مجموعة تفسير شيخ الإسلام ابن تيمية ص 360</w:t>
      </w:r>
    </w:p>
  </w:footnote>
  <w:footnote w:id="24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مقدمة الدكتور قاسم لكتاب مناهج الأدلة.</w:t>
      </w:r>
    </w:p>
  </w:footnote>
  <w:footnote w:id="24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الدرر السنة 21/70.</w:t>
      </w:r>
    </w:p>
  </w:footnote>
  <w:footnote w:id="24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المرجع السابق 2/8</w:t>
      </w:r>
    </w:p>
  </w:footnote>
  <w:footnote w:id="246">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تجدر الإشار إلى أن المذهب الأشعري الكلامي ليس هو الذى استقر عليه الإمام أبو الحسن الأشعري (ت 315 هـ) بل كان  مذهبا له في إحدى مراحل حياته، ثم هداه الله إلى سلوك مذهب السلف وإثبات صفات الله تعالي من غير تأويل. وهذا المذهب هو الذي مات عليه و ألف فيه أواخر كتبه ومنها " الإبانة في تبيين الديانة" و " رسالة إلى أهل الثغر"  و غيرها.   </w:t>
      </w:r>
    </w:p>
  </w:footnote>
  <w:footnote w:id="247">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رد الأذهان 2، 828.</w:t>
      </w:r>
    </w:p>
  </w:footnote>
  <w:footnote w:id="248">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عبد الرحمن بن محمد سعيد  دمشقية : الغزالي والتصوف. ط، دار طيبة الثانية، الرياض. 1409هـ ص 127</w:t>
      </w:r>
    </w:p>
  </w:footnote>
  <w:footnote w:id="249">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-ابن الجوزي : جمال الدين بن فرج ( ت 598 هـ) تلبس إبليس، ط دار الكتب العلمية، الرابعة، بيروت 1414هـ 1994 ص 185-187.</w:t>
      </w:r>
    </w:p>
  </w:footnote>
  <w:footnote w:id="250">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قبل السابق ص 127 نقلا عن الرسالة القشيرية ص 126</w:t>
      </w:r>
    </w:p>
  </w:footnote>
  <w:footnote w:id="251">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تلبس إبليس ص 189 </w:t>
      </w:r>
    </w:p>
  </w:footnote>
  <w:footnote w:id="252">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135</w:t>
      </w:r>
    </w:p>
  </w:footnote>
  <w:footnote w:id="253">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المصدر السابق : ص 145</w:t>
      </w:r>
    </w:p>
  </w:footnote>
  <w:footnote w:id="254">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انظر موقف الشيخ محمد بن عبد الوهاب من التصوف في كتاب : الشيخ محمد بن عبد الرب : عقيدته السلفية ودعوته الإصلاحية وثناء العلماء عليه. للعلامة الشيخ أحمد بن حجر آل طامي، طبعة الملك فيصل الثانية 1395 ص 47</w:t>
      </w:r>
    </w:p>
  </w:footnote>
  <w:footnote w:id="255">
    <w:p w:rsidR="009031FA" w:rsidRPr="00A645D4" w:rsidRDefault="009031FA" w:rsidP="00BE3C4E">
      <w:pPr>
        <w:pStyle w:val="a5"/>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w:t>
      </w:r>
      <w:r w:rsidRPr="00A645D4">
        <w:rPr>
          <w:rFonts w:ascii="Traditional Arabic" w:hAnsi="Traditional Arabic"/>
          <w:sz w:val="30"/>
          <w:szCs w:val="30"/>
        </w:rPr>
        <w:t xml:space="preserve"> Where I stand </w:t>
      </w:r>
      <w:r w:rsidRPr="00A645D4">
        <w:rPr>
          <w:rFonts w:ascii="Traditional Arabic" w:hAnsi="Traditional Arabic"/>
          <w:sz w:val="30"/>
          <w:szCs w:val="30"/>
          <w:rtl/>
        </w:rPr>
        <w:t xml:space="preserve"> ص 97</w:t>
      </w:r>
    </w:p>
  </w:footnote>
  <w:footnote w:id="256">
    <w:p w:rsidR="009031FA" w:rsidRPr="00A645D4" w:rsidRDefault="009031FA" w:rsidP="00BE3C4E">
      <w:pPr>
        <w:pStyle w:val="a5"/>
        <w:keepLines/>
        <w:rPr>
          <w:rFonts w:ascii="Traditional Arabic" w:hAnsi="Traditional Arabic"/>
          <w:sz w:val="30"/>
          <w:szCs w:val="30"/>
          <w:rtl/>
        </w:rPr>
      </w:pPr>
      <w:r w:rsidRPr="00A645D4">
        <w:rPr>
          <w:rStyle w:val="a4"/>
          <w:rFonts w:ascii="Traditional Arabic" w:hAnsi="Traditional Arabic"/>
          <w:sz w:val="30"/>
          <w:szCs w:val="30"/>
          <w:rtl/>
        </w:rPr>
        <w:footnoteRef/>
      </w:r>
      <w:r w:rsidRPr="00A645D4">
        <w:rPr>
          <w:rFonts w:ascii="Traditional Arabic" w:hAnsi="Traditional Arabic"/>
          <w:sz w:val="30"/>
          <w:szCs w:val="30"/>
          <w:rtl/>
        </w:rPr>
        <w:t xml:space="preserve"> - ومنهم تلميذه محمد أحمد سنوسي غومبي الذي دافع عن هذا القول في كتابه   </w:t>
      </w:r>
      <w:r w:rsidRPr="00A645D4">
        <w:rPr>
          <w:rFonts w:ascii="Traditional Arabic" w:hAnsi="Traditional Arabic"/>
          <w:sz w:val="30"/>
          <w:szCs w:val="30"/>
        </w:rPr>
        <w:t xml:space="preserve"> Tarihin S.A. M Gumi</w:t>
      </w:r>
      <w:r w:rsidRPr="00A645D4">
        <w:rPr>
          <w:rFonts w:ascii="Traditional Arabic" w:hAnsi="Traditional Arabic"/>
          <w:sz w:val="30"/>
          <w:szCs w:val="30"/>
          <w:rtl/>
        </w:rPr>
        <w:t>. ص 11</w:t>
      </w:r>
    </w:p>
  </w:footnote>
  <w:footnote w:id="257">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راجع : فتاوي الشيخ ابى بكر جومي : الجزء الأول فتوي رقم 138.</w:t>
      </w:r>
    </w:p>
  </w:footnote>
  <w:footnote w:id="258">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المصدر السابق : الفتوري رقم 130.</w:t>
      </w:r>
    </w:p>
  </w:footnote>
  <w:footnote w:id="259">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انظر: الحديث مشروحا في الموطأ مع التمهيد 23/398-408.</w:t>
      </w:r>
    </w:p>
  </w:footnote>
  <w:footnote w:id="260">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فتاوي الشيخ أبى بكر جومي رقم 170</w:t>
      </w:r>
    </w:p>
  </w:footnote>
  <w:footnote w:id="261">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وهذا قول المالكية و الحنفية، و أما الشافعية و الحنابلة فقاول بأن الكارة لا تجب إلا على المجامع فقط لأنه الذي ورد في الحديث ابى هريرة عند البخاري ك الصوم (30 و 31) و مسلم ك الصوم (81). وأما ما ورد في الموطأ من الإطلاق فقيدوه برواية البخاري و مسلم. راجع: ابن رشد: بداية المجتهد ونهاية المقصد، تحقيق طه عبد الرؤوف سعد، ط. دار الجيل الأولي، بيروت 1409 هـ - 1989. 1/509- 510.</w:t>
      </w:r>
    </w:p>
  </w:footnote>
  <w:footnote w:id="262">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راجع لذلك: جمال الدين الغماري: إتحاف ذوي الهمم العالية بشرح العشماوية. ط دار البشائر الإسلامية الأولى، بيروت 1408 هـ - 1988 ص 142-143. وقد وردت الرخصة في ذلك في الأحاديث. فروى البخاري رقم 1933 و مسلم 1155 عن أبى هريرة قال : قال رسول الله صلى الله عليه وسلم : " من نسي وهو صائم فأكل أو شرب، فليتم صومه فإنما أطعمه الله وسقاة". وهذا الذي يتمشى مع يسر الشريعة الإسلامية ورفع الحرج و الإثم عن الأمة كما في قوله تعالي: { </w:t>
      </w:r>
      <w:r w:rsidRPr="00A645D4">
        <w:rPr>
          <w:rFonts w:ascii="Traditional Arabic" w:hAnsi="Traditional Arabic"/>
          <w:b/>
          <w:bCs/>
          <w:sz w:val="30"/>
          <w:szCs w:val="30"/>
          <w:rtl/>
        </w:rPr>
        <w:t xml:space="preserve">ربنا لا تؤاخذنا إن نسينا أو أخطانا....} </w:t>
      </w:r>
      <w:r w:rsidRPr="00A645D4">
        <w:rPr>
          <w:rFonts w:ascii="Traditional Arabic" w:hAnsi="Traditional Arabic"/>
          <w:sz w:val="30"/>
          <w:szCs w:val="30"/>
          <w:rtl/>
        </w:rPr>
        <w:t>و العلم عند الله تعالي.</w:t>
      </w:r>
    </w:p>
  </w:footnote>
  <w:footnote w:id="263">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هذا هو المري عن مالك رحمة الله. ومنعه قوم مطلقا و أجازه آخرون مطلقا لعموم حديث عمرو بن سلمة أنه كان يؤم قومه وهو صبي راجع: بدية المجتهد. 1/262.</w:t>
      </w:r>
    </w:p>
  </w:footnote>
  <w:footnote w:id="264">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وهذا مذهب الجمهور لعموم حديث (لا يمس القرآن إلا طاهر) أخرجه الدارمي في الطلاق (3) و مالك في مس القرآن (1) وأما الظاهرية فذهبوا إلى أن المسلم طاهر يجوز له حمل المصحف في أية حالة كان. وقد تناول هذا الموضوع المرحوم الشيخ محمد ناصر الدين الألباني في تمام المنة فأيد قول الظاهرية بأدلة قوية. وقد أجاد وأفاد رحمه الله.</w:t>
      </w:r>
    </w:p>
  </w:footnote>
  <w:footnote w:id="265">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ويسمى هذا عند المالكية بالاستظهار، قال ابن رشد المالكي: " وأما الاستظهار الذي قال به مالك بثلاثة أيام فهو شيئ انفرد به مالك و أصحابه رحمهم الله وخالفهم في ذلك جميع فقهاء الأمصار ما عد الأوزاعي إذا لم يكن لذلك ذكر في الأحاديث الثابتة. وقد روي في ذلك أثر ضعيف". بداية المجتهد 1/124.</w:t>
      </w:r>
    </w:p>
  </w:footnote>
  <w:footnote w:id="266">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راجع: مجموعة فتاويه. الفتاوي رقم 114. وتكلم عن السألة شيخ الإسلام في الفتاوي </w:t>
      </w:r>
    </w:p>
  </w:footnote>
  <w:footnote w:id="267">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المصدر السابق رقم 68.</w:t>
      </w:r>
    </w:p>
  </w:footnote>
  <w:footnote w:id="268">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راجع: صحيح البخاري رقم 4219، و 4420 و 5524 . وصحيح مسلم رقم 1941.</w:t>
      </w:r>
    </w:p>
  </w:footnote>
  <w:footnote w:id="269">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صحيح مسلم رقم 1942.</w:t>
      </w:r>
    </w:p>
  </w:footnote>
  <w:footnote w:id="270">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وقد بحث هذه المسألة الدكتور عمر محمد لبطوا المحاضر بمركز الدراسات الإسلامية بجامعة عثمان ابن فوديو في مقال قدمه بعنوان: " حكم الشرع في أكل لحوم الخيل " فأيد قول الجمهور من إباحته واثبت أنه من الطيبات التي لا يتعارض اكلها مع قواعد رعاية الصحة المتعارف عليها في العلم الحديث.</w:t>
      </w:r>
    </w:p>
  </w:footnote>
  <w:footnote w:id="271">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فتاوي الشيخ جومي: رقم 190.</w:t>
      </w:r>
    </w:p>
  </w:footnote>
  <w:footnote w:id="272">
    <w:p w:rsidR="009031FA" w:rsidRPr="00A645D4" w:rsidRDefault="009031FA" w:rsidP="00262E26">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رواه الطبراني من حديث أم سلمة بإسناد ضعيف كما في ضعيف الجامع 1637. وصححه الألباني بشواهده في السلسلة الصحيحة 4/174.</w:t>
      </w:r>
    </w:p>
  </w:footnote>
  <w:footnote w:id="273">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سورة الزخرف أية 61. وانظر : رد الأذهان 2/653</w:t>
      </w:r>
    </w:p>
  </w:footnote>
  <w:footnote w:id="274">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سورة لآل عمران ، آية 59</w:t>
      </w:r>
    </w:p>
  </w:footnote>
  <w:footnote w:id="275">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سورة  مريم ، آية 33.</w:t>
      </w:r>
    </w:p>
  </w:footnote>
  <w:footnote w:id="276">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سورة الصف ، آية رقم 6.</w:t>
      </w:r>
    </w:p>
  </w:footnote>
  <w:footnote w:id="277">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سورة الأنعام ، آية 83-90.</w:t>
      </w:r>
    </w:p>
  </w:footnote>
  <w:footnote w:id="278">
    <w:p w:rsidR="009031FA" w:rsidRPr="00A645D4" w:rsidRDefault="009031FA" w:rsidP="00AC085D">
      <w:pPr>
        <w:pStyle w:val="a5"/>
        <w:rPr>
          <w:rFonts w:ascii="Traditional Arabic" w:hAnsi="Traditional Arabic"/>
          <w:sz w:val="30"/>
          <w:szCs w:val="30"/>
        </w:rPr>
      </w:pPr>
      <w:r w:rsidRPr="00A645D4">
        <w:rPr>
          <w:rStyle w:val="a4"/>
          <w:rFonts w:ascii="Traditional Arabic" w:hAnsi="Traditional Arabic"/>
          <w:sz w:val="30"/>
          <w:szCs w:val="30"/>
        </w:rPr>
        <w:footnoteRef/>
      </w:r>
      <w:r w:rsidRPr="00A645D4">
        <w:rPr>
          <w:rFonts w:ascii="Traditional Arabic" w:hAnsi="Traditional Arabic"/>
          <w:sz w:val="30"/>
          <w:szCs w:val="30"/>
          <w:rtl/>
        </w:rPr>
        <w:t xml:space="preserve"> سورة الأنبيا، آية 34.</w:t>
      </w:r>
    </w:p>
  </w:footnote>
  <w:footnote w:id="279">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سورة المائدة، آية 3.</w:t>
      </w:r>
    </w:p>
  </w:footnote>
  <w:footnote w:id="280">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تقدم تخريجه ص 119.</w:t>
      </w:r>
    </w:p>
  </w:footnote>
  <w:footnote w:id="281">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في ظللا القرآن (5/3198-1993) ونظر: (2/801-803).</w:t>
      </w:r>
    </w:p>
  </w:footnote>
  <w:footnote w:id="282">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مدارج السالكين 2/137</w:t>
      </w:r>
    </w:p>
  </w:footnote>
  <w:footnote w:id="283">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التأصيل لأصول التخريج وقواعد الجرح والتعديل ط. دار العاصمة، الأوئى، الريتض العودية، ص 28.</w:t>
      </w:r>
    </w:p>
  </w:footnote>
  <w:footnote w:id="284">
    <w:p w:rsidR="009031FA" w:rsidRPr="00A645D4" w:rsidRDefault="009031FA" w:rsidP="00AC085D">
      <w:pPr>
        <w:pStyle w:val="a5"/>
        <w:rPr>
          <w:rFonts w:ascii="Traditional Arabic" w:hAnsi="Traditional Arabic"/>
          <w:sz w:val="30"/>
          <w:szCs w:val="30"/>
          <w:rtl/>
        </w:rPr>
      </w:pPr>
      <w:r w:rsidRPr="00A645D4">
        <w:rPr>
          <w:rStyle w:val="a4"/>
          <w:rFonts w:ascii="Traditional Arabic" w:hAnsi="Traditional Arabic"/>
          <w:sz w:val="30"/>
          <w:szCs w:val="30"/>
        </w:rPr>
        <w:footnoteRef/>
      </w:r>
      <w:r w:rsidRPr="00A645D4">
        <w:rPr>
          <w:rFonts w:ascii="Traditional Arabic" w:hAnsi="Traditional Arabic"/>
          <w:sz w:val="30"/>
          <w:szCs w:val="30"/>
        </w:rPr>
        <w:t xml:space="preserve"> </w:t>
      </w:r>
      <w:r w:rsidRPr="00A645D4">
        <w:rPr>
          <w:rFonts w:ascii="Traditional Arabic" w:hAnsi="Traditional Arabic"/>
          <w:sz w:val="30"/>
          <w:szCs w:val="30"/>
          <w:rtl/>
        </w:rPr>
        <w:t xml:space="preserve"> أخرجه أحمد في المسند (3/198) والحاكم في المستدرك (4/244) وهو في صحيح الجامع برقم 4515.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15F68"/>
    <w:multiLevelType w:val="hybridMultilevel"/>
    <w:tmpl w:val="2DEC080A"/>
    <w:lvl w:ilvl="0" w:tplc="0409000F">
      <w:start w:val="1"/>
      <w:numFmt w:val="decimal"/>
      <w:lvlText w:val="%1."/>
      <w:lvlJc w:val="left"/>
      <w:pPr>
        <w:tabs>
          <w:tab w:val="num" w:pos="1563"/>
        </w:tabs>
        <w:ind w:left="1563" w:hanging="360"/>
      </w:pPr>
    </w:lvl>
    <w:lvl w:ilvl="1" w:tplc="04090019">
      <w:start w:val="1"/>
      <w:numFmt w:val="lowerLetter"/>
      <w:lvlText w:val="%2."/>
      <w:lvlJc w:val="left"/>
      <w:pPr>
        <w:tabs>
          <w:tab w:val="num" w:pos="2283"/>
        </w:tabs>
        <w:ind w:left="2283" w:hanging="360"/>
      </w:pPr>
    </w:lvl>
    <w:lvl w:ilvl="2" w:tplc="0409001B" w:tentative="1">
      <w:start w:val="1"/>
      <w:numFmt w:val="lowerRoman"/>
      <w:lvlText w:val="%3."/>
      <w:lvlJc w:val="right"/>
      <w:pPr>
        <w:tabs>
          <w:tab w:val="num" w:pos="3003"/>
        </w:tabs>
        <w:ind w:left="3003" w:hanging="180"/>
      </w:pPr>
    </w:lvl>
    <w:lvl w:ilvl="3" w:tplc="0409000F" w:tentative="1">
      <w:start w:val="1"/>
      <w:numFmt w:val="decimal"/>
      <w:lvlText w:val="%4."/>
      <w:lvlJc w:val="left"/>
      <w:pPr>
        <w:tabs>
          <w:tab w:val="num" w:pos="3723"/>
        </w:tabs>
        <w:ind w:left="3723" w:hanging="360"/>
      </w:pPr>
    </w:lvl>
    <w:lvl w:ilvl="4" w:tplc="04090019" w:tentative="1">
      <w:start w:val="1"/>
      <w:numFmt w:val="lowerLetter"/>
      <w:lvlText w:val="%5."/>
      <w:lvlJc w:val="left"/>
      <w:pPr>
        <w:tabs>
          <w:tab w:val="num" w:pos="4443"/>
        </w:tabs>
        <w:ind w:left="4443" w:hanging="360"/>
      </w:pPr>
    </w:lvl>
    <w:lvl w:ilvl="5" w:tplc="0409001B" w:tentative="1">
      <w:start w:val="1"/>
      <w:numFmt w:val="lowerRoman"/>
      <w:lvlText w:val="%6."/>
      <w:lvlJc w:val="right"/>
      <w:pPr>
        <w:tabs>
          <w:tab w:val="num" w:pos="5163"/>
        </w:tabs>
        <w:ind w:left="5163" w:hanging="180"/>
      </w:pPr>
    </w:lvl>
    <w:lvl w:ilvl="6" w:tplc="0409000F" w:tentative="1">
      <w:start w:val="1"/>
      <w:numFmt w:val="decimal"/>
      <w:lvlText w:val="%7."/>
      <w:lvlJc w:val="left"/>
      <w:pPr>
        <w:tabs>
          <w:tab w:val="num" w:pos="5883"/>
        </w:tabs>
        <w:ind w:left="5883" w:hanging="360"/>
      </w:pPr>
    </w:lvl>
    <w:lvl w:ilvl="7" w:tplc="04090019" w:tentative="1">
      <w:start w:val="1"/>
      <w:numFmt w:val="lowerLetter"/>
      <w:lvlText w:val="%8."/>
      <w:lvlJc w:val="left"/>
      <w:pPr>
        <w:tabs>
          <w:tab w:val="num" w:pos="6603"/>
        </w:tabs>
        <w:ind w:left="6603" w:hanging="360"/>
      </w:pPr>
    </w:lvl>
    <w:lvl w:ilvl="8" w:tplc="0409001B" w:tentative="1">
      <w:start w:val="1"/>
      <w:numFmt w:val="lowerRoman"/>
      <w:lvlText w:val="%9."/>
      <w:lvlJc w:val="right"/>
      <w:pPr>
        <w:tabs>
          <w:tab w:val="num" w:pos="7323"/>
        </w:tabs>
        <w:ind w:left="7323" w:hanging="180"/>
      </w:pPr>
    </w:lvl>
  </w:abstractNum>
  <w:abstractNum w:abstractNumId="1">
    <w:nsid w:val="0A6A3DEE"/>
    <w:multiLevelType w:val="singleLevel"/>
    <w:tmpl w:val="42D681D0"/>
    <w:lvl w:ilvl="0">
      <w:start w:val="1"/>
      <w:numFmt w:val="decimal"/>
      <w:lvlText w:val="%1)"/>
      <w:lvlJc w:val="left"/>
      <w:pPr>
        <w:tabs>
          <w:tab w:val="num" w:pos="1800"/>
        </w:tabs>
        <w:ind w:left="1800" w:hanging="360"/>
      </w:pPr>
      <w:rPr>
        <w:rFonts w:hint="default"/>
        <w:sz w:val="40"/>
      </w:rPr>
    </w:lvl>
  </w:abstractNum>
  <w:abstractNum w:abstractNumId="2">
    <w:nsid w:val="0BF61645"/>
    <w:multiLevelType w:val="hybridMultilevel"/>
    <w:tmpl w:val="B04C0526"/>
    <w:lvl w:ilvl="0" w:tplc="5F189F74">
      <w:numFmt w:val="bullet"/>
      <w:lvlText w:val="-"/>
      <w:lvlJc w:val="left"/>
      <w:pPr>
        <w:tabs>
          <w:tab w:val="num" w:pos="1965"/>
        </w:tabs>
        <w:ind w:left="1965" w:hanging="1245"/>
      </w:pPr>
      <w:rPr>
        <w:rFonts w:ascii="Times New Roman" w:eastAsia="Times New Roman" w:hAnsi="Times New Roman" w:cs="Traditional Arabic"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4035F7D"/>
    <w:multiLevelType w:val="hybridMultilevel"/>
    <w:tmpl w:val="2DEC080A"/>
    <w:lvl w:ilvl="0" w:tplc="0409000F">
      <w:start w:val="1"/>
      <w:numFmt w:val="decimal"/>
      <w:lvlText w:val="%1."/>
      <w:lvlJc w:val="left"/>
      <w:pPr>
        <w:tabs>
          <w:tab w:val="num" w:pos="1563"/>
        </w:tabs>
        <w:ind w:left="1563" w:hanging="360"/>
      </w:pPr>
    </w:lvl>
    <w:lvl w:ilvl="1" w:tplc="04090019">
      <w:start w:val="1"/>
      <w:numFmt w:val="lowerLetter"/>
      <w:lvlText w:val="%2."/>
      <w:lvlJc w:val="left"/>
      <w:pPr>
        <w:tabs>
          <w:tab w:val="num" w:pos="2283"/>
        </w:tabs>
        <w:ind w:left="2283" w:hanging="360"/>
      </w:pPr>
    </w:lvl>
    <w:lvl w:ilvl="2" w:tplc="0409001B" w:tentative="1">
      <w:start w:val="1"/>
      <w:numFmt w:val="lowerRoman"/>
      <w:lvlText w:val="%3."/>
      <w:lvlJc w:val="right"/>
      <w:pPr>
        <w:tabs>
          <w:tab w:val="num" w:pos="3003"/>
        </w:tabs>
        <w:ind w:left="3003" w:hanging="180"/>
      </w:pPr>
    </w:lvl>
    <w:lvl w:ilvl="3" w:tplc="0409000F" w:tentative="1">
      <w:start w:val="1"/>
      <w:numFmt w:val="decimal"/>
      <w:lvlText w:val="%4."/>
      <w:lvlJc w:val="left"/>
      <w:pPr>
        <w:tabs>
          <w:tab w:val="num" w:pos="3723"/>
        </w:tabs>
        <w:ind w:left="3723" w:hanging="360"/>
      </w:pPr>
    </w:lvl>
    <w:lvl w:ilvl="4" w:tplc="04090019" w:tentative="1">
      <w:start w:val="1"/>
      <w:numFmt w:val="lowerLetter"/>
      <w:lvlText w:val="%5."/>
      <w:lvlJc w:val="left"/>
      <w:pPr>
        <w:tabs>
          <w:tab w:val="num" w:pos="4443"/>
        </w:tabs>
        <w:ind w:left="4443" w:hanging="360"/>
      </w:pPr>
    </w:lvl>
    <w:lvl w:ilvl="5" w:tplc="0409001B" w:tentative="1">
      <w:start w:val="1"/>
      <w:numFmt w:val="lowerRoman"/>
      <w:lvlText w:val="%6."/>
      <w:lvlJc w:val="right"/>
      <w:pPr>
        <w:tabs>
          <w:tab w:val="num" w:pos="5163"/>
        </w:tabs>
        <w:ind w:left="5163" w:hanging="180"/>
      </w:pPr>
    </w:lvl>
    <w:lvl w:ilvl="6" w:tplc="0409000F" w:tentative="1">
      <w:start w:val="1"/>
      <w:numFmt w:val="decimal"/>
      <w:lvlText w:val="%7."/>
      <w:lvlJc w:val="left"/>
      <w:pPr>
        <w:tabs>
          <w:tab w:val="num" w:pos="5883"/>
        </w:tabs>
        <w:ind w:left="5883" w:hanging="360"/>
      </w:pPr>
    </w:lvl>
    <w:lvl w:ilvl="7" w:tplc="04090019" w:tentative="1">
      <w:start w:val="1"/>
      <w:numFmt w:val="lowerLetter"/>
      <w:lvlText w:val="%8."/>
      <w:lvlJc w:val="left"/>
      <w:pPr>
        <w:tabs>
          <w:tab w:val="num" w:pos="6603"/>
        </w:tabs>
        <w:ind w:left="6603" w:hanging="360"/>
      </w:pPr>
    </w:lvl>
    <w:lvl w:ilvl="8" w:tplc="0409001B" w:tentative="1">
      <w:start w:val="1"/>
      <w:numFmt w:val="lowerRoman"/>
      <w:lvlText w:val="%9."/>
      <w:lvlJc w:val="right"/>
      <w:pPr>
        <w:tabs>
          <w:tab w:val="num" w:pos="7323"/>
        </w:tabs>
        <w:ind w:left="7323" w:hanging="180"/>
      </w:pPr>
    </w:lvl>
  </w:abstractNum>
  <w:abstractNum w:abstractNumId="4">
    <w:nsid w:val="17C231EB"/>
    <w:multiLevelType w:val="singleLevel"/>
    <w:tmpl w:val="75AA691C"/>
    <w:lvl w:ilvl="0">
      <w:start w:val="1"/>
      <w:numFmt w:val="decimal"/>
      <w:lvlText w:val="%1)"/>
      <w:lvlJc w:val="left"/>
      <w:pPr>
        <w:tabs>
          <w:tab w:val="num" w:pos="1800"/>
        </w:tabs>
        <w:ind w:left="1800" w:hanging="360"/>
      </w:pPr>
      <w:rPr>
        <w:rFonts w:hint="default"/>
        <w:sz w:val="40"/>
      </w:rPr>
    </w:lvl>
  </w:abstractNum>
  <w:abstractNum w:abstractNumId="5">
    <w:nsid w:val="19C96D87"/>
    <w:multiLevelType w:val="hybridMultilevel"/>
    <w:tmpl w:val="8FBA34F6"/>
    <w:lvl w:ilvl="0" w:tplc="3836F9D8">
      <w:start w:val="1"/>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0352C1"/>
    <w:multiLevelType w:val="singleLevel"/>
    <w:tmpl w:val="E634EC26"/>
    <w:lvl w:ilvl="0">
      <w:start w:val="1"/>
      <w:numFmt w:val="decimal"/>
      <w:lvlText w:val="%1)"/>
      <w:lvlJc w:val="left"/>
      <w:pPr>
        <w:tabs>
          <w:tab w:val="num" w:pos="1800"/>
        </w:tabs>
        <w:ind w:left="1800" w:hanging="360"/>
      </w:pPr>
      <w:rPr>
        <w:rFonts w:hint="default"/>
        <w:sz w:val="40"/>
      </w:rPr>
    </w:lvl>
  </w:abstractNum>
  <w:abstractNum w:abstractNumId="7">
    <w:nsid w:val="20D722C6"/>
    <w:multiLevelType w:val="hybridMultilevel"/>
    <w:tmpl w:val="27B84858"/>
    <w:lvl w:ilvl="0" w:tplc="30988EB4">
      <w:start w:val="1"/>
      <w:numFmt w:val="decimal"/>
      <w:lvlText w:val="%1."/>
      <w:lvlJc w:val="left"/>
      <w:pPr>
        <w:tabs>
          <w:tab w:val="num" w:pos="1800"/>
        </w:tabs>
        <w:ind w:left="1800" w:hanging="1440"/>
      </w:pPr>
      <w:rPr>
        <w:rFonts w:ascii="mylotus" w:hAnsi="mylotus" w:cs="Traditional Arab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F96429"/>
    <w:multiLevelType w:val="hybridMultilevel"/>
    <w:tmpl w:val="655E2AD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298E57E0"/>
    <w:multiLevelType w:val="singleLevel"/>
    <w:tmpl w:val="95DEFDCE"/>
    <w:lvl w:ilvl="0">
      <w:start w:val="1"/>
      <w:numFmt w:val="decimal"/>
      <w:lvlText w:val="%1)"/>
      <w:lvlJc w:val="left"/>
      <w:pPr>
        <w:tabs>
          <w:tab w:val="num" w:pos="1770"/>
        </w:tabs>
        <w:ind w:left="1770" w:hanging="720"/>
      </w:pPr>
      <w:rPr>
        <w:rFonts w:ascii="Times New Roman" w:eastAsia="Times New Roman" w:hAnsi="Times New Roman" w:cs="Times New Roman"/>
        <w:sz w:val="40"/>
        <w:lang w:bidi="ar-SA"/>
      </w:rPr>
    </w:lvl>
  </w:abstractNum>
  <w:abstractNum w:abstractNumId="10">
    <w:nsid w:val="2A983A06"/>
    <w:multiLevelType w:val="singleLevel"/>
    <w:tmpl w:val="8950671A"/>
    <w:lvl w:ilvl="0">
      <w:start w:val="1"/>
      <w:numFmt w:val="decimal"/>
      <w:lvlText w:val="%1)"/>
      <w:lvlJc w:val="left"/>
      <w:pPr>
        <w:tabs>
          <w:tab w:val="num" w:pos="1185"/>
        </w:tabs>
        <w:ind w:left="1185" w:hanging="465"/>
      </w:pPr>
      <w:rPr>
        <w:rFonts w:hint="default"/>
        <w:sz w:val="40"/>
      </w:rPr>
    </w:lvl>
  </w:abstractNum>
  <w:abstractNum w:abstractNumId="11">
    <w:nsid w:val="2F807C0F"/>
    <w:multiLevelType w:val="hybridMultilevel"/>
    <w:tmpl w:val="1E420D1E"/>
    <w:lvl w:ilvl="0" w:tplc="BB648F90">
      <w:start w:val="1"/>
      <w:numFmt w:val="decimal"/>
      <w:lvlText w:val="%1."/>
      <w:lvlJc w:val="left"/>
      <w:pPr>
        <w:tabs>
          <w:tab w:val="num" w:pos="1080"/>
        </w:tabs>
        <w:ind w:left="1080" w:hanging="360"/>
      </w:pPr>
      <w:rPr>
        <w:sz w:val="48"/>
        <w:szCs w:val="4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1054F31"/>
    <w:multiLevelType w:val="hybridMultilevel"/>
    <w:tmpl w:val="2140E3CA"/>
    <w:lvl w:ilvl="0" w:tplc="F306C3E8">
      <w:start w:val="1"/>
      <w:numFmt w:val="decimal"/>
      <w:lvlText w:val="%1."/>
      <w:lvlJc w:val="left"/>
      <w:pPr>
        <w:tabs>
          <w:tab w:val="num" w:pos="2160"/>
        </w:tabs>
        <w:ind w:left="216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5F68DA"/>
    <w:multiLevelType w:val="singleLevel"/>
    <w:tmpl w:val="728A8ADE"/>
    <w:lvl w:ilvl="0">
      <w:start w:val="1"/>
      <w:numFmt w:val="decimal"/>
      <w:lvlText w:val="%1)"/>
      <w:lvlJc w:val="left"/>
      <w:pPr>
        <w:tabs>
          <w:tab w:val="num" w:pos="1800"/>
        </w:tabs>
        <w:ind w:left="1800" w:hanging="360"/>
      </w:pPr>
      <w:rPr>
        <w:rFonts w:hint="default"/>
        <w:sz w:val="40"/>
      </w:rPr>
    </w:lvl>
  </w:abstractNum>
  <w:abstractNum w:abstractNumId="14">
    <w:nsid w:val="601422AA"/>
    <w:multiLevelType w:val="singleLevel"/>
    <w:tmpl w:val="184EEA26"/>
    <w:lvl w:ilvl="0">
      <w:start w:val="1"/>
      <w:numFmt w:val="decimal"/>
      <w:lvlText w:val="%1)"/>
      <w:lvlJc w:val="left"/>
      <w:pPr>
        <w:tabs>
          <w:tab w:val="num" w:pos="1800"/>
        </w:tabs>
        <w:ind w:left="1800" w:hanging="360"/>
      </w:pPr>
      <w:rPr>
        <w:rFonts w:hint="default"/>
        <w:sz w:val="40"/>
      </w:rPr>
    </w:lvl>
  </w:abstractNum>
  <w:abstractNum w:abstractNumId="15">
    <w:nsid w:val="63B15706"/>
    <w:multiLevelType w:val="singleLevel"/>
    <w:tmpl w:val="AC54BC00"/>
    <w:lvl w:ilvl="0">
      <w:start w:val="1"/>
      <w:numFmt w:val="decimal"/>
      <w:lvlText w:val="%1)"/>
      <w:lvlJc w:val="left"/>
      <w:pPr>
        <w:tabs>
          <w:tab w:val="num" w:pos="720"/>
        </w:tabs>
        <w:ind w:left="720" w:hanging="720"/>
      </w:pPr>
      <w:rPr>
        <w:rFonts w:hint="default"/>
        <w:sz w:val="40"/>
        <w:lang w:val="en-US"/>
      </w:rPr>
    </w:lvl>
  </w:abstractNum>
  <w:abstractNum w:abstractNumId="16">
    <w:nsid w:val="6AEE774D"/>
    <w:multiLevelType w:val="hybridMultilevel"/>
    <w:tmpl w:val="4E32376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B3526EF"/>
    <w:multiLevelType w:val="singleLevel"/>
    <w:tmpl w:val="9F2E42E4"/>
    <w:lvl w:ilvl="0">
      <w:start w:val="1"/>
      <w:numFmt w:val="decimal"/>
      <w:lvlText w:val="%1)"/>
      <w:lvlJc w:val="left"/>
      <w:pPr>
        <w:tabs>
          <w:tab w:val="num" w:pos="720"/>
        </w:tabs>
        <w:ind w:left="720" w:hanging="720"/>
      </w:pPr>
      <w:rPr>
        <w:rFonts w:hint="default"/>
        <w:sz w:val="40"/>
      </w:rPr>
    </w:lvl>
  </w:abstractNum>
  <w:abstractNum w:abstractNumId="18">
    <w:nsid w:val="6BBA0FB0"/>
    <w:multiLevelType w:val="hybridMultilevel"/>
    <w:tmpl w:val="2572ECE4"/>
    <w:lvl w:ilvl="0" w:tplc="84564792">
      <w:numFmt w:val="bullet"/>
      <w:lvlText w:val="-"/>
      <w:lvlJc w:val="left"/>
      <w:pPr>
        <w:tabs>
          <w:tab w:val="num" w:pos="720"/>
        </w:tabs>
        <w:ind w:lef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847A7E"/>
    <w:multiLevelType w:val="hybridMultilevel"/>
    <w:tmpl w:val="32A434A6"/>
    <w:lvl w:ilvl="0" w:tplc="56E2847C">
      <w:start w:val="1"/>
      <w:numFmt w:val="decimal"/>
      <w:lvlText w:val="%1."/>
      <w:lvlJc w:val="left"/>
      <w:pPr>
        <w:tabs>
          <w:tab w:val="num" w:pos="1440"/>
        </w:tabs>
        <w:ind w:left="1440" w:hanging="360"/>
      </w:pPr>
      <w:rPr>
        <w:sz w:val="48"/>
        <w:szCs w:val="48"/>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738A4152"/>
    <w:multiLevelType w:val="hybridMultilevel"/>
    <w:tmpl w:val="778CBF4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8"/>
  </w:num>
  <w:num w:numId="2">
    <w:abstractNumId w:val="15"/>
  </w:num>
  <w:num w:numId="3">
    <w:abstractNumId w:val="17"/>
  </w:num>
  <w:num w:numId="4">
    <w:abstractNumId w:val="9"/>
  </w:num>
  <w:num w:numId="5">
    <w:abstractNumId w:val="11"/>
  </w:num>
  <w:num w:numId="6">
    <w:abstractNumId w:val="10"/>
  </w:num>
  <w:num w:numId="7">
    <w:abstractNumId w:val="6"/>
  </w:num>
  <w:num w:numId="8">
    <w:abstractNumId w:val="4"/>
  </w:num>
  <w:num w:numId="9">
    <w:abstractNumId w:val="14"/>
  </w:num>
  <w:num w:numId="10">
    <w:abstractNumId w:val="13"/>
  </w:num>
  <w:num w:numId="11">
    <w:abstractNumId w:val="7"/>
  </w:num>
  <w:num w:numId="12">
    <w:abstractNumId w:val="12"/>
  </w:num>
  <w:num w:numId="13">
    <w:abstractNumId w:val="5"/>
  </w:num>
  <w:num w:numId="14">
    <w:abstractNumId w:val="8"/>
  </w:num>
  <w:num w:numId="15">
    <w:abstractNumId w:val="20"/>
  </w:num>
  <w:num w:numId="16">
    <w:abstractNumId w:val="19"/>
  </w:num>
  <w:num w:numId="17">
    <w:abstractNumId w:val="1"/>
  </w:num>
  <w:num w:numId="18">
    <w:abstractNumId w:val="16"/>
  </w:num>
  <w:num w:numId="19">
    <w:abstractNumId w:val="3"/>
  </w:num>
  <w:num w:numId="20">
    <w:abstractNumId w:val="0"/>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20"/>
  <w:characterSpacingControl w:val="doNotCompress"/>
  <w:footnotePr>
    <w:footnote w:id="0"/>
    <w:footnote w:id="1"/>
  </w:footnotePr>
  <w:endnotePr>
    <w:endnote w:id="0"/>
    <w:endnote w:id="1"/>
  </w:endnotePr>
  <w:compat/>
  <w:rsids>
    <w:rsidRoot w:val="003272EC"/>
    <w:rsid w:val="000A63BE"/>
    <w:rsid w:val="000E52A5"/>
    <w:rsid w:val="00113A94"/>
    <w:rsid w:val="001E59BA"/>
    <w:rsid w:val="00262E26"/>
    <w:rsid w:val="002A364D"/>
    <w:rsid w:val="003272EC"/>
    <w:rsid w:val="003C6DD1"/>
    <w:rsid w:val="004142E0"/>
    <w:rsid w:val="00457681"/>
    <w:rsid w:val="004A5A5B"/>
    <w:rsid w:val="00796102"/>
    <w:rsid w:val="007E1580"/>
    <w:rsid w:val="009031FA"/>
    <w:rsid w:val="00966985"/>
    <w:rsid w:val="00A12B60"/>
    <w:rsid w:val="00A16B24"/>
    <w:rsid w:val="00AC085D"/>
    <w:rsid w:val="00AD7E6D"/>
    <w:rsid w:val="00B362E2"/>
    <w:rsid w:val="00B503F4"/>
    <w:rsid w:val="00BE3C4E"/>
    <w:rsid w:val="00BE679C"/>
    <w:rsid w:val="00CD12AD"/>
    <w:rsid w:val="00CE1A24"/>
    <w:rsid w:val="00D00739"/>
    <w:rsid w:val="00DE48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2EC"/>
    <w:pPr>
      <w:bidi/>
      <w:spacing w:after="0" w:line="240" w:lineRule="auto"/>
    </w:pPr>
    <w:rPr>
      <w:rFonts w:ascii="Times New Roman" w:eastAsia="Times New Roman" w:hAnsi="Times New Roman" w:cs="Traditional Arabic"/>
      <w:sz w:val="20"/>
      <w:szCs w:val="20"/>
    </w:rPr>
  </w:style>
  <w:style w:type="paragraph" w:styleId="1">
    <w:name w:val="heading 1"/>
    <w:basedOn w:val="a"/>
    <w:next w:val="a"/>
    <w:link w:val="1Char"/>
    <w:uiPriority w:val="9"/>
    <w:qFormat/>
    <w:rsid w:val="00A12B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3C6DD1"/>
    <w:pPr>
      <w:keepNext/>
      <w:ind w:left="-64" w:right="450" w:hanging="656"/>
      <w:jc w:val="center"/>
      <w:outlineLvl w:val="1"/>
    </w:pPr>
    <w:rPr>
      <w:rFonts w:cs="Akhbar MT"/>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rsid w:val="003272EC"/>
    <w:pPr>
      <w:ind w:left="-64" w:right="450" w:hanging="656"/>
      <w:jc w:val="center"/>
    </w:pPr>
    <w:rPr>
      <w:rFonts w:cs="Akhbar MT"/>
      <w:szCs w:val="40"/>
    </w:rPr>
  </w:style>
  <w:style w:type="character" w:customStyle="1" w:styleId="Char">
    <w:name w:val="العنوان Char"/>
    <w:basedOn w:val="a0"/>
    <w:link w:val="a3"/>
    <w:rsid w:val="003272EC"/>
    <w:rPr>
      <w:rFonts w:ascii="Times New Roman" w:eastAsia="Times New Roman" w:hAnsi="Times New Roman" w:cs="Akhbar MT"/>
      <w:sz w:val="20"/>
      <w:szCs w:val="40"/>
    </w:rPr>
  </w:style>
  <w:style w:type="character" w:customStyle="1" w:styleId="2Char">
    <w:name w:val="عنوان 2 Char"/>
    <w:basedOn w:val="a0"/>
    <w:link w:val="2"/>
    <w:rsid w:val="003C6DD1"/>
    <w:rPr>
      <w:rFonts w:ascii="Times New Roman" w:eastAsia="Times New Roman" w:hAnsi="Times New Roman" w:cs="Akhbar MT"/>
      <w:sz w:val="20"/>
      <w:szCs w:val="40"/>
    </w:rPr>
  </w:style>
  <w:style w:type="character" w:styleId="a4">
    <w:name w:val="footnote reference"/>
    <w:basedOn w:val="a0"/>
    <w:semiHidden/>
    <w:rsid w:val="003C6DD1"/>
    <w:rPr>
      <w:vertAlign w:val="superscript"/>
    </w:rPr>
  </w:style>
  <w:style w:type="paragraph" w:styleId="a5">
    <w:name w:val="footnote text"/>
    <w:basedOn w:val="a"/>
    <w:link w:val="Char0"/>
    <w:semiHidden/>
    <w:rsid w:val="003C6DD1"/>
  </w:style>
  <w:style w:type="character" w:customStyle="1" w:styleId="Char0">
    <w:name w:val="نص حاشية سفلية Char"/>
    <w:basedOn w:val="a0"/>
    <w:link w:val="a5"/>
    <w:semiHidden/>
    <w:rsid w:val="003C6DD1"/>
    <w:rPr>
      <w:rFonts w:ascii="Times New Roman" w:eastAsia="Times New Roman" w:hAnsi="Times New Roman" w:cs="Traditional Arabic"/>
      <w:sz w:val="20"/>
      <w:szCs w:val="20"/>
    </w:rPr>
  </w:style>
  <w:style w:type="character" w:customStyle="1" w:styleId="1Char">
    <w:name w:val="عنوان 1 Char"/>
    <w:basedOn w:val="a0"/>
    <w:link w:val="1"/>
    <w:uiPriority w:val="9"/>
    <w:rsid w:val="00A12B60"/>
    <w:rPr>
      <w:rFonts w:asciiTheme="majorHAnsi" w:eastAsiaTheme="majorEastAsia" w:hAnsiTheme="majorHAnsi" w:cstheme="majorBidi"/>
      <w:b/>
      <w:bCs/>
      <w:color w:val="365F91" w:themeColor="accent1" w:themeShade="BF"/>
      <w:sz w:val="28"/>
      <w:szCs w:val="28"/>
    </w:rPr>
  </w:style>
  <w:style w:type="paragraph" w:styleId="a6">
    <w:name w:val="Body Text"/>
    <w:basedOn w:val="a"/>
    <w:link w:val="Char1"/>
    <w:rsid w:val="00A12B60"/>
    <w:pPr>
      <w:jc w:val="lowKashida"/>
    </w:pPr>
    <w:rPr>
      <w:rFonts w:cs="Akhbar MT"/>
      <w:szCs w:val="40"/>
    </w:rPr>
  </w:style>
  <w:style w:type="character" w:customStyle="1" w:styleId="Char1">
    <w:name w:val="نص أساسي Char"/>
    <w:basedOn w:val="a0"/>
    <w:link w:val="a6"/>
    <w:rsid w:val="00A12B60"/>
    <w:rPr>
      <w:rFonts w:ascii="Times New Roman" w:eastAsia="Times New Roman" w:hAnsi="Times New Roman" w:cs="Akhbar MT"/>
      <w:sz w:val="20"/>
      <w:szCs w:val="40"/>
    </w:rPr>
  </w:style>
  <w:style w:type="paragraph" w:styleId="a7">
    <w:name w:val="Block Text"/>
    <w:basedOn w:val="a"/>
    <w:rsid w:val="00A12B60"/>
    <w:pPr>
      <w:ind w:left="656" w:right="450" w:hanging="656"/>
      <w:jc w:val="lowKashida"/>
    </w:pPr>
    <w:rPr>
      <w:rFonts w:ascii="AGA Arabesque" w:hAnsi="AGA Arabesque"/>
      <w:sz w:val="48"/>
      <w:szCs w:val="40"/>
    </w:rPr>
  </w:style>
  <w:style w:type="character" w:styleId="Hyperlink">
    <w:name w:val="Hyperlink"/>
    <w:basedOn w:val="a0"/>
    <w:uiPriority w:val="99"/>
    <w:unhideWhenUsed/>
    <w:rsid w:val="002A364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nsursokoto@yahoo.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61</Pages>
  <Words>28806</Words>
  <Characters>164198</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Mansur</dc:creator>
  <cp:lastModifiedBy>***</cp:lastModifiedBy>
  <cp:revision>16</cp:revision>
  <dcterms:created xsi:type="dcterms:W3CDTF">2009-07-25T14:38:00Z</dcterms:created>
  <dcterms:modified xsi:type="dcterms:W3CDTF">2009-08-15T16:13:00Z</dcterms:modified>
</cp:coreProperties>
</file>